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3" w:lineRule="auto"/>
        <w:rPr>
          <w:rFonts w:ascii="Arial"/>
          <w:sz w:val="21"/>
        </w:rPr>
      </w:pPr>
      <w:bookmarkStart w:id="0" w:name="_GoBack"/>
      <w:bookmarkEnd w:id="0"/>
    </w:p>
    <w:p>
      <w:pPr>
        <w:spacing w:before="140" w:line="222" w:lineRule="auto"/>
        <w:jc w:val="center"/>
        <w:rPr>
          <w:rFonts w:hint="eastAsia" w:ascii="方正小标宋简体" w:hAnsi="方正小标宋简体" w:eastAsia="方正小标宋简体" w:cs="方正小标宋简体"/>
          <w:b w:val="0"/>
          <w:bCs w:val="0"/>
          <w:spacing w:val="7"/>
          <w:sz w:val="44"/>
          <w:szCs w:val="44"/>
        </w:rPr>
      </w:pPr>
      <w:r>
        <w:rPr>
          <w:rFonts w:hint="eastAsia" w:ascii="方正小标宋简体" w:hAnsi="方正小标宋简体" w:eastAsia="方正小标宋简体" w:cs="方正小标宋简体"/>
          <w:b w:val="0"/>
          <w:bCs w:val="0"/>
          <w:spacing w:val="1"/>
          <w:sz w:val="44"/>
          <w:szCs w:val="44"/>
          <w:lang w:val="en-US" w:eastAsia="zh-CN"/>
        </w:rPr>
        <w:t>2025</w:t>
      </w:r>
      <w:r>
        <w:rPr>
          <w:rFonts w:hint="eastAsia" w:ascii="方正小标宋简体" w:hAnsi="方正小标宋简体" w:eastAsia="方正小标宋简体" w:cs="方正小标宋简体"/>
          <w:b w:val="0"/>
          <w:bCs w:val="0"/>
          <w:spacing w:val="1"/>
          <w:sz w:val="44"/>
          <w:szCs w:val="44"/>
        </w:rPr>
        <w:t>年度</w:t>
      </w:r>
      <w:r>
        <w:rPr>
          <w:rFonts w:hint="eastAsia" w:ascii="方正小标宋简体" w:hAnsi="方正小标宋简体" w:eastAsia="方正小标宋简体" w:cs="方正小标宋简体"/>
          <w:b w:val="0"/>
          <w:bCs w:val="0"/>
          <w:spacing w:val="1"/>
          <w:sz w:val="44"/>
          <w:szCs w:val="44"/>
          <w:lang w:val="en-US" w:eastAsia="zh-CN"/>
        </w:rPr>
        <w:t>江永县水利局</w:t>
      </w:r>
      <w:r>
        <w:rPr>
          <w:rFonts w:hint="eastAsia" w:ascii="方正小标宋简体" w:hAnsi="方正小标宋简体" w:eastAsia="方正小标宋简体" w:cs="方正小标宋简体"/>
          <w:b w:val="0"/>
          <w:bCs w:val="0"/>
          <w:spacing w:val="1"/>
          <w:sz w:val="44"/>
          <w:szCs w:val="44"/>
        </w:rPr>
        <w:t>部门(单位)整体支出</w:t>
      </w:r>
      <w:r>
        <w:rPr>
          <w:rFonts w:hint="eastAsia" w:ascii="方正小标宋简体" w:hAnsi="方正小标宋简体" w:eastAsia="方正小标宋简体" w:cs="方正小标宋简体"/>
          <w:b w:val="0"/>
          <w:bCs w:val="0"/>
          <w:spacing w:val="7"/>
          <w:sz w:val="44"/>
          <w:szCs w:val="44"/>
        </w:rPr>
        <w:t>绩效自评报告</w:t>
      </w:r>
    </w:p>
    <w:p>
      <w:pPr>
        <w:spacing w:before="361" w:line="221" w:lineRule="auto"/>
        <w:ind w:left="2751"/>
        <w:rPr>
          <w:rFonts w:ascii="黑体" w:hAnsi="黑体" w:eastAsia="黑体" w:cs="黑体"/>
          <w:b/>
          <w:bCs/>
          <w:spacing w:val="7"/>
          <w:sz w:val="43"/>
          <w:szCs w:val="43"/>
        </w:rPr>
      </w:pPr>
    </w:p>
    <w:p>
      <w:pPr>
        <w:spacing w:before="361" w:line="221" w:lineRule="auto"/>
        <w:ind w:left="2751"/>
        <w:rPr>
          <w:rFonts w:ascii="黑体" w:hAnsi="黑体" w:eastAsia="黑体" w:cs="黑体"/>
          <w:b/>
          <w:bCs/>
          <w:spacing w:val="7"/>
          <w:sz w:val="43"/>
          <w:szCs w:val="43"/>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2" w:line="222" w:lineRule="auto"/>
        <w:jc w:val="both"/>
        <w:rPr>
          <w:rFonts w:ascii="黑体" w:hAnsi="黑体" w:eastAsia="黑体" w:cs="黑体"/>
          <w:b/>
          <w:bCs/>
          <w:spacing w:val="34"/>
          <w:sz w:val="31"/>
          <w:szCs w:val="31"/>
        </w:rPr>
      </w:pPr>
    </w:p>
    <w:p>
      <w:pPr>
        <w:spacing w:before="102" w:line="222" w:lineRule="auto"/>
        <w:jc w:val="center"/>
        <w:rPr>
          <w:rFonts w:ascii="黑体" w:hAnsi="黑体" w:eastAsia="黑体" w:cs="黑体"/>
          <w:b/>
          <w:bCs/>
          <w:spacing w:val="34"/>
          <w:sz w:val="31"/>
          <w:szCs w:val="31"/>
        </w:rPr>
      </w:pPr>
    </w:p>
    <w:p>
      <w:pPr>
        <w:spacing w:before="102" w:line="222" w:lineRule="auto"/>
        <w:jc w:val="center"/>
        <w:rPr>
          <w:rFonts w:hint="default" w:ascii="黑体" w:hAnsi="黑体" w:eastAsia="黑体" w:cs="黑体"/>
          <w:sz w:val="32"/>
          <w:szCs w:val="32"/>
          <w:lang w:val="en-US" w:eastAsia="zh-CN"/>
        </w:rPr>
      </w:pPr>
      <w:r>
        <w:rPr>
          <w:rFonts w:ascii="黑体" w:hAnsi="黑体" w:eastAsia="黑体" w:cs="黑体"/>
          <w:b/>
          <w:bCs/>
          <w:spacing w:val="34"/>
          <w:sz w:val="32"/>
          <w:szCs w:val="32"/>
        </w:rPr>
        <w:t>单位名称(盖章):</w:t>
      </w:r>
      <w:r>
        <w:rPr>
          <w:rFonts w:hint="eastAsia" w:ascii="黑体" w:hAnsi="黑体" w:eastAsia="黑体" w:cs="黑体"/>
          <w:b/>
          <w:bCs/>
          <w:spacing w:val="34"/>
          <w:sz w:val="32"/>
          <w:szCs w:val="32"/>
          <w:lang w:val="en-US" w:eastAsia="zh-CN"/>
        </w:rPr>
        <w:t>江永县水利局</w:t>
      </w: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2"/>
        <w:spacing w:before="101" w:line="224" w:lineRule="auto"/>
        <w:ind w:left="3139"/>
        <w:rPr>
          <w:sz w:val="31"/>
          <w:szCs w:val="31"/>
        </w:rPr>
      </w:pPr>
      <w:r>
        <w:rPr>
          <w:b/>
          <w:bCs/>
          <w:spacing w:val="-1"/>
          <w:sz w:val="31"/>
          <w:szCs w:val="31"/>
        </w:rPr>
        <w:t>(此页为封面)</w:t>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188" w:lineRule="auto"/>
        <w:rPr>
          <w:rFonts w:ascii="Times New Roman" w:hAnsi="Times New Roman" w:eastAsia="Times New Roman" w:cs="Times New Roman"/>
          <w:sz w:val="16"/>
          <w:szCs w:val="16"/>
        </w:rPr>
        <w:sectPr>
          <w:footerReference r:id="rId5" w:type="default"/>
          <w:pgSz w:w="11900" w:h="16840"/>
          <w:pgMar w:top="1440" w:right="1800" w:bottom="1440" w:left="1800" w:header="0" w:footer="180" w:gutter="0"/>
          <w:cols w:space="720" w:num="1"/>
        </w:sectPr>
      </w:pPr>
    </w:p>
    <w:p>
      <w:pPr>
        <w:numPr>
          <w:ilvl w:val="0"/>
          <w:numId w:val="1"/>
        </w:numPr>
        <w:spacing w:before="100" w:line="222" w:lineRule="auto"/>
        <w:ind w:left="629"/>
        <w:rPr>
          <w:rFonts w:ascii="黑体" w:hAnsi="黑体" w:eastAsia="黑体" w:cs="黑体"/>
          <w:spacing w:val="32"/>
          <w:sz w:val="31"/>
          <w:szCs w:val="31"/>
        </w:rPr>
      </w:pPr>
      <w:r>
        <w:rPr>
          <w:rFonts w:ascii="黑体" w:hAnsi="黑体" w:eastAsia="黑体" w:cs="黑体"/>
          <w:spacing w:val="32"/>
          <w:sz w:val="31"/>
          <w:szCs w:val="31"/>
        </w:rPr>
        <w:t>基本情况</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职能职责</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永县水利局主要是研究拟定全县水利工作的方针政策、发展战略、中长期规划和年度计划，统一管理水资源，负责全县水利水电建设与管理工作，组织指导水利设施、水域及其岸线的管理与保护，承担县水旱灾害防御以及县河长制的日常工作，组织实施全县农村水利、病险水库除险加固、小水电管理、节水灌溉、中小河流治理、水土保持、农村饮水、县城供水及大古源水库前期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ascii="黑体" w:hAnsi="黑体" w:eastAsia="黑体" w:cs="黑体"/>
          <w:spacing w:val="32"/>
          <w:sz w:val="31"/>
          <w:szCs w:val="31"/>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机构设置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br w:type="textWrapping"/>
      </w:r>
      <w:r>
        <w:rPr>
          <w:rFonts w:hint="eastAsia" w:ascii="仿宋_GB2312" w:hAnsi="仿宋_GB2312" w:eastAsia="仿宋_GB2312" w:cs="仿宋_GB2312"/>
          <w:b w:val="0"/>
          <w:bCs w:val="0"/>
          <w:kern w:val="2"/>
          <w:sz w:val="32"/>
          <w:szCs w:val="32"/>
          <w:lang w:val="en-US" w:eastAsia="zh-CN" w:bidi="ar-SA"/>
        </w:rPr>
        <w:t xml:space="preserve">   江永县水利局属县政府组成部门，内设设3个股室，分别是综合股(行政审批与安全法规股)、建设管理监督与水旱灾害防御股(农村水利水电股、水库移民股)、河湖管理与水资源水保股(河长制工作股)。设水旱灾害防御事务中心、水利工程建设与运行事务中心、农村饮水事务中心、河湖管理事务中心等4个股级公益一类事业单位。三定方案确定编人员46人，其中行政编制6人，事业编制40人，实有人员40人，其中行政编制5人，事业编制35人，退休人员48人，遗属人员5人，单位公务用车编制0台，实有车辆公务用车编制0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)部门(单位)年度整体支出绩效目标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1.年度整体支出绩效目标。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目标1：持续打击非法采砂、水土保持持续好转，力争完成全年非税任务。</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目标2：河道治理工作取得长期进展，河流、水库环境持续好转。</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目标3：做好农村饮水管护工作，确保农村饮水安全。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目标4：做好水旱灾害防御值班等工作，确保不因水旱灾害发生事故。</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水利发展资金绩效目标。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2025年中央水利发展资金</w:t>
      </w:r>
      <w:r>
        <w:rPr>
          <w:rFonts w:hint="eastAsia" w:ascii="仿宋_GB2312" w:hAnsi="仿宋_GB2312" w:eastAsia="仿宋_GB2312" w:cs="仿宋_GB2312"/>
          <w:b w:val="0"/>
          <w:bCs w:val="0"/>
          <w:sz w:val="32"/>
          <w:szCs w:val="32"/>
          <w:lang w:val="en-US" w:eastAsia="zh-CN"/>
        </w:rPr>
        <w:t>：64座水库维修养护；白蚁等害堤动物防治项目；农村集中供水工程维修养护项目。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2025年省级水利发展资金</w:t>
      </w:r>
      <w:r>
        <w:rPr>
          <w:rFonts w:hint="eastAsia" w:ascii="仿宋_GB2312" w:hAnsi="仿宋_GB2312" w:eastAsia="仿宋_GB2312" w:cs="仿宋_GB2312"/>
          <w:sz w:val="32"/>
          <w:szCs w:val="32"/>
          <w:lang w:val="en-US" w:eastAsia="zh-CN"/>
        </w:rPr>
        <w:t>：江永县古宅水库、源口水库灌区维修养护、源口瑶族乡大坪岗村段、油田河接龙桥村段水毁护岸水毁修复、粗石江镇白土村架简田至小河边洗衣埠头防护堤水毁修复、洪洞水库下游河道水毁护岸水毁修复、江永县农村饮水保障突出问题集中整治突击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706" w:firstLineChars="200"/>
        <w:textAlignment w:val="baseline"/>
        <w:rPr>
          <w:rFonts w:hint="eastAsia"/>
          <w:lang w:val="en-US" w:eastAsia="zh-CN"/>
        </w:rPr>
      </w:pPr>
      <w:r>
        <w:rPr>
          <w:rFonts w:ascii="楷体" w:hAnsi="楷体" w:eastAsia="楷体" w:cs="楷体"/>
          <w:b/>
          <w:bCs/>
          <w:spacing w:val="21"/>
          <w:sz w:val="31"/>
          <w:szCs w:val="31"/>
        </w:rPr>
        <w:t>(一)基本支出情况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20" w:firstLineChars="200"/>
        <w:textAlignment w:val="baseline"/>
        <w:rPr>
          <w:spacing w:val="5"/>
        </w:rPr>
      </w:pPr>
      <w:r>
        <w:rPr>
          <w:rFonts w:hint="eastAsia"/>
          <w:spacing w:val="5"/>
          <w:lang w:val="en-US" w:eastAsia="zh-CN"/>
        </w:rPr>
        <w:t>2025年本部门基本支出为690.07万元，主要是为保障部门正常运转、完成日常工作任务而发生的各项支出，包括用于基本工资、津贴补贴等人员经费共670.11万元以及办公费、印刷费、水电费、办公设备购置等公用经费共19.96万元。</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firstLine="727" w:firstLineChars="200"/>
        <w:textAlignment w:val="baseline"/>
        <w:rPr>
          <w:rFonts w:ascii="楷体" w:hAnsi="楷体" w:eastAsia="楷体" w:cs="楷体"/>
          <w:b/>
          <w:bCs/>
          <w:spacing w:val="21"/>
          <w:sz w:val="32"/>
          <w:szCs w:val="32"/>
        </w:rPr>
      </w:pPr>
      <w:r>
        <w:rPr>
          <w:rFonts w:ascii="楷体" w:hAnsi="楷体" w:eastAsia="楷体" w:cs="楷体"/>
          <w:b/>
          <w:bCs/>
          <w:spacing w:val="21"/>
          <w:sz w:val="32"/>
          <w:szCs w:val="32"/>
        </w:rPr>
        <w:t>项目支出情况</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Chars="0" w:firstLine="640" w:firstLineChars="200"/>
        <w:textAlignment w:val="baseline"/>
        <w:rPr>
          <w:rFonts w:hint="eastAsia" w:ascii="仿宋" w:hAnsi="仿宋" w:eastAsia="仿宋" w:cs="仿宋"/>
          <w:snapToGrid w:val="0"/>
          <w:color w:val="000000"/>
          <w:spacing w:val="5"/>
          <w:kern w:val="0"/>
          <w:sz w:val="32"/>
          <w:szCs w:val="32"/>
          <w:lang w:val="en-US" w:eastAsia="zh-CN" w:bidi="ar-SA"/>
        </w:rPr>
      </w:pPr>
      <w:r>
        <w:rPr>
          <w:rFonts w:hint="eastAsia" w:ascii="Times New Roman" w:hAnsi="Times New Roman" w:eastAsia="楷体_GB2312" w:cs="Times New Roman"/>
          <w:b w:val="0"/>
          <w:bCs/>
          <w:snapToGrid/>
          <w:color w:val="000000"/>
          <w:kern w:val="2"/>
          <w:sz w:val="32"/>
          <w:szCs w:val="32"/>
          <w:lang w:val="en-US" w:eastAsia="zh-CN" w:bidi="ar-SA"/>
        </w:rPr>
        <w:t>县级专项资金196.94万元。</w:t>
      </w:r>
      <w:r>
        <w:rPr>
          <w:rFonts w:hint="eastAsia" w:ascii="仿宋" w:hAnsi="仿宋" w:eastAsia="仿宋" w:cs="仿宋"/>
          <w:snapToGrid w:val="0"/>
          <w:color w:val="000000"/>
          <w:spacing w:val="5"/>
          <w:kern w:val="0"/>
          <w:sz w:val="31"/>
          <w:szCs w:val="31"/>
          <w:lang w:val="en-US" w:eastAsia="zh-CN" w:bidi="ar-SA"/>
        </w:rPr>
        <w:t>其中：防汛工作经费8万元，用于防汛抗旱相关支出；河长办工作经费102.4万元，主要用于河长办宣传及巡河等方面；民间河长工作经费10.48万元，主要用于民间河长组织宣传和巡河等方面；农村饮水管护经费40万元，用于农村饮水设施管护；水库安全20万元，用于水库安全保障等方面；水库维修80万元，用于水库安全保障等方面；水库及重点山塘管护经费8.06万元，用于保</w:t>
      </w:r>
      <w:r>
        <w:rPr>
          <w:rFonts w:hint="eastAsia" w:ascii="仿宋" w:hAnsi="仿宋" w:eastAsia="仿宋" w:cs="仿宋"/>
          <w:snapToGrid w:val="0"/>
          <w:color w:val="000000"/>
          <w:spacing w:val="5"/>
          <w:kern w:val="0"/>
          <w:sz w:val="32"/>
          <w:szCs w:val="32"/>
          <w:lang w:val="en-US" w:eastAsia="zh-CN" w:bidi="ar-SA"/>
        </w:rPr>
        <w:t>障管护员工资。</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Chars="0" w:firstLine="640" w:firstLineChars="200"/>
        <w:textAlignment w:val="baseline"/>
        <w:rPr>
          <w:rFonts w:hint="eastAsia" w:ascii="仿宋_GB2312" w:hAnsi="仿宋_GB2312" w:eastAsia="仿宋_GB2312" w:cs="仿宋_GB2312"/>
          <w:snapToGrid w:val="0"/>
          <w:color w:val="000000"/>
          <w:kern w:val="0"/>
          <w:sz w:val="32"/>
          <w:szCs w:val="32"/>
          <w:highlight w:val="none"/>
          <w:lang w:val="en-US" w:eastAsia="zh-CN" w:bidi="ar-SA"/>
        </w:rPr>
      </w:pPr>
      <w:r>
        <w:rPr>
          <w:rFonts w:hint="default" w:ascii="仿宋_GB2312" w:hAnsi="仿宋_GB2312" w:eastAsia="仿宋_GB2312" w:cs="仿宋_GB2312"/>
          <w:snapToGrid w:val="0"/>
          <w:color w:val="000000"/>
          <w:kern w:val="0"/>
          <w:sz w:val="32"/>
          <w:szCs w:val="32"/>
          <w:highlight w:val="none"/>
          <w:lang w:val="en-US" w:eastAsia="zh-CN" w:bidi="ar-SA"/>
        </w:rPr>
        <w:t>水利发展资金</w:t>
      </w:r>
      <w:r>
        <w:rPr>
          <w:rFonts w:hint="eastAsia" w:ascii="仿宋_GB2312" w:hAnsi="仿宋_GB2312" w:eastAsia="仿宋_GB2312" w:cs="仿宋_GB2312"/>
          <w:snapToGrid w:val="0"/>
          <w:color w:val="000000"/>
          <w:kern w:val="0"/>
          <w:sz w:val="32"/>
          <w:szCs w:val="32"/>
          <w:highlight w:val="none"/>
          <w:lang w:val="en-US" w:eastAsia="zh-CN" w:bidi="ar-SA"/>
        </w:rPr>
        <w:t>1060.74万元。其中：水利救灾资金790.95万，用于水毁修复、抗旱打井、灾后薄弱环节治理等；河长制建设资金243.18万元，用于全县河道保洁及环境保持等支出；防汛抗旱13.14万元，用于全县防汛抗旱相关支出；农村安全饮水13.47万元，用于农村安全饮水相关支出。</w:t>
      </w:r>
    </w:p>
    <w:p>
      <w:pPr>
        <w:numPr>
          <w:ilvl w:val="0"/>
          <w:numId w:val="0"/>
        </w:numPr>
        <w:spacing w:before="1" w:line="221" w:lineRule="auto"/>
        <w:ind w:left="629" w:leftChars="0"/>
        <w:rPr>
          <w:rFonts w:ascii="黑体" w:hAnsi="黑体" w:eastAsia="黑体" w:cs="黑体"/>
          <w:b w:val="0"/>
          <w:bCs w:val="0"/>
          <w:spacing w:val="2"/>
          <w:sz w:val="32"/>
          <w:szCs w:val="32"/>
        </w:rPr>
      </w:pPr>
      <w:r>
        <w:rPr>
          <w:rFonts w:hint="eastAsia" w:ascii="黑体" w:hAnsi="黑体" w:eastAsia="黑体" w:cs="黑体"/>
          <w:b w:val="0"/>
          <w:bCs w:val="0"/>
          <w:spacing w:val="2"/>
          <w:sz w:val="32"/>
          <w:szCs w:val="32"/>
          <w:lang w:val="en-US" w:eastAsia="zh-CN"/>
        </w:rPr>
        <w:t>三、</w:t>
      </w:r>
      <w:r>
        <w:rPr>
          <w:rFonts w:ascii="黑体" w:hAnsi="黑体" w:eastAsia="黑体" w:cs="黑体"/>
          <w:b w:val="0"/>
          <w:bCs w:val="0"/>
          <w:spacing w:val="2"/>
          <w:sz w:val="32"/>
          <w:szCs w:val="32"/>
        </w:rPr>
        <w:t>政府性基金预算支出情况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60" w:firstLineChars="200"/>
        <w:textAlignment w:val="baseline"/>
        <w:rPr>
          <w:rFonts w:hint="eastAsia" w:ascii="仿宋" w:hAnsi="仿宋" w:eastAsia="仿宋" w:cs="仿宋"/>
          <w:b w:val="0"/>
          <w:bCs w:val="0"/>
          <w:snapToGrid w:val="0"/>
          <w:color w:val="000000"/>
          <w:spacing w:val="5"/>
          <w:kern w:val="0"/>
          <w:sz w:val="32"/>
          <w:szCs w:val="32"/>
          <w:lang w:val="en-US" w:eastAsia="zh-CN" w:bidi="ar-SA"/>
        </w:rPr>
      </w:pPr>
      <w:r>
        <w:rPr>
          <w:rFonts w:hint="eastAsia" w:ascii="仿宋" w:hAnsi="仿宋" w:eastAsia="仿宋" w:cs="仿宋"/>
          <w:b w:val="0"/>
          <w:bCs w:val="0"/>
          <w:snapToGrid w:val="0"/>
          <w:color w:val="000000"/>
          <w:spacing w:val="5"/>
          <w:kern w:val="0"/>
          <w:sz w:val="32"/>
          <w:szCs w:val="32"/>
          <w:lang w:val="en-US" w:eastAsia="zh-CN" w:bidi="ar-SA"/>
        </w:rPr>
        <w:t>无</w:t>
      </w:r>
    </w:p>
    <w:p>
      <w:pPr>
        <w:numPr>
          <w:ilvl w:val="0"/>
          <w:numId w:val="0"/>
        </w:numPr>
        <w:spacing w:before="221" w:line="222" w:lineRule="auto"/>
        <w:ind w:left="629" w:leftChars="0"/>
        <w:rPr>
          <w:rFonts w:ascii="黑体" w:hAnsi="黑体" w:eastAsia="黑体" w:cs="黑体"/>
          <w:b w:val="0"/>
          <w:bCs w:val="0"/>
          <w:spacing w:val="4"/>
          <w:sz w:val="32"/>
          <w:szCs w:val="32"/>
        </w:rPr>
      </w:pPr>
      <w:r>
        <w:rPr>
          <w:rFonts w:hint="eastAsia" w:ascii="黑体" w:hAnsi="黑体" w:eastAsia="黑体" w:cs="黑体"/>
          <w:b w:val="0"/>
          <w:bCs w:val="0"/>
          <w:spacing w:val="4"/>
          <w:sz w:val="32"/>
          <w:szCs w:val="32"/>
          <w:lang w:val="en-US" w:eastAsia="zh-CN"/>
        </w:rPr>
        <w:t>四、</w:t>
      </w:r>
      <w:r>
        <w:rPr>
          <w:rFonts w:ascii="黑体" w:hAnsi="黑体" w:eastAsia="黑体" w:cs="黑体"/>
          <w:b w:val="0"/>
          <w:bCs w:val="0"/>
          <w:spacing w:val="4"/>
          <w:sz w:val="32"/>
          <w:szCs w:val="32"/>
        </w:rPr>
        <w:t>国有资本经营预算支出情况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40" w:firstLineChars="200"/>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29" w:leftChars="0"/>
        <w:textAlignment w:val="baseline"/>
        <w:rPr>
          <w:rFonts w:hint="eastAsia" w:ascii="黑体" w:hAnsi="黑体" w:eastAsia="黑体" w:cs="黑体"/>
          <w:b w:val="0"/>
          <w:bCs w:val="0"/>
          <w:spacing w:val="4"/>
          <w:sz w:val="29"/>
          <w:szCs w:val="29"/>
        </w:rPr>
      </w:pPr>
      <w:r>
        <w:rPr>
          <w:rFonts w:hint="eastAsia" w:ascii="黑体" w:hAnsi="黑体" w:eastAsia="黑体" w:cs="黑体"/>
          <w:b w:val="0"/>
          <w:bCs w:val="0"/>
          <w:spacing w:val="4"/>
          <w:sz w:val="29"/>
          <w:szCs w:val="29"/>
          <w:lang w:val="en-US" w:eastAsia="zh-CN"/>
        </w:rPr>
        <w:t>五、</w:t>
      </w:r>
      <w:r>
        <w:rPr>
          <w:rFonts w:hint="eastAsia" w:ascii="黑体" w:hAnsi="黑体" w:eastAsia="黑体" w:cs="黑体"/>
          <w:b w:val="0"/>
          <w:bCs w:val="0"/>
          <w:spacing w:val="4"/>
          <w:sz w:val="29"/>
          <w:szCs w:val="29"/>
        </w:rPr>
        <w:t>社会保险基金预算支出情况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40" w:firstLineChars="200"/>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ascii="黑体" w:hAnsi="黑体" w:eastAsia="黑体" w:cs="黑体"/>
          <w:b w:val="0"/>
          <w:bCs w:val="0"/>
          <w:sz w:val="32"/>
          <w:szCs w:val="32"/>
        </w:rPr>
        <w:t>部门整体支出绩效情况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706" w:firstLineChars="200"/>
        <w:textAlignment w:val="baseline"/>
        <w:outlineLvl w:val="2"/>
        <w:rPr>
          <w:rFonts w:hint="eastAsia" w:ascii="仿宋" w:hAnsi="仿宋" w:eastAsia="仿宋" w:cs="仿宋"/>
          <w:snapToGrid w:val="0"/>
          <w:color w:val="000000"/>
          <w:spacing w:val="5"/>
          <w:kern w:val="0"/>
          <w:sz w:val="31"/>
          <w:szCs w:val="31"/>
          <w:lang w:val="en-US" w:eastAsia="zh-CN" w:bidi="ar-SA"/>
        </w:rPr>
      </w:pPr>
      <w:r>
        <w:rPr>
          <w:rFonts w:hint="eastAsia" w:ascii="楷体" w:hAnsi="楷体" w:eastAsia="楷体" w:cs="楷体"/>
          <w:b/>
          <w:bCs/>
          <w:spacing w:val="21"/>
          <w:sz w:val="31"/>
          <w:szCs w:val="31"/>
          <w:lang w:val="en-US" w:eastAsia="zh-CN"/>
        </w:rPr>
        <w:t>（一）绩效评价的目的</w:t>
      </w:r>
      <w:r>
        <w:rPr>
          <w:rFonts w:hint="eastAsia" w:ascii="仿宋" w:hAnsi="仿宋" w:eastAsia="仿宋" w:cs="仿宋"/>
          <w:snapToGrid w:val="0"/>
          <w:color w:val="000000"/>
          <w:spacing w:val="5"/>
          <w:kern w:val="0"/>
          <w:sz w:val="31"/>
          <w:szCs w:val="31"/>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textAlignment w:val="baseline"/>
        <w:outlineLvl w:val="1"/>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 xml:space="preserve">通过绩效评价，能更具体了解我县水利局整体部门支出资金投入、分配和使用情况，资金管理制度、措施制定和实施情况，资金使用效果和资金项目目标实现情况。有利于总结经验，发现问题，及时改进。进一步加强我县水利局整体部门支出资金管理，提升全县水利工程管理水平和运行效率，提高人民群众的幸福指数，打造天蓝、地绿、水净、宜居的绿色江永。实现资金使用效益最大化，提高政府管理效能和财政资金使用效益，切实保证财政资金安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706" w:firstLineChars="200"/>
        <w:textAlignment w:val="baseline"/>
        <w:outlineLvl w:val="2"/>
        <w:rPr>
          <w:rFonts w:hint="eastAsia" w:ascii="楷体" w:hAnsi="楷体" w:eastAsia="楷体" w:cs="楷体"/>
          <w:b/>
          <w:bCs/>
          <w:spacing w:val="21"/>
          <w:sz w:val="31"/>
          <w:szCs w:val="31"/>
          <w:lang w:val="en-US" w:eastAsia="zh-CN"/>
        </w:rPr>
      </w:pPr>
      <w:r>
        <w:rPr>
          <w:rFonts w:hint="eastAsia" w:ascii="楷体" w:hAnsi="楷体" w:eastAsia="楷体" w:cs="楷体"/>
          <w:b/>
          <w:bCs/>
          <w:spacing w:val="21"/>
          <w:sz w:val="31"/>
          <w:szCs w:val="31"/>
          <w:lang w:val="en-US" w:eastAsia="zh-CN"/>
        </w:rPr>
        <w:t>（二）项目绩效情况分析</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Chars="0" w:firstLine="640" w:firstLineChars="200"/>
        <w:textAlignment w:val="baseline"/>
        <w:outlineLvl w:val="2"/>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经济性分析。2024年我县水利局整体部门支出资金1947.76万元，本着“少花钱、多办事、办好事”的原则，严格控制办公经费的支出，办公经费控制率为100%（办公经费控制率＝办公经费支出数/办公经费预算数）。</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Chars="0" w:firstLine="640" w:firstLineChars="200"/>
        <w:textAlignment w:val="baseline"/>
        <w:outlineLvl w:val="2"/>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 xml:space="preserve">效率性分析。根据部门整体支出目标，我局及时进行任务分工，进一步完善了财务制度，使财政收支预算执行得到了良好的制度保障和实施效果。工作任务完成率100%。 3.效益性分析。我局围绕建设“绿色江永”、河长制长制工作、水旱灾害防治、农村饮水提质改造、打击非法采砂等工作目标，不断根据外部环境进行结构调整和创新的能力，实现“绿色江永”及生态城市建设的各项具体目标。及时组织了水利工程的施工，年度项目完工率100%，资金预算完成率100%。保障了全县水利工程运行，对维护湘江一级支流潇水和珠江水系支流的源头生态安全起到积极作用。 </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1050" w:leftChars="0" w:firstLine="0" w:firstLineChars="0"/>
        <w:textAlignment w:val="baseline"/>
        <w:outlineLvl w:val="2"/>
        <w:rPr>
          <w:rFonts w:hint="eastAsia" w:ascii="楷体" w:hAnsi="楷体" w:eastAsia="楷体" w:cs="楷体"/>
          <w:b/>
          <w:bCs/>
          <w:spacing w:val="21"/>
          <w:sz w:val="31"/>
          <w:szCs w:val="31"/>
          <w:lang w:val="en-US" w:eastAsia="zh-CN"/>
        </w:rPr>
      </w:pPr>
      <w:r>
        <w:rPr>
          <w:rFonts w:hint="eastAsia" w:ascii="楷体" w:hAnsi="楷体" w:eastAsia="楷体" w:cs="楷体"/>
          <w:b/>
          <w:bCs/>
          <w:spacing w:val="21"/>
          <w:sz w:val="31"/>
          <w:szCs w:val="31"/>
          <w:lang w:val="en-US" w:eastAsia="zh-CN"/>
        </w:rPr>
        <w:t xml:space="preserve">综合评价情况及评价结论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40" w:firstLineChars="200"/>
        <w:textAlignment w:val="baseline"/>
        <w:outlineLvl w:val="2"/>
        <w:rPr>
          <w:sz w:val="29"/>
          <w:szCs w:val="29"/>
        </w:rPr>
      </w:pPr>
      <w:r>
        <w:rPr>
          <w:rFonts w:hint="eastAsia" w:ascii="仿宋" w:hAnsi="仿宋" w:eastAsia="仿宋" w:cs="仿宋"/>
          <w:snapToGrid w:val="0"/>
          <w:color w:val="000000"/>
          <w:spacing w:val="5"/>
          <w:kern w:val="0"/>
          <w:sz w:val="31"/>
          <w:szCs w:val="31"/>
          <w:lang w:val="en-US" w:eastAsia="zh-CN" w:bidi="ar-SA"/>
        </w:rPr>
        <w:t>我县水利局部门整体支出资金使用和管理中，实际支出与计划规定的用途一致。资金使用都能做到公开、公平，按程序上报和审批。财务制度健全，财务信息真实完整，无截留、挤占、挪用等违规行为。根据《 县级预算支出绩效评价管理办法》的评价内容和指标，对我县水利局部门整体支出资金绩效自评得分为100分。</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存在的问题及原因分析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40" w:firstLineChars="200"/>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根据绩效评价工作要求，我们成立了自评工作领导小组，对自评实施工作方案进行了认真的研究和布置，使自评工作得以顺利开展，取得了较好的效果。但仍存在问题：1、在对定性指标的主裁判议上，由于评价内容较宏观，所以部分参与评价的人员不能客观地对本部门的绩效进行评价；2、年度预算不精细，部分资金下达及使用与预算情况存在偏差。鉴于此，明年的绩效评价工作我们将根据定性指标的内容设置一些具体明细的项目进行部门之间互评，以使定性指标的评议更客观和具参考价值；争取县财政增加水利预算。</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leftChars="0"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下一步改进措施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40" w:firstLineChars="200"/>
        <w:textAlignment w:val="baseline"/>
        <w:rPr>
          <w:rFonts w:hint="default"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黑体" w:hAnsi="黑体" w:eastAsia="黑体" w:cs="黑体"/>
          <w:b w:val="0"/>
          <w:bCs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九、绩效自评结果拟应用和公开情况其他需要说明的情况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spacing w:val="5"/>
          <w:kern w:val="0"/>
          <w:sz w:val="31"/>
          <w:szCs w:val="31"/>
          <w:lang w:val="en-US" w:eastAsia="zh-CN" w:bidi="ar-SA"/>
        </w:rPr>
        <w:sectPr>
          <w:footerReference r:id="rId6"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napToGrid w:val="0"/>
          <w:color w:val="000000"/>
          <w:spacing w:val="5"/>
          <w:kern w:val="0"/>
          <w:sz w:val="31"/>
          <w:szCs w:val="31"/>
          <w:lang w:val="en-US" w:eastAsia="zh-CN" w:bidi="ar-SA"/>
        </w:rPr>
        <w:t>绩效自评报告在政府政务网公开。</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8"/>
        <w:gridCol w:w="746"/>
        <w:gridCol w:w="746"/>
        <w:gridCol w:w="1098"/>
        <w:gridCol w:w="974"/>
        <w:gridCol w:w="569"/>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snapToGrid w:val="0"/>
                <w:color w:val="000000"/>
                <w:kern w:val="0"/>
                <w:sz w:val="32"/>
                <w:szCs w:val="32"/>
                <w:u w:val="none"/>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4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财政供养人员情况</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编制数</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2024年实际在职人数</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经费控制情况(万元)</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2023年决算数</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2024年预算数</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1、公务用车购置和维护经费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其中：公车购置</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公车运行维护</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2、出国经费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3、公务接待</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项目支出：</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1237.43</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1414.1</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1、业务工作经费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2、运行维护经费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3、本级专项资金（一个专项一行）</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1237.43</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1414.1</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水库及重点山塘管护经费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10.08</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10.08</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水库维修</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河长办民间河长经费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13.1</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13.1</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农村饮水管护经费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防汛工作经费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河长办工作经费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128</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128</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水库安全</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水利发展资金</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991.25</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1167.92</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1167.92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公用经费：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22.06</w:t>
            </w: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w:t>
            </w: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其中：办公经费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水费、电费、差旅费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会议费、培训费</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政府采购金额</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部门基本支出预算调整 </w:t>
            </w:r>
          </w:p>
        </w:tc>
        <w:tc>
          <w:tcPr>
            <w:tcW w:w="11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楼堂馆所控制情况 </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（2024年完工项目）</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批复规模 </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实际规模</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规模控制率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预算投资</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实际投资</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厉行节约保障措施</w:t>
            </w:r>
          </w:p>
        </w:tc>
        <w:tc>
          <w:tcPr>
            <w:tcW w:w="358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完善规章制度，加强内部控制。</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val="0"/>
          <w:bCs w:val="0"/>
          <w:sz w:val="32"/>
          <w:szCs w:val="32"/>
          <w:lang w:val="en-US" w:eastAsia="zh-CN"/>
        </w:rPr>
      </w:pPr>
    </w:p>
    <w:p>
      <w:pPr>
        <w:sectPr>
          <w:pgSz w:w="11906" w:h="16838"/>
          <w:pgMar w:top="1440" w:right="1800" w:bottom="1440" w:left="1800" w:header="851" w:footer="992" w:gutter="0"/>
          <w:cols w:space="425"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823"/>
        <w:gridCol w:w="887"/>
        <w:gridCol w:w="431"/>
        <w:gridCol w:w="432"/>
        <w:gridCol w:w="438"/>
        <w:gridCol w:w="438"/>
        <w:gridCol w:w="709"/>
        <w:gridCol w:w="669"/>
        <w:gridCol w:w="680"/>
        <w:gridCol w:w="632"/>
        <w:gridCol w:w="861"/>
        <w:gridCol w:w="405"/>
        <w:gridCol w:w="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预算部门名称</w:t>
            </w:r>
          </w:p>
        </w:tc>
        <w:tc>
          <w:tcPr>
            <w:tcW w:w="4077"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江永县水利局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(万元)</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年初预算数</w:t>
            </w:r>
            <w:r>
              <w:rPr>
                <w:rFonts w:hint="eastAsia" w:ascii="仿宋_GB2312" w:hAnsi="宋体" w:eastAsia="仿宋_GB2312" w:cs="仿宋_GB2312"/>
                <w:b/>
                <w:bCs/>
                <w:i w:val="0"/>
                <w:iCs w:val="0"/>
                <w:snapToGrid w:val="0"/>
                <w:color w:val="000000"/>
                <w:kern w:val="0"/>
                <w:sz w:val="18"/>
                <w:szCs w:val="18"/>
                <w:u w:val="none"/>
                <w:lang w:val="en-US" w:eastAsia="zh-CN" w:bidi="ar"/>
              </w:rPr>
              <w:br w:type="textWrapping"/>
            </w:r>
            <w:r>
              <w:rPr>
                <w:rFonts w:hint="eastAsia" w:ascii="仿宋_GB2312" w:hAnsi="宋体" w:eastAsia="仿宋_GB2312" w:cs="仿宋_GB2312"/>
                <w:b/>
                <w:bCs/>
                <w:i w:val="0"/>
                <w:iCs w:val="0"/>
                <w:snapToGrid w:val="0"/>
                <w:color w:val="000000"/>
                <w:kern w:val="0"/>
                <w:sz w:val="18"/>
                <w:szCs w:val="18"/>
                <w:u w:val="none"/>
                <w:lang w:val="en-US" w:eastAsia="zh-CN" w:bidi="ar"/>
              </w:rPr>
              <w:t>(万元)</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全年预算数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全年执行数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分值</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执行率</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年度资金总额：</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692.23</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2206.74</w:t>
            </w: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2206.74</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28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按收入性质分：</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一般公共预算：</w:t>
            </w:r>
          </w:p>
        </w:tc>
        <w:tc>
          <w:tcPr>
            <w:tcW w:w="23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2206.74</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其中:基本支出：</w:t>
            </w:r>
          </w:p>
        </w:tc>
        <w:tc>
          <w:tcPr>
            <w:tcW w:w="85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792.64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政府性基金拨款：</w:t>
            </w:r>
          </w:p>
        </w:tc>
        <w:tc>
          <w:tcPr>
            <w:tcW w:w="23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纳入专户管理的非税收入拨款：</w:t>
            </w:r>
          </w:p>
        </w:tc>
        <w:tc>
          <w:tcPr>
            <w:tcW w:w="23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项目支出：</w:t>
            </w:r>
          </w:p>
        </w:tc>
        <w:tc>
          <w:tcPr>
            <w:tcW w:w="85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Microsoft YaHei UI" w:hAnsi="Microsoft YaHei UI" w:eastAsia="Microsoft YaHei UI" w:cs="Microsoft YaHei UI"/>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其他资金</w:t>
            </w:r>
          </w:p>
        </w:tc>
        <w:tc>
          <w:tcPr>
            <w:tcW w:w="23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年度总体目标</w:t>
            </w:r>
          </w:p>
        </w:tc>
        <w:tc>
          <w:tcPr>
            <w:tcW w:w="28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预期目标</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28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2024年度，我单位按照履职在规定时间内完成管理水资源，全县水利水电建设与管理工作，组织指导水利设施、水域及其岸线的管理与保护，县河长制的日常工作以及水旱灾害防御工作，组织实施全县农村水利、病险水库除险加固、小水电管理、节水灌溉、中小河流治理、水土保持、农村饮水及县城供水工作。</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完成管理水资源，全县水利水电建设与管理工作，组织指导水利设施、水域及其岸线的管理与保护，县河长制的日常工作以及水旱灾害防御工作，组织实施全县农村水利、病险水库除险加固、小水电管理、节水灌溉、中小河流治理、水土保持、农村饮水及县城供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绩效指标</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一级指标</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三级指标</w:t>
            </w:r>
          </w:p>
        </w:tc>
        <w:tc>
          <w:tcPr>
            <w:tcW w:w="53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年度指标值</w:t>
            </w: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实际完成值</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评扣分标准</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分值</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snapToGrid w:val="0"/>
                <w:color w:val="000000"/>
                <w:kern w:val="0"/>
                <w:sz w:val="18"/>
                <w:szCs w:val="18"/>
                <w:u w:val="none"/>
                <w:lang w:val="en-US" w:eastAsia="zh-CN" w:bidi="ar"/>
              </w:rPr>
              <w:t>得分</w:t>
            </w:r>
          </w:p>
        </w:tc>
        <w:tc>
          <w:tcPr>
            <w:tcW w:w="120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5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18"/>
                <w:szCs w:val="18"/>
                <w:u w:val="none"/>
              </w:rPr>
            </w:pPr>
          </w:p>
        </w:tc>
        <w:tc>
          <w:tcPr>
            <w:tcW w:w="120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绩效指标</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产出指标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县乡级培训次数</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50次</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50次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巡河</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480次</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480次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宣传及巡展</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16次</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16次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改善4处饮水工程</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4次</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考核人数</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36人</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36人</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6</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汛期培训宣传演练</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69次</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69次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完成山洪灾害预警点5处</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5处</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5处</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汛期储备物资乡镇数</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7个</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7个</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项目质量验收合格率</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90%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资金投入及时率</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85%</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效益指标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水利工程安全运行率</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水利工程周边生态环境保持率</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62条河流水质提高</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62条</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62条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水利工程平稳运行率</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满意度指标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群众满意度</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95%</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成本指标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基本支出</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410.05万元</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792.64万元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项目支出</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282.18万元</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1414.10万元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3</w:t>
            </w: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2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总分</w:t>
            </w:r>
          </w:p>
        </w:tc>
        <w:tc>
          <w:tcPr>
            <w:tcW w:w="4077"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4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ectPr>
          <w:pgSz w:w="11906" w:h="16838"/>
          <w:pgMar w:top="1440" w:right="1800" w:bottom="1440" w:left="1800" w:header="851" w:footer="992" w:gutter="0"/>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方正小标宋简体" w:hAnsi="方正小标宋简体" w:eastAsia="方正小标宋简体" w:cs="方正小标宋简体"/>
          <w:i w:val="0"/>
          <w:iCs w:val="0"/>
          <w:caps w:val="0"/>
          <w:color w:val="666666"/>
          <w:spacing w:val="0"/>
          <w:sz w:val="44"/>
          <w:szCs w:val="44"/>
        </w:rPr>
      </w:pPr>
      <w:r>
        <w:rPr>
          <w:rFonts w:hint="eastAsia" w:ascii="方正小标宋简体" w:hAnsi="方正小标宋简体" w:eastAsia="方正小标宋简体" w:cs="方正小标宋简体"/>
          <w:i w:val="0"/>
          <w:iCs w:val="0"/>
          <w:caps w:val="0"/>
          <w:color w:val="666666"/>
          <w:spacing w:val="0"/>
          <w:sz w:val="44"/>
          <w:szCs w:val="44"/>
          <w:shd w:val="clear" w:fill="FFFFFF"/>
          <w:lang w:val="en-US" w:eastAsia="zh-CN"/>
        </w:rPr>
        <w:t>水利发展资金2025</w:t>
      </w:r>
      <w:r>
        <w:rPr>
          <w:rFonts w:hint="eastAsia" w:ascii="方正小标宋简体" w:hAnsi="方正小标宋简体" w:eastAsia="方正小标宋简体" w:cs="方正小标宋简体"/>
          <w:i w:val="0"/>
          <w:iCs w:val="0"/>
          <w:caps w:val="0"/>
          <w:color w:val="666666"/>
          <w:spacing w:val="0"/>
          <w:sz w:val="44"/>
          <w:szCs w:val="44"/>
          <w:shd w:val="clear" w:fill="FFFFFF"/>
        </w:rPr>
        <w:t>年度绩效自评报告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黑体" w:hAnsi="黑体" w:eastAsia="黑体" w:cs="黑体"/>
          <w:b w:val="0"/>
          <w:bCs w:val="0"/>
          <w:i w:val="0"/>
          <w:iCs w:val="0"/>
          <w:caps w:val="0"/>
          <w:color w:val="666666"/>
          <w:spacing w:val="0"/>
          <w:sz w:val="32"/>
          <w:szCs w:val="32"/>
        </w:rPr>
      </w:pPr>
      <w:r>
        <w:rPr>
          <w:rFonts w:hint="eastAsia" w:ascii="黑体" w:hAnsi="黑体" w:eastAsia="黑体" w:cs="黑体"/>
          <w:b w:val="0"/>
          <w:bCs w:val="0"/>
          <w:i w:val="0"/>
          <w:iCs w:val="0"/>
          <w:caps w:val="0"/>
          <w:color w:val="666666"/>
          <w:spacing w:val="0"/>
          <w:sz w:val="32"/>
          <w:szCs w:val="32"/>
          <w:shd w:val="clear" w:fill="FFFFFF"/>
        </w:rPr>
        <w:t>一、项目概况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楷体_GB2312" w:hAnsi="楷体_GB2312" w:eastAsia="楷体_GB2312" w:cs="楷体_GB2312"/>
          <w:b w:val="0"/>
          <w:bCs w:val="0"/>
          <w:i w:val="0"/>
          <w:iCs w:val="0"/>
          <w:caps w:val="0"/>
          <w:color w:val="666666"/>
          <w:spacing w:val="0"/>
          <w:sz w:val="32"/>
          <w:szCs w:val="32"/>
          <w:lang w:eastAsia="zh-CN"/>
        </w:rPr>
      </w:pPr>
      <w:r>
        <w:rPr>
          <w:rFonts w:hint="eastAsia" w:ascii="楷体_GB2312" w:hAnsi="楷体_GB2312" w:eastAsia="楷体_GB2312" w:cs="楷体_GB2312"/>
          <w:b w:val="0"/>
          <w:bCs w:val="0"/>
          <w:i w:val="0"/>
          <w:iCs w:val="0"/>
          <w:caps w:val="0"/>
          <w:color w:val="666666"/>
          <w:spacing w:val="0"/>
          <w:sz w:val="32"/>
          <w:szCs w:val="32"/>
          <w:shd w:val="clear" w:fill="FFFFFF"/>
        </w:rPr>
        <w:t>（一）项目单位基本情况</w:t>
      </w:r>
      <w:r>
        <w:rPr>
          <w:rFonts w:hint="eastAsia" w:ascii="楷体_GB2312" w:hAnsi="楷体_GB2312" w:eastAsia="楷体_GB2312" w:cs="楷体_GB2312"/>
          <w:b w:val="0"/>
          <w:bCs w:val="0"/>
          <w:i w:val="0"/>
          <w:iCs w:val="0"/>
          <w:caps w:val="0"/>
          <w:color w:val="666666"/>
          <w:spacing w:val="0"/>
          <w:sz w:val="32"/>
          <w:szCs w:val="32"/>
          <w:shd w:val="clear" w:fill="FFFFFF"/>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江永县水利局主要是研究拟定全县水利工作的方针政策、发展战略、中长期规划和年度计划，统一管理水资源，负责全县水利水电建设与管理工作，组织指导水利设施、水域及其岸线的管理与保护，承担县水旱灾害防御以及县河长制的日常工作，组织实施全县农村水利、病险水库除险加固、小水电管理、节水灌溉、中小河流治理、水土保持、农村饮水、县城供水及大古源水库前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楷体_GB2312" w:hAnsi="楷体_GB2312" w:eastAsia="楷体_GB2312" w:cs="楷体_GB2312"/>
          <w:b w:val="0"/>
          <w:bCs w:val="0"/>
          <w:i w:val="0"/>
          <w:iCs w:val="0"/>
          <w:caps w:val="0"/>
          <w:color w:val="666666"/>
          <w:spacing w:val="0"/>
          <w:sz w:val="32"/>
          <w:szCs w:val="32"/>
          <w:shd w:val="clear" w:fill="FFFFFF"/>
          <w:lang w:eastAsia="zh-CN"/>
        </w:rPr>
      </w:pPr>
      <w:r>
        <w:rPr>
          <w:rFonts w:hint="eastAsia" w:ascii="楷体_GB2312" w:hAnsi="楷体_GB2312" w:eastAsia="楷体_GB2312" w:cs="楷体_GB2312"/>
          <w:b w:val="0"/>
          <w:bCs w:val="0"/>
          <w:i w:val="0"/>
          <w:iCs w:val="0"/>
          <w:caps w:val="0"/>
          <w:color w:val="666666"/>
          <w:spacing w:val="0"/>
          <w:sz w:val="32"/>
          <w:szCs w:val="32"/>
          <w:shd w:val="clear" w:fill="FFFFFF"/>
        </w:rPr>
        <w:t>（二）项目基本情况</w:t>
      </w:r>
      <w:r>
        <w:rPr>
          <w:rFonts w:hint="eastAsia" w:ascii="楷体_GB2312" w:hAnsi="楷体_GB2312" w:eastAsia="楷体_GB2312" w:cs="楷体_GB2312"/>
          <w:b w:val="0"/>
          <w:bCs w:val="0"/>
          <w:i w:val="0"/>
          <w:iCs w:val="0"/>
          <w:caps w:val="0"/>
          <w:color w:val="666666"/>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2025年我县绩效评价的上级水利专项资金共计1060.74万元，用于我县灾后薄弱环节治理、河长制建设、农村饮水维修养护、防汛抗旱等支出。 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二、项目资金使用及管理情况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仿宋_GB2312" w:cs="Times New Roman"/>
          <w:i w:val="0"/>
          <w:iCs w:val="0"/>
          <w:caps w:val="0"/>
          <w:color w:val="666666"/>
          <w:spacing w:val="0"/>
          <w:sz w:val="21"/>
          <w:szCs w:val="21"/>
          <w:lang w:eastAsia="zh-CN"/>
        </w:rPr>
      </w:pPr>
      <w:r>
        <w:rPr>
          <w:rFonts w:hint="eastAsia" w:ascii="仿宋_GB2312" w:hAnsi="仿宋" w:eastAsia="仿宋_GB2312" w:cs="仿宋_GB2312"/>
          <w:i w:val="0"/>
          <w:iCs w:val="0"/>
          <w:caps w:val="0"/>
          <w:color w:val="666666"/>
          <w:spacing w:val="0"/>
          <w:sz w:val="32"/>
          <w:szCs w:val="32"/>
          <w:shd w:val="clear" w:fill="FFFFFF"/>
          <w:lang w:eastAsia="zh-CN"/>
        </w:rPr>
        <w:t>（</w:t>
      </w:r>
      <w:r>
        <w:rPr>
          <w:rFonts w:hint="eastAsia" w:ascii="仿宋_GB2312" w:hAnsi="仿宋" w:eastAsia="仿宋_GB2312" w:cs="仿宋_GB2312"/>
          <w:i w:val="0"/>
          <w:iCs w:val="0"/>
          <w:caps w:val="0"/>
          <w:color w:val="666666"/>
          <w:spacing w:val="0"/>
          <w:sz w:val="32"/>
          <w:szCs w:val="32"/>
          <w:shd w:val="clear" w:fill="FFFFFF"/>
          <w:lang w:val="en-US" w:eastAsia="zh-CN"/>
        </w:rPr>
        <w:t>一</w:t>
      </w:r>
      <w:r>
        <w:rPr>
          <w:rFonts w:hint="eastAsia" w:ascii="仿宋_GB2312" w:hAnsi="仿宋" w:eastAsia="仿宋_GB2312" w:cs="仿宋_GB2312"/>
          <w:i w:val="0"/>
          <w:iCs w:val="0"/>
          <w:caps w:val="0"/>
          <w:color w:val="666666"/>
          <w:spacing w:val="0"/>
          <w:sz w:val="32"/>
          <w:szCs w:val="32"/>
          <w:shd w:val="clear" w:fill="FFFFFF"/>
          <w:lang w:eastAsia="zh-CN"/>
        </w:rPr>
        <w:t>）</w:t>
      </w:r>
      <w:r>
        <w:rPr>
          <w:rFonts w:hint="eastAsia" w:ascii="仿宋_GB2312" w:hAnsi="仿宋" w:eastAsia="仿宋_GB2312" w:cs="仿宋_GB2312"/>
          <w:i w:val="0"/>
          <w:iCs w:val="0"/>
          <w:caps w:val="0"/>
          <w:color w:val="666666"/>
          <w:spacing w:val="0"/>
          <w:sz w:val="32"/>
          <w:szCs w:val="32"/>
          <w:shd w:val="clear" w:fill="FFFFFF"/>
        </w:rPr>
        <w:t>项目资金情况</w:t>
      </w:r>
      <w:r>
        <w:rPr>
          <w:rFonts w:hint="eastAsia" w:ascii="仿宋_GB2312" w:hAnsi="仿宋" w:eastAsia="仿宋_GB2312" w:cs="仿宋_GB2312"/>
          <w:i w:val="0"/>
          <w:iCs w:val="0"/>
          <w:caps w:val="0"/>
          <w:color w:val="666666"/>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项目资金1060.74万元，通过国库集中支付，自觉接受审计部门的监督，杜绝挤占、截留、挪用现象发生，专款专用。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仿宋_GB2312" w:cs="Times New Roman"/>
          <w:i w:val="0"/>
          <w:iCs w:val="0"/>
          <w:caps w:val="0"/>
          <w:color w:val="666666"/>
          <w:spacing w:val="0"/>
          <w:sz w:val="21"/>
          <w:szCs w:val="21"/>
          <w:lang w:eastAsia="zh-CN"/>
        </w:rPr>
      </w:pPr>
      <w:r>
        <w:rPr>
          <w:rFonts w:hint="eastAsia" w:ascii="仿宋_GB2312" w:hAnsi="仿宋" w:eastAsia="仿宋_GB2312" w:cs="仿宋_GB2312"/>
          <w:i w:val="0"/>
          <w:iCs w:val="0"/>
          <w:caps w:val="0"/>
          <w:color w:val="666666"/>
          <w:spacing w:val="0"/>
          <w:sz w:val="32"/>
          <w:szCs w:val="32"/>
          <w:shd w:val="clear" w:fill="FFFFFF"/>
          <w:lang w:eastAsia="zh-CN"/>
        </w:rPr>
        <w:t>（</w:t>
      </w:r>
      <w:r>
        <w:rPr>
          <w:rFonts w:hint="eastAsia" w:ascii="仿宋_GB2312" w:hAnsi="仿宋" w:eastAsia="仿宋_GB2312" w:cs="仿宋_GB2312"/>
          <w:i w:val="0"/>
          <w:iCs w:val="0"/>
          <w:caps w:val="0"/>
          <w:color w:val="666666"/>
          <w:spacing w:val="0"/>
          <w:sz w:val="32"/>
          <w:szCs w:val="32"/>
          <w:shd w:val="clear" w:fill="FFFFFF"/>
          <w:lang w:val="en-US" w:eastAsia="zh-CN"/>
        </w:rPr>
        <w:t>二</w:t>
      </w:r>
      <w:r>
        <w:rPr>
          <w:rFonts w:hint="eastAsia" w:ascii="仿宋_GB2312" w:hAnsi="仿宋" w:eastAsia="仿宋_GB2312" w:cs="仿宋_GB2312"/>
          <w:i w:val="0"/>
          <w:iCs w:val="0"/>
          <w:caps w:val="0"/>
          <w:color w:val="666666"/>
          <w:spacing w:val="0"/>
          <w:sz w:val="32"/>
          <w:szCs w:val="32"/>
          <w:shd w:val="clear" w:fill="FFFFFF"/>
          <w:lang w:eastAsia="zh-CN"/>
        </w:rPr>
        <w:t>）</w:t>
      </w:r>
      <w:r>
        <w:rPr>
          <w:rFonts w:hint="eastAsia" w:ascii="仿宋_GB2312" w:hAnsi="仿宋" w:eastAsia="仿宋_GB2312" w:cs="仿宋_GB2312"/>
          <w:i w:val="0"/>
          <w:iCs w:val="0"/>
          <w:caps w:val="0"/>
          <w:color w:val="666666"/>
          <w:spacing w:val="0"/>
          <w:sz w:val="32"/>
          <w:szCs w:val="32"/>
          <w:shd w:val="clear" w:fill="FFFFFF"/>
        </w:rPr>
        <w:t>执行情况</w:t>
      </w:r>
      <w:r>
        <w:rPr>
          <w:rFonts w:hint="eastAsia" w:ascii="仿宋_GB2312" w:hAnsi="仿宋" w:eastAsia="仿宋_GB2312" w:cs="仿宋_GB2312"/>
          <w:i w:val="0"/>
          <w:iCs w:val="0"/>
          <w:caps w:val="0"/>
          <w:color w:val="666666"/>
          <w:spacing w:val="0"/>
          <w:sz w:val="32"/>
          <w:szCs w:val="32"/>
          <w:shd w:val="clear" w:fill="FFFFFF"/>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40" w:firstLineChars="200"/>
        <w:textAlignment w:val="baseline"/>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2025年我县绩效评价的上级水利专项资金共计</w:t>
      </w:r>
      <w:r>
        <w:rPr>
          <w:rFonts w:hint="eastAsia" w:ascii="仿宋_GB2312" w:hAnsi="仿宋_GB2312" w:eastAsia="仿宋_GB2312" w:cs="仿宋_GB2312"/>
          <w:b w:val="0"/>
          <w:bCs w:val="0"/>
          <w:sz w:val="32"/>
          <w:szCs w:val="32"/>
          <w:lang w:val="en-US" w:eastAsia="zh-CN"/>
        </w:rPr>
        <w:t>1060.74</w:t>
      </w:r>
      <w:r>
        <w:rPr>
          <w:rFonts w:hint="eastAsia" w:ascii="仿宋_GB2312" w:hAnsi="仿宋_GB2312" w:eastAsia="仿宋_GB2312" w:cs="仿宋_GB2312"/>
          <w:b w:val="0"/>
          <w:bCs w:val="0"/>
          <w:sz w:val="32"/>
          <w:szCs w:val="32"/>
          <w:highlight w:val="none"/>
          <w:lang w:val="en-US" w:eastAsia="zh-CN"/>
        </w:rPr>
        <w:t>万元，其中：</w:t>
      </w:r>
      <w:r>
        <w:rPr>
          <w:rFonts w:hint="eastAsia" w:ascii="仿宋_GB2312" w:hAnsi="仿宋_GB2312" w:eastAsia="仿宋_GB2312" w:cs="仿宋_GB2312"/>
          <w:snapToGrid w:val="0"/>
          <w:color w:val="000000"/>
          <w:kern w:val="0"/>
          <w:sz w:val="32"/>
          <w:szCs w:val="32"/>
          <w:highlight w:val="none"/>
          <w:lang w:val="en-US" w:eastAsia="zh-CN" w:bidi="ar-SA"/>
        </w:rPr>
        <w:t>水利救灾资金790.95万，用于水毁修复、抗旱打井、灾后薄弱环节治理等；河长制建设资金243.18万元，用于全县河道保洁及环境保持等支出；防汛抗旱13.14万元，用于全县防汛抗旱相关支出；农村安全饮水13.47万元，用于农村安全饮水相关支出;</w:t>
      </w:r>
      <w:r>
        <w:rPr>
          <w:rFonts w:hint="eastAsia" w:ascii="仿宋_GB2312" w:hAnsi="仿宋_GB2312" w:eastAsia="仿宋_GB2312" w:cs="仿宋_GB2312"/>
          <w:b w:val="0"/>
          <w:bCs w:val="0"/>
          <w:sz w:val="32"/>
          <w:szCs w:val="32"/>
          <w:highlight w:val="none"/>
          <w:lang w:val="en-US" w:eastAsia="zh-CN"/>
        </w:rPr>
        <w:t>资金到位率100%。截至2025年12月31日，上级水利专项资金支出共计</w:t>
      </w:r>
      <w:r>
        <w:rPr>
          <w:rFonts w:hint="eastAsia" w:ascii="仿宋_GB2312" w:hAnsi="仿宋_GB2312" w:eastAsia="仿宋_GB2312" w:cs="仿宋_GB2312"/>
          <w:b w:val="0"/>
          <w:bCs w:val="0"/>
          <w:sz w:val="32"/>
          <w:szCs w:val="32"/>
          <w:lang w:val="en-US" w:eastAsia="zh-CN"/>
        </w:rPr>
        <w:t>1060.74</w:t>
      </w:r>
      <w:r>
        <w:rPr>
          <w:rFonts w:hint="eastAsia" w:ascii="仿宋_GB2312" w:hAnsi="仿宋_GB2312" w:eastAsia="仿宋_GB2312" w:cs="仿宋_GB2312"/>
          <w:b w:val="0"/>
          <w:bCs w:val="0"/>
          <w:sz w:val="32"/>
          <w:szCs w:val="32"/>
          <w:highlight w:val="none"/>
          <w:lang w:val="en-US" w:eastAsia="zh-CN"/>
        </w:rPr>
        <w:t>万元，支出率100%。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三、项目组织实施情况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水利局成立了以局长任组长，分管副局长任副组长，综合股(行政审批与安全法规股)、建设管理监督与水旱灾害防御股(农村水利水电股、水库移民股)、河湖管理与水资源水保股(河长制工作股)等组成的质量检查组，严格把关，保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四、项目绩效情况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1.项目经济性分析。2025年上级水利专项下达我县资金</w:t>
      </w:r>
      <w:r>
        <w:rPr>
          <w:rFonts w:hint="eastAsia" w:ascii="仿宋_GB2312" w:hAnsi="仿宋_GB2312" w:eastAsia="仿宋_GB2312" w:cs="仿宋_GB2312"/>
          <w:b w:val="0"/>
          <w:bCs w:val="0"/>
          <w:sz w:val="32"/>
          <w:szCs w:val="32"/>
          <w:highlight w:val="none"/>
          <w:lang w:val="en-US" w:eastAsia="zh-CN"/>
        </w:rPr>
        <w:t>1947.76万元，本着“少花钱、多办事、办好事”的原则，项目总支出1257.68万元。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2.项目的效率性分析。根据上级水利专项目标，我局及时组织并完成工作任务。项目的实施完成率100%。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3.项目的效益性分析。我局及时组织了项目的实施，年度项目完工率100%，资金预算完成率100%。项目实施后，我县的水利设施及效能得到进一步的改善。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五、其他需要说明的问题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iCs w:val="0"/>
          <w:caps w:val="0"/>
          <w:color w:val="666666"/>
          <w:spacing w:val="0"/>
          <w:sz w:val="21"/>
          <w:szCs w:val="21"/>
        </w:rPr>
      </w:pPr>
      <w:r>
        <w:rPr>
          <w:rFonts w:hint="eastAsia" w:ascii="楷体_GB2312" w:hAnsi="楷体" w:eastAsia="楷体_GB2312" w:cs="楷体_GB2312"/>
          <w:b/>
          <w:bCs/>
          <w:i w:val="0"/>
          <w:iCs w:val="0"/>
          <w:caps w:val="0"/>
          <w:color w:val="666666"/>
          <w:spacing w:val="0"/>
          <w:sz w:val="32"/>
          <w:szCs w:val="32"/>
          <w:shd w:val="clear" w:fill="FFFFFF"/>
        </w:rPr>
        <w:t>（一）后续工作计划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做好上级水利专项实施后的后续服务工作。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iCs w:val="0"/>
          <w:caps w:val="0"/>
          <w:color w:val="666666"/>
          <w:spacing w:val="0"/>
          <w:sz w:val="21"/>
          <w:szCs w:val="21"/>
        </w:rPr>
      </w:pPr>
      <w:r>
        <w:rPr>
          <w:rFonts w:hint="eastAsia" w:ascii="楷体_GB2312" w:hAnsi="楷体" w:eastAsia="楷体_GB2312" w:cs="楷体_GB2312"/>
          <w:b/>
          <w:bCs/>
          <w:i w:val="0"/>
          <w:iCs w:val="0"/>
          <w:caps w:val="0"/>
          <w:color w:val="666666"/>
          <w:spacing w:val="0"/>
          <w:sz w:val="32"/>
          <w:szCs w:val="32"/>
          <w:shd w:val="clear" w:fill="FFFFFF"/>
        </w:rPr>
        <w:t>（二）主要经验及做法、存在的问题和建议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iCs w:val="0"/>
          <w:caps w:val="0"/>
          <w:color w:val="666666"/>
          <w:spacing w:val="0"/>
          <w:sz w:val="21"/>
          <w:szCs w:val="21"/>
        </w:rPr>
      </w:pPr>
      <w:r>
        <w:rPr>
          <w:rFonts w:hint="eastAsia" w:ascii="仿宋_GB2312" w:hAnsi="仿宋" w:eastAsia="仿宋_GB2312" w:cs="仿宋_GB2312"/>
          <w:b/>
          <w:bCs/>
          <w:i w:val="0"/>
          <w:iCs w:val="0"/>
          <w:caps w:val="0"/>
          <w:color w:val="666666"/>
          <w:spacing w:val="0"/>
          <w:sz w:val="32"/>
          <w:szCs w:val="32"/>
          <w:shd w:val="clear" w:fill="FFFFFF"/>
        </w:rPr>
        <w:t>1.主要经验及做法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高位推动，强化组织领导，强化宣传，营造浓厚氛围。为保证工作的顺利进行，保证工作效果，把责任落实到人，形成县、乡、村组、个人四位一体的责任体系，有力地促进了上级水利专项工作的有序开展。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iCs w:val="0"/>
          <w:caps w:val="0"/>
          <w:color w:val="666666"/>
          <w:spacing w:val="0"/>
          <w:sz w:val="21"/>
          <w:szCs w:val="21"/>
        </w:rPr>
      </w:pPr>
      <w:r>
        <w:rPr>
          <w:rFonts w:hint="eastAsia" w:ascii="仿宋_GB2312" w:hAnsi="仿宋" w:eastAsia="仿宋_GB2312" w:cs="仿宋_GB2312"/>
          <w:b/>
          <w:bCs/>
          <w:i w:val="0"/>
          <w:iCs w:val="0"/>
          <w:caps w:val="0"/>
          <w:color w:val="666666"/>
          <w:spacing w:val="0"/>
          <w:sz w:val="32"/>
          <w:szCs w:val="32"/>
          <w:shd w:val="clear" w:fill="FFFFFF"/>
        </w:rPr>
        <w:t>2.存在的问题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因我县水利基础薄弱，资金投入不足，预算不够细化。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Times New Roman" w:hAnsi="Times New Roman" w:cs="Times New Roman"/>
          <w:i w:val="0"/>
          <w:iCs w:val="0"/>
          <w:caps w:val="0"/>
          <w:color w:val="666666"/>
          <w:spacing w:val="0"/>
          <w:sz w:val="21"/>
          <w:szCs w:val="21"/>
        </w:rPr>
      </w:pPr>
      <w:r>
        <w:rPr>
          <w:rFonts w:hint="eastAsia" w:ascii="仿宋_GB2312" w:hAnsi="仿宋" w:eastAsia="仿宋_GB2312" w:cs="仿宋_GB2312"/>
          <w:b/>
          <w:bCs/>
          <w:i w:val="0"/>
          <w:iCs w:val="0"/>
          <w:caps w:val="0"/>
          <w:color w:val="666666"/>
          <w:spacing w:val="0"/>
          <w:sz w:val="32"/>
          <w:szCs w:val="32"/>
          <w:shd w:val="clear" w:fill="FFFFFF"/>
        </w:rPr>
        <w:t>3.建议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666666"/>
          <w:spacing w:val="0"/>
          <w:sz w:val="21"/>
          <w:szCs w:val="21"/>
        </w:rPr>
      </w:pPr>
      <w:r>
        <w:rPr>
          <w:rFonts w:hint="eastAsia" w:ascii="仿宋_GB2312" w:hAnsi="仿宋" w:eastAsia="仿宋_GB2312" w:cs="仿宋_GB2312"/>
          <w:i w:val="0"/>
          <w:iCs w:val="0"/>
          <w:caps w:val="0"/>
          <w:color w:val="666666"/>
          <w:spacing w:val="0"/>
          <w:sz w:val="32"/>
          <w:szCs w:val="32"/>
          <w:shd w:val="clear" w:fill="FFFFFF"/>
        </w:rPr>
        <w:t>　　</w:t>
      </w:r>
      <w:r>
        <w:rPr>
          <w:rFonts w:hint="eastAsia" w:ascii="仿宋_GB2312" w:hAnsi="仿宋_GB2312" w:eastAsia="仿宋_GB2312" w:cs="仿宋_GB2312"/>
          <w:b w:val="0"/>
          <w:bCs w:val="0"/>
          <w:sz w:val="32"/>
          <w:szCs w:val="32"/>
          <w:lang w:val="en-US" w:eastAsia="zh-CN"/>
        </w:rPr>
        <w:t>加大水利资金投入，完善预算管理制度，将预算制度、责任、指标、费用、定额等进行细化，提高资金使用及时率，把预算管理作为精、细、实的重要内容。</w:t>
      </w: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tabs>
          <w:tab w:val="left" w:pos="5923"/>
        </w:tabs>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江永县水利局</w:t>
      </w:r>
    </w:p>
    <w:p>
      <w:pPr>
        <w:tabs>
          <w:tab w:val="left" w:pos="5923"/>
        </w:tabs>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2026年4月9日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b/>
          <w:bCs/>
          <w:spacing w:val="8"/>
          <w:sz w:val="44"/>
          <w:szCs w:val="44"/>
        </w:rPr>
      </w:pPr>
      <w:r>
        <w:rPr>
          <w:rFonts w:hint="eastAsia" w:ascii="方正小标宋简体" w:hAnsi="方正小标宋简体" w:eastAsia="方正小标宋简体" w:cs="方正小标宋简体"/>
          <w:b/>
          <w:bCs/>
          <w:spacing w:val="8"/>
          <w:sz w:val="44"/>
          <w:szCs w:val="44"/>
          <w:lang w:val="en-US" w:eastAsia="zh-CN"/>
        </w:rPr>
        <w:t>江永县民间河长经费2</w:t>
      </w:r>
      <w:r>
        <w:rPr>
          <w:rFonts w:hint="eastAsia" w:ascii="方正小标宋简体" w:hAnsi="方正小标宋简体" w:eastAsia="方正小标宋简体" w:cs="方正小标宋简体"/>
          <w:b/>
          <w:bCs/>
          <w:spacing w:val="8"/>
          <w:sz w:val="44"/>
          <w:szCs w:val="44"/>
        </w:rPr>
        <w:t>02</w:t>
      </w:r>
      <w:r>
        <w:rPr>
          <w:rFonts w:hint="eastAsia" w:ascii="方正小标宋简体" w:hAnsi="方正小标宋简体" w:eastAsia="方正小标宋简体" w:cs="方正小标宋简体"/>
          <w:b/>
          <w:bCs/>
          <w:spacing w:val="8"/>
          <w:sz w:val="44"/>
          <w:szCs w:val="44"/>
          <w:lang w:val="en-US" w:eastAsia="zh-CN"/>
        </w:rPr>
        <w:t>5</w:t>
      </w:r>
      <w:r>
        <w:rPr>
          <w:rFonts w:hint="eastAsia" w:ascii="方正小标宋简体" w:hAnsi="方正小标宋简体" w:eastAsia="方正小标宋简体" w:cs="方正小标宋简体"/>
          <w:b/>
          <w:bCs/>
          <w:spacing w:val="8"/>
          <w:sz w:val="44"/>
          <w:szCs w:val="44"/>
        </w:rPr>
        <w:t>年度财政资金绩效自评报告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一、项目概况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一）项目单位基本情况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江永县民间河长协会是致力于河流生态保护的非营利组织，负责开展河湖巡查、水环境保护宣传、公众参与引导等工作，协同政府职能部门落实“河长制”政策，推动全民护水行动。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二）项目基本情况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协会围绕“保护水资源、防治水污染、改善水环境”目标，使用财政专项资金开展河湖巡查、宣传教育、问题整改等活动，覆盖全县主要河流及水库，动员志愿者（“河小青”）参与，提升公众环保意识，助力生态可持续发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二、项目资金使用及管理情况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一）资金安排与使用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资金来源：202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年度财政专项资金共计</w:t>
      </w:r>
      <w:r>
        <w:rPr>
          <w:rFonts w:hint="eastAsia" w:ascii="仿宋_GB2312" w:hAnsi="仿宋_GB2312" w:eastAsia="仿宋_GB2312" w:cs="仿宋_GB2312"/>
          <w:sz w:val="32"/>
          <w:szCs w:val="32"/>
          <w:lang w:val="en-US" w:eastAsia="zh-CN"/>
        </w:rPr>
        <w:t>10.48</w:t>
      </w:r>
      <w:r>
        <w:rPr>
          <w:rFonts w:hint="eastAsia" w:ascii="仿宋_GB2312" w:hAnsi="仿宋_GB2312" w:eastAsia="仿宋_GB2312" w:cs="仿宋_GB2312"/>
          <w:sz w:val="32"/>
          <w:szCs w:val="32"/>
        </w:rPr>
        <w:t xml:space="preserve">万元，全部用于河湖保护相关活动。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二）资金管理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严格执行《江永县预算支出绩效评价管理办法》，资金审批程序规范，专款专用，未发现截留、挪用现象，财务记录完整可查。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三、项目组织实施情况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一）活动开展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宣传教育活动：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全年开展宣传活动12场次，覆盖学校、社区、景区等，发放宣传资料3000余份；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创新形式：通过微信公众号“永明河”发布推文20篇，联合“送戏下乡”“全国露营大会”扩大影响力。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巡河护水行动：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累计巡河里程530公里，发现问题15处，整改率100%；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组织集体巡河5次，联合水利局拆除违法建筑1处。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社会参与：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培训学生、志愿者200余人次，开展水质实验、防溺水宣传等活动。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二）项目管理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制度建设：制定《巡河工作规范》《宣传教育活动流程》，确保活动安全有序；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协同机制：与水利局、教育局等部门联动，形成“政府+民间”共治模式。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四、项目绩效情况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一）产出指标（50分，自评50分）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指标内容</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指标内容</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目标值</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完成值</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数量指标</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宣传活动场次</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10场</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12场</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巡河公里数</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500</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530</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质量指标</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问题整改率</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时效指标</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活动按时完成率</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二）效益指标（30分，自评30分）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widowControl w:val="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指标类型</w:t>
            </w:r>
          </w:p>
        </w:tc>
        <w:tc>
          <w:tcPr>
            <w:tcW w:w="1704" w:type="dxa"/>
            <w:vAlign w:val="center"/>
          </w:tcPr>
          <w:p>
            <w:pPr>
              <w:widowControl w:val="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指标内容</w:t>
            </w:r>
          </w:p>
        </w:tc>
        <w:tc>
          <w:tcPr>
            <w:tcW w:w="1704" w:type="dxa"/>
            <w:vAlign w:val="center"/>
          </w:tcPr>
          <w:p>
            <w:pPr>
              <w:widowControl w:val="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完成情况</w:t>
            </w:r>
          </w:p>
        </w:tc>
        <w:tc>
          <w:tcPr>
            <w:tcW w:w="1705" w:type="dxa"/>
            <w:vAlign w:val="center"/>
          </w:tcPr>
          <w:p>
            <w:pPr>
              <w:widowControl w:val="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得分</w:t>
            </w:r>
          </w:p>
        </w:tc>
        <w:tc>
          <w:tcPr>
            <w:tcW w:w="1705" w:type="dxa"/>
            <w:vAlign w:val="center"/>
          </w:tcPr>
          <w:p>
            <w:pPr>
              <w:widowControl w:val="0"/>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社会效益</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公众环保意识提升</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媒体报道</w:t>
            </w:r>
            <w:r>
              <w:rPr>
                <w:rFonts w:hint="eastAsia" w:ascii="仿宋_GB2312" w:hAnsi="仿宋_GB2312" w:eastAsia="仿宋_GB2312" w:cs="仿宋_GB2312"/>
                <w:sz w:val="32"/>
                <w:szCs w:val="32"/>
                <w:vertAlign w:val="baseline"/>
                <w:lang w:val="en-US" w:eastAsia="zh-CN"/>
              </w:rPr>
              <w:t>10次（红网、湖南日报等）</w:t>
            </w:r>
          </w:p>
        </w:tc>
        <w:tc>
          <w:tcPr>
            <w:tcW w:w="1705" w:type="dxa"/>
            <w:vAlign w:val="center"/>
          </w:tcPr>
          <w:p>
            <w:pPr>
              <w:widowControl w:val="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1705" w:type="dxa"/>
            <w:vAlign w:val="center"/>
          </w:tcPr>
          <w:p>
            <w:pPr>
              <w:widowControl w:val="0"/>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生态效益</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水域环境改善</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违法建筑拆除、垃圾清理成效显著</w:t>
            </w:r>
          </w:p>
        </w:tc>
        <w:tc>
          <w:tcPr>
            <w:tcW w:w="1705" w:type="dxa"/>
            <w:vAlign w:val="center"/>
          </w:tcPr>
          <w:p>
            <w:pPr>
              <w:widowControl w:val="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1705" w:type="dxa"/>
            <w:vAlign w:val="center"/>
          </w:tcPr>
          <w:p>
            <w:pPr>
              <w:widowControl w:val="0"/>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可持续影响</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长效机制建立</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志愿者队伍扩大</w:t>
            </w:r>
          </w:p>
        </w:tc>
        <w:tc>
          <w:tcPr>
            <w:tcW w:w="1705" w:type="dxa"/>
            <w:vAlign w:val="center"/>
          </w:tcPr>
          <w:p>
            <w:pPr>
              <w:widowControl w:val="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1705" w:type="dxa"/>
            <w:vAlign w:val="center"/>
          </w:tcPr>
          <w:p>
            <w:pPr>
              <w:widowControl w:val="0"/>
              <w:jc w:val="center"/>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widowControl w:val="0"/>
              <w:jc w:val="center"/>
              <w:rPr>
                <w:rFonts w:hint="eastAsia" w:ascii="仿宋_GB2312" w:hAnsi="仿宋_GB2312" w:eastAsia="仿宋_GB2312" w:cs="仿宋_GB2312"/>
                <w:sz w:val="32"/>
                <w:szCs w:val="32"/>
                <w:vertAlign w:val="baseline"/>
              </w:rPr>
            </w:pPr>
          </w:p>
        </w:tc>
        <w:tc>
          <w:tcPr>
            <w:tcW w:w="1704" w:type="dxa"/>
            <w:vAlign w:val="center"/>
          </w:tcPr>
          <w:p>
            <w:pPr>
              <w:widowControl w:val="0"/>
              <w:jc w:val="center"/>
              <w:rPr>
                <w:rFonts w:hint="eastAsia" w:ascii="仿宋_GB2312" w:hAnsi="仿宋_GB2312" w:eastAsia="仿宋_GB2312" w:cs="仿宋_GB2312"/>
                <w:sz w:val="32"/>
                <w:szCs w:val="32"/>
                <w:vertAlign w:val="baseline"/>
              </w:rPr>
            </w:pPr>
          </w:p>
        </w:tc>
        <w:tc>
          <w:tcPr>
            <w:tcW w:w="1704" w:type="dxa"/>
            <w:vAlign w:val="center"/>
          </w:tcPr>
          <w:p>
            <w:pPr>
              <w:widowControl w:val="0"/>
              <w:jc w:val="center"/>
              <w:rPr>
                <w:rFonts w:hint="eastAsia" w:ascii="仿宋_GB2312" w:hAnsi="仿宋_GB2312" w:eastAsia="仿宋_GB2312" w:cs="仿宋_GB2312"/>
                <w:sz w:val="32"/>
                <w:szCs w:val="32"/>
                <w:vertAlign w:val="baseline"/>
              </w:rPr>
            </w:pPr>
          </w:p>
        </w:tc>
        <w:tc>
          <w:tcPr>
            <w:tcW w:w="1705" w:type="dxa"/>
            <w:vAlign w:val="center"/>
          </w:tcPr>
          <w:p>
            <w:pPr>
              <w:widowControl w:val="0"/>
              <w:jc w:val="center"/>
              <w:rPr>
                <w:rFonts w:hint="eastAsia" w:ascii="仿宋_GB2312" w:hAnsi="仿宋_GB2312" w:eastAsia="仿宋_GB2312" w:cs="仿宋_GB2312"/>
                <w:sz w:val="32"/>
                <w:szCs w:val="32"/>
                <w:vertAlign w:val="baseline"/>
              </w:rPr>
            </w:pPr>
          </w:p>
        </w:tc>
        <w:tc>
          <w:tcPr>
            <w:tcW w:w="1705" w:type="dxa"/>
            <w:vAlign w:val="center"/>
          </w:tcPr>
          <w:p>
            <w:pPr>
              <w:widowControl w:val="0"/>
              <w:jc w:val="center"/>
              <w:rPr>
                <w:rFonts w:hint="eastAsia" w:ascii="仿宋_GB2312" w:hAnsi="仿宋_GB2312" w:eastAsia="仿宋_GB2312" w:cs="仿宋_GB2312"/>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三）满意度指标（10分，自评10分）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服务对象满意度达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%（通过问卷调查统计）。  总分：100分（自评100分）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五、存在问题及改进措施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问题：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偏远地区宣传覆盖不足，群众参与度不均衡。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改进措施：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rPr>
      </w:pPr>
      <w:r>
        <w:rPr>
          <w:rFonts w:hint="eastAsia" w:ascii="仿宋_GB2312" w:hAnsi="仿宋_GB2312" w:eastAsia="仿宋_GB2312" w:cs="仿宋_GB2312"/>
          <w:sz w:val="32"/>
          <w:szCs w:val="32"/>
        </w:rPr>
        <w:t xml:space="preserve">   增加下乡宣传频次，利用流动宣传车扩大覆盖面。 </w:t>
      </w:r>
      <w:r>
        <w:rPr>
          <w:rFonts w:hint="eastAsia"/>
        </w:rPr>
        <w:t xml:space="preserve"> </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rFonts w:hint="eastAsia" w:ascii="仿宋_GB2312" w:hAnsi="仿宋_GB2312" w:eastAsia="仿宋_GB2312" w:cs="仿宋_GB2312"/>
          <w:sz w:val="32"/>
          <w:szCs w:val="32"/>
          <w:lang w:val="en-US" w:eastAsia="zh-CN"/>
        </w:rPr>
      </w:pPr>
      <w:r>
        <w:rPr>
          <w:rFonts w:hint="eastAsia"/>
          <w:lang w:val="en-US" w:eastAsia="zh-CN"/>
        </w:rPr>
        <w:tab/>
      </w:r>
      <w:r>
        <w:rPr>
          <w:rFonts w:hint="eastAsia" w:ascii="仿宋_GB2312" w:hAnsi="仿宋_GB2312" w:eastAsia="仿宋_GB2312" w:cs="仿宋_GB2312"/>
          <w:sz w:val="32"/>
          <w:szCs w:val="32"/>
          <w:lang w:val="en-US" w:eastAsia="zh-CN"/>
        </w:rPr>
        <w:t>江永县水利局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2026年4月9日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b/>
          <w:bCs/>
          <w:spacing w:val="8"/>
          <w:sz w:val="44"/>
          <w:szCs w:val="44"/>
        </w:rPr>
      </w:pPr>
      <w:r>
        <w:rPr>
          <w:rFonts w:hint="eastAsia" w:ascii="方正小标宋简体" w:hAnsi="方正小标宋简体" w:eastAsia="方正小标宋简体" w:cs="方正小标宋简体"/>
          <w:b/>
          <w:bCs/>
          <w:spacing w:val="8"/>
          <w:sz w:val="44"/>
          <w:szCs w:val="44"/>
        </w:rPr>
        <w:t>202</w:t>
      </w:r>
      <w:r>
        <w:rPr>
          <w:rFonts w:hint="eastAsia" w:ascii="方正小标宋简体" w:hAnsi="方正小标宋简体" w:eastAsia="方正小标宋简体" w:cs="方正小标宋简体"/>
          <w:b/>
          <w:bCs/>
          <w:spacing w:val="8"/>
          <w:sz w:val="44"/>
          <w:szCs w:val="44"/>
          <w:lang w:val="en-US" w:eastAsia="zh-CN"/>
        </w:rPr>
        <w:t>5</w:t>
      </w:r>
      <w:r>
        <w:rPr>
          <w:rFonts w:hint="eastAsia" w:ascii="方正小标宋简体" w:hAnsi="方正小标宋简体" w:eastAsia="方正小标宋简体" w:cs="方正小标宋简体"/>
          <w:b/>
          <w:bCs/>
          <w:spacing w:val="8"/>
          <w:sz w:val="44"/>
          <w:szCs w:val="44"/>
        </w:rPr>
        <w:t>年度财政资金绩效自评报告</w:t>
      </w:r>
    </w:p>
    <w:p>
      <w:pPr>
        <w:widowControl w:val="0"/>
        <w:wordWrap/>
        <w:adjustRightInd/>
        <w:snapToGrid/>
        <w:ind w:firstLine="675" w:firstLineChars="200"/>
        <w:jc w:val="left"/>
        <w:textAlignment w:val="auto"/>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spacing w:val="8"/>
          <w:sz w:val="32"/>
          <w:szCs w:val="32"/>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spacing w:val="8"/>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spacing w:val="8"/>
          <w:sz w:val="32"/>
          <w:szCs w:val="32"/>
        </w:rPr>
        <w:t>江永县水利局是全县河湖管理及河长制工作的主管部门，负责组织协调、监督指导全县河长制工作落实，推进水生态文明建设。202</w:t>
      </w:r>
      <w:r>
        <w:rPr>
          <w:rFonts w:hint="eastAsia" w:ascii="仿宋_GB2312" w:hAnsi="仿宋_GB2312" w:eastAsia="仿宋_GB2312" w:cs="仿宋_GB2312"/>
          <w:b w:val="0"/>
          <w:bCs w:val="0"/>
          <w:spacing w:val="8"/>
          <w:sz w:val="32"/>
          <w:szCs w:val="32"/>
          <w:lang w:val="en-US" w:eastAsia="zh-CN"/>
        </w:rPr>
        <w:t>5</w:t>
      </w:r>
      <w:r>
        <w:rPr>
          <w:rFonts w:hint="eastAsia" w:ascii="仿宋_GB2312" w:hAnsi="仿宋_GB2312" w:eastAsia="仿宋_GB2312" w:cs="仿宋_GB2312"/>
          <w:b w:val="0"/>
          <w:bCs w:val="0"/>
          <w:spacing w:val="8"/>
          <w:sz w:val="32"/>
          <w:szCs w:val="32"/>
        </w:rPr>
        <w:t>年通过财政专项资金实施河长制</w:t>
      </w:r>
      <w:r>
        <w:rPr>
          <w:rFonts w:hint="eastAsia" w:ascii="仿宋_GB2312" w:hAnsi="仿宋_GB2312" w:eastAsia="仿宋_GB2312" w:cs="仿宋_GB2312"/>
          <w:b w:val="0"/>
          <w:bCs w:val="0"/>
          <w:spacing w:val="8"/>
          <w:sz w:val="32"/>
          <w:szCs w:val="32"/>
          <w:lang w:eastAsia="zh-CN"/>
        </w:rPr>
        <w:t>工作</w:t>
      </w:r>
      <w:r>
        <w:rPr>
          <w:rFonts w:hint="eastAsia" w:ascii="仿宋_GB2312" w:hAnsi="仿宋_GB2312" w:eastAsia="仿宋_GB2312" w:cs="仿宋_GB2312"/>
          <w:b w:val="0"/>
          <w:bCs w:val="0"/>
          <w:spacing w:val="8"/>
          <w:sz w:val="32"/>
          <w:szCs w:val="32"/>
        </w:rPr>
        <w:t>，强化河湖治理能力。</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val="0"/>
          <w:bCs w:val="0"/>
          <w:spacing w:val="8"/>
          <w:sz w:val="32"/>
          <w:szCs w:val="32"/>
        </w:rPr>
        <w:t>（二）项目年度绩效目标</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eastAsia"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rPr>
        <w:t>总体目标：全面落实河长制工作要求，完成省、市河长制考核任务，提升河湖管护效能，实现县域水系"水清、岸绿、景美"目标。</w:t>
      </w:r>
    </w:p>
    <w:p>
      <w:pPr>
        <w:keepNext w:val="0"/>
        <w:keepLines w:val="0"/>
        <w:pageBreakBefore w:val="0"/>
        <w:widowControl w:val="0"/>
        <w:kinsoku/>
        <w:wordWrap/>
        <w:overflowPunct/>
        <w:topLinePunct w:val="0"/>
        <w:autoSpaceDE/>
        <w:autoSpaceDN/>
        <w:bidi w:val="0"/>
        <w:adjustRightInd/>
        <w:snapToGrid/>
        <w:spacing w:line="540" w:lineRule="exact"/>
        <w:ind w:firstLine="675" w:firstLineChars="200"/>
        <w:jc w:val="left"/>
        <w:textAlignment w:val="auto"/>
        <w:rPr>
          <w:rFonts w:hint="default" w:ascii="仿宋_GB2312" w:hAnsi="仿宋_GB2312" w:eastAsia="仿宋_GB2312" w:cs="仿宋_GB2312"/>
          <w:b/>
          <w:bCs/>
          <w:spacing w:val="8"/>
          <w:sz w:val="32"/>
          <w:szCs w:val="32"/>
          <w:lang w:val="en-US" w:eastAsia="zh-CN"/>
        </w:rPr>
      </w:pPr>
      <w:r>
        <w:rPr>
          <w:rFonts w:hint="default" w:ascii="仿宋_GB2312" w:hAnsi="仿宋_GB2312" w:eastAsia="仿宋_GB2312" w:cs="仿宋_GB2312"/>
          <w:b/>
          <w:bCs/>
          <w:spacing w:val="8"/>
          <w:sz w:val="32"/>
          <w:szCs w:val="32"/>
          <w:lang w:val="en-US" w:eastAsia="zh-CN"/>
        </w:rPr>
        <w:t>二、资金使用及管理情况</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（一）资金安排情况</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1.</w:t>
      </w:r>
      <w:r>
        <w:rPr>
          <w:rFonts w:hint="default" w:ascii="仿宋_GB2312" w:hAnsi="仿宋_GB2312" w:eastAsia="仿宋_GB2312" w:cs="仿宋_GB2312"/>
          <w:b w:val="0"/>
          <w:bCs w:val="0"/>
          <w:spacing w:val="8"/>
          <w:sz w:val="32"/>
          <w:szCs w:val="32"/>
          <w:lang w:val="en-US" w:eastAsia="zh-CN"/>
        </w:rPr>
        <w:t>资金来源</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县级财政专项拨款</w:t>
      </w:r>
      <w:r>
        <w:rPr>
          <w:rFonts w:hint="eastAsia" w:ascii="仿宋_GB2312" w:hAnsi="仿宋_GB2312" w:eastAsia="仿宋_GB2312" w:cs="仿宋_GB2312"/>
          <w:b w:val="0"/>
          <w:bCs w:val="0"/>
          <w:spacing w:val="8"/>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整合中小河流治理、乡村振兴、生态补偿等资金；</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省级河湖管护补助资金。</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（二）资金执行情况</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全年预算总额</w:t>
      </w:r>
      <w:r>
        <w:rPr>
          <w:rFonts w:hint="eastAsia" w:ascii="仿宋_GB2312" w:hAnsi="仿宋_GB2312" w:eastAsia="仿宋_GB2312" w:cs="仿宋_GB2312"/>
          <w:b w:val="0"/>
          <w:bCs w:val="0"/>
          <w:spacing w:val="8"/>
          <w:sz w:val="32"/>
          <w:szCs w:val="32"/>
          <w:lang w:val="en-US" w:eastAsia="zh-CN"/>
        </w:rPr>
        <w:t>102.4</w:t>
      </w:r>
      <w:r>
        <w:rPr>
          <w:rFonts w:hint="default" w:ascii="仿宋_GB2312" w:hAnsi="仿宋_GB2312" w:eastAsia="仿宋_GB2312" w:cs="仿宋_GB2312"/>
          <w:b w:val="0"/>
          <w:bCs w:val="0"/>
          <w:spacing w:val="8"/>
          <w:sz w:val="32"/>
          <w:szCs w:val="32"/>
          <w:lang w:val="en-US" w:eastAsia="zh-CN"/>
        </w:rPr>
        <w:t>万元，实际支出</w:t>
      </w:r>
      <w:r>
        <w:rPr>
          <w:rFonts w:hint="eastAsia" w:ascii="仿宋_GB2312" w:hAnsi="仿宋_GB2312" w:eastAsia="仿宋_GB2312" w:cs="仿宋_GB2312"/>
          <w:b w:val="0"/>
          <w:bCs w:val="0"/>
          <w:spacing w:val="8"/>
          <w:sz w:val="32"/>
          <w:szCs w:val="32"/>
          <w:lang w:val="en-US" w:eastAsia="zh-CN"/>
        </w:rPr>
        <w:t>102.4</w:t>
      </w:r>
      <w:r>
        <w:rPr>
          <w:rFonts w:hint="default" w:ascii="仿宋_GB2312" w:hAnsi="仿宋_GB2312" w:eastAsia="仿宋_GB2312" w:cs="仿宋_GB2312"/>
          <w:b w:val="0"/>
          <w:bCs w:val="0"/>
          <w:spacing w:val="8"/>
          <w:sz w:val="32"/>
          <w:szCs w:val="32"/>
          <w:lang w:val="en-US" w:eastAsia="zh-CN"/>
        </w:rPr>
        <w:t>万元，执行率</w:t>
      </w:r>
      <w:r>
        <w:rPr>
          <w:rFonts w:hint="eastAsia" w:ascii="仿宋_GB2312" w:hAnsi="仿宋_GB2312" w:eastAsia="仿宋_GB2312" w:cs="仿宋_GB2312"/>
          <w:b w:val="0"/>
          <w:bCs w:val="0"/>
          <w:spacing w:val="8"/>
          <w:sz w:val="32"/>
          <w:szCs w:val="32"/>
          <w:lang w:val="en-US" w:eastAsia="zh-CN"/>
        </w:rPr>
        <w:t>100%</w:t>
      </w:r>
      <w:r>
        <w:rPr>
          <w:rFonts w:hint="default" w:ascii="仿宋_GB2312" w:hAnsi="仿宋_GB2312" w:eastAsia="仿宋_GB2312" w:cs="仿宋_GB2312"/>
          <w:b w:val="0"/>
          <w:bCs w:val="0"/>
          <w:spacing w:val="8"/>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（三）资金管理</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严格执行《江永县财政专项资金管理办法》，实行专账核算、专款专用，重大支出经河长办集体决策，定期开展资金使用审计，确保资金规范高效使用。</w:t>
      </w:r>
    </w:p>
    <w:p>
      <w:pPr>
        <w:keepNext w:val="0"/>
        <w:keepLines w:val="0"/>
        <w:pageBreakBefore w:val="0"/>
        <w:widowControl w:val="0"/>
        <w:kinsoku/>
        <w:wordWrap/>
        <w:overflowPunct/>
        <w:topLinePunct w:val="0"/>
        <w:autoSpaceDE/>
        <w:autoSpaceDN/>
        <w:bidi w:val="0"/>
        <w:adjustRightInd/>
        <w:snapToGrid/>
        <w:spacing w:line="540" w:lineRule="exact"/>
        <w:ind w:firstLine="675" w:firstLineChars="200"/>
        <w:jc w:val="left"/>
        <w:textAlignment w:val="auto"/>
        <w:rPr>
          <w:rFonts w:hint="default" w:ascii="仿宋_GB2312" w:hAnsi="仿宋_GB2312" w:eastAsia="仿宋_GB2312" w:cs="仿宋_GB2312"/>
          <w:b/>
          <w:bCs/>
          <w:spacing w:val="8"/>
          <w:sz w:val="32"/>
          <w:szCs w:val="32"/>
          <w:lang w:val="en-US" w:eastAsia="zh-CN"/>
        </w:rPr>
      </w:pPr>
      <w:r>
        <w:rPr>
          <w:rFonts w:hint="default" w:ascii="仿宋_GB2312" w:hAnsi="仿宋_GB2312" w:eastAsia="仿宋_GB2312" w:cs="仿宋_GB2312"/>
          <w:b/>
          <w:bCs/>
          <w:spacing w:val="8"/>
          <w:sz w:val="32"/>
          <w:szCs w:val="32"/>
          <w:lang w:val="en-US" w:eastAsia="zh-CN"/>
        </w:rPr>
        <w:t>三、项目组织实施</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（一）实施机制</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1.建立“县乡村三级河长+民间河长+河小青”协同机制，调整委员会成员12人次；</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2.推行“河长制+检察长+警长”联合执法模式，开展跨部门行动24次；</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3.依托智慧河长平台实时监控，动态管理河湖问题整改。</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（二）重点举措</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1.整改水利部卫星遥感图斑问题14个，销号率87.5%；</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3.打击非法捕捞，清理禁用渔具1318件，放生渔获物60公斤；</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4.更新河长公示牌132块，完成42条河流划界程序。</w:t>
      </w:r>
    </w:p>
    <w:p>
      <w:pPr>
        <w:keepNext w:val="0"/>
        <w:keepLines w:val="0"/>
        <w:pageBreakBefore w:val="0"/>
        <w:widowControl w:val="0"/>
        <w:kinsoku/>
        <w:wordWrap/>
        <w:overflowPunct/>
        <w:topLinePunct w:val="0"/>
        <w:autoSpaceDE/>
        <w:autoSpaceDN/>
        <w:bidi w:val="0"/>
        <w:adjustRightInd/>
        <w:snapToGrid/>
        <w:spacing w:line="540" w:lineRule="exact"/>
        <w:ind w:firstLine="675" w:firstLineChars="200"/>
        <w:jc w:val="left"/>
        <w:textAlignment w:val="auto"/>
        <w:rPr>
          <w:rFonts w:hint="default" w:ascii="仿宋_GB2312" w:hAnsi="仿宋_GB2312" w:eastAsia="仿宋_GB2312" w:cs="仿宋_GB2312"/>
          <w:b/>
          <w:bCs/>
          <w:spacing w:val="8"/>
          <w:sz w:val="32"/>
          <w:szCs w:val="32"/>
          <w:lang w:val="en-US" w:eastAsia="zh-CN"/>
        </w:rPr>
      </w:pPr>
      <w:r>
        <w:rPr>
          <w:rFonts w:hint="default" w:ascii="仿宋_GB2312" w:hAnsi="仿宋_GB2312" w:eastAsia="仿宋_GB2312" w:cs="仿宋_GB2312"/>
          <w:b/>
          <w:bCs/>
          <w:spacing w:val="8"/>
          <w:sz w:val="32"/>
          <w:szCs w:val="32"/>
          <w:lang w:val="en-US" w:eastAsia="zh-CN"/>
        </w:rPr>
        <w:t>四、项目绩效完成情况</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（一）产出指标</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数量：</w:t>
      </w:r>
      <w:r>
        <w:rPr>
          <w:rFonts w:hint="default" w:ascii="仿宋_GB2312" w:hAnsi="仿宋_GB2312" w:eastAsia="仿宋_GB2312" w:cs="仿宋_GB2312"/>
          <w:b w:val="0"/>
          <w:bCs w:val="0"/>
          <w:spacing w:val="8"/>
          <w:sz w:val="32"/>
          <w:szCs w:val="32"/>
          <w:lang w:val="en-US" w:eastAsia="zh-CN"/>
        </w:rPr>
        <w:t>巡河51次，整改问题26个；清理垃圾1200吨；投放鱼苗20万尾；建设幸福河流13条。</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质量：</w:t>
      </w:r>
      <w:r>
        <w:rPr>
          <w:rFonts w:hint="default" w:ascii="仿宋_GB2312" w:hAnsi="仿宋_GB2312" w:eastAsia="仿宋_GB2312" w:cs="仿宋_GB2312"/>
          <w:b w:val="0"/>
          <w:bCs w:val="0"/>
          <w:spacing w:val="8"/>
          <w:sz w:val="32"/>
          <w:szCs w:val="32"/>
          <w:lang w:val="en-US" w:eastAsia="zh-CN"/>
        </w:rPr>
        <w:t>问题整改率100%，河湖健康评价通过专家评审。</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时效：</w:t>
      </w:r>
      <w:r>
        <w:rPr>
          <w:rFonts w:hint="default" w:ascii="仿宋_GB2312" w:hAnsi="仿宋_GB2312" w:eastAsia="仿宋_GB2312" w:cs="仿宋_GB2312"/>
          <w:b w:val="0"/>
          <w:bCs w:val="0"/>
          <w:spacing w:val="8"/>
          <w:sz w:val="32"/>
          <w:szCs w:val="32"/>
          <w:lang w:val="en-US" w:eastAsia="zh-CN"/>
        </w:rPr>
        <w:t>所有整改任务于11月底前完成。</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成本：</w:t>
      </w:r>
      <w:r>
        <w:rPr>
          <w:rFonts w:hint="default" w:ascii="仿宋_GB2312" w:hAnsi="仿宋_GB2312" w:eastAsia="仿宋_GB2312" w:cs="仿宋_GB2312"/>
          <w:b w:val="0"/>
          <w:bCs w:val="0"/>
          <w:spacing w:val="8"/>
          <w:sz w:val="32"/>
          <w:szCs w:val="32"/>
          <w:lang w:val="en-US" w:eastAsia="zh-CN"/>
        </w:rPr>
        <w:t>游泳公园建设成本控制在</w:t>
      </w:r>
      <w:r>
        <w:rPr>
          <w:rFonts w:hint="eastAsia" w:ascii="仿宋_GB2312" w:hAnsi="仿宋_GB2312" w:eastAsia="仿宋_GB2312" w:cs="仿宋_GB2312"/>
          <w:b w:val="0"/>
          <w:bCs w:val="0"/>
          <w:spacing w:val="8"/>
          <w:sz w:val="32"/>
          <w:szCs w:val="32"/>
          <w:lang w:val="en-US" w:eastAsia="zh-CN"/>
        </w:rPr>
        <w:t>150</w:t>
      </w:r>
      <w:r>
        <w:rPr>
          <w:rFonts w:hint="default" w:ascii="仿宋_GB2312" w:hAnsi="仿宋_GB2312" w:eastAsia="仿宋_GB2312" w:cs="仿宋_GB2312"/>
          <w:b w:val="0"/>
          <w:bCs w:val="0"/>
          <w:spacing w:val="8"/>
          <w:sz w:val="32"/>
          <w:szCs w:val="32"/>
          <w:lang w:val="en-US" w:eastAsia="zh-CN"/>
        </w:rPr>
        <w:t>万元，单位河道保洁成本低于预算5%。</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（二）效益指标</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1.社会效益：游泳公园惠及群众超2</w:t>
      </w:r>
      <w:r>
        <w:rPr>
          <w:rFonts w:hint="eastAsia" w:ascii="仿宋_GB2312" w:hAnsi="仿宋_GB2312" w:eastAsia="仿宋_GB2312" w:cs="仿宋_GB2312"/>
          <w:b w:val="0"/>
          <w:bCs w:val="0"/>
          <w:spacing w:val="8"/>
          <w:sz w:val="32"/>
          <w:szCs w:val="32"/>
          <w:lang w:val="en-US" w:eastAsia="zh-CN"/>
        </w:rPr>
        <w:t>0</w:t>
      </w:r>
      <w:r>
        <w:rPr>
          <w:rFonts w:hint="default" w:ascii="仿宋_GB2312" w:hAnsi="仿宋_GB2312" w:eastAsia="仿宋_GB2312" w:cs="仿宋_GB2312"/>
          <w:b w:val="0"/>
          <w:bCs w:val="0"/>
          <w:spacing w:val="8"/>
          <w:sz w:val="32"/>
          <w:szCs w:val="32"/>
          <w:lang w:val="en-US" w:eastAsia="zh-CN"/>
        </w:rPr>
        <w:t>万人次，溺水事故同比下降60%；</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2.生态效益：永明河水质稳定达标，生物多样性显著提升；</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3.可持续性：健全三级河长考核机制，推动河湖管护长效化。</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（三）创新亮点</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1.全省首创“河长制游泳公园”，融合防溺水与生态休闲功能；</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2.构建“智慧河长+网格化监管”体系，提升问题处置效率；</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3.创新“河小青+志愿者”宣传模式，开展活动</w:t>
      </w:r>
      <w:r>
        <w:rPr>
          <w:rFonts w:hint="eastAsia" w:ascii="仿宋_GB2312" w:hAnsi="仿宋_GB2312" w:eastAsia="仿宋_GB2312" w:cs="仿宋_GB2312"/>
          <w:b w:val="0"/>
          <w:bCs w:val="0"/>
          <w:spacing w:val="8"/>
          <w:sz w:val="32"/>
          <w:szCs w:val="32"/>
          <w:lang w:val="en-US" w:eastAsia="zh-CN"/>
        </w:rPr>
        <w:t>3</w:t>
      </w:r>
      <w:r>
        <w:rPr>
          <w:rFonts w:hint="default" w:ascii="仿宋_GB2312" w:hAnsi="仿宋_GB2312" w:eastAsia="仿宋_GB2312" w:cs="仿宋_GB2312"/>
          <w:b w:val="0"/>
          <w:bCs w:val="0"/>
          <w:spacing w:val="8"/>
          <w:sz w:val="32"/>
          <w:szCs w:val="32"/>
          <w:lang w:val="en-US" w:eastAsia="zh-CN"/>
        </w:rPr>
        <w:t>0场次。</w:t>
      </w:r>
    </w:p>
    <w:p>
      <w:pPr>
        <w:keepNext w:val="0"/>
        <w:keepLines w:val="0"/>
        <w:pageBreakBefore w:val="0"/>
        <w:widowControl w:val="0"/>
        <w:kinsoku/>
        <w:wordWrap/>
        <w:overflowPunct/>
        <w:topLinePunct w:val="0"/>
        <w:autoSpaceDE/>
        <w:autoSpaceDN/>
        <w:bidi w:val="0"/>
        <w:adjustRightInd/>
        <w:snapToGrid/>
        <w:spacing w:line="540" w:lineRule="exact"/>
        <w:ind w:firstLine="675" w:firstLineChars="200"/>
        <w:jc w:val="left"/>
        <w:textAlignment w:val="auto"/>
        <w:rPr>
          <w:rFonts w:hint="default" w:ascii="仿宋_GB2312" w:hAnsi="仿宋_GB2312" w:eastAsia="仿宋_GB2312" w:cs="仿宋_GB2312"/>
          <w:b/>
          <w:bCs/>
          <w:spacing w:val="8"/>
          <w:sz w:val="32"/>
          <w:szCs w:val="32"/>
          <w:lang w:val="en-US" w:eastAsia="zh-CN"/>
        </w:rPr>
      </w:pPr>
      <w:r>
        <w:rPr>
          <w:rFonts w:hint="default" w:ascii="仿宋_GB2312" w:hAnsi="仿宋_GB2312" w:eastAsia="仿宋_GB2312" w:cs="仿宋_GB2312"/>
          <w:b/>
          <w:bCs/>
          <w:spacing w:val="8"/>
          <w:sz w:val="32"/>
          <w:szCs w:val="32"/>
          <w:lang w:val="en-US" w:eastAsia="zh-CN"/>
        </w:rPr>
        <w:t>五、存在问题</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1</w:t>
      </w:r>
      <w:r>
        <w:rPr>
          <w:rFonts w:hint="default" w:ascii="仿宋_GB2312" w:hAnsi="仿宋_GB2312" w:eastAsia="仿宋_GB2312" w:cs="仿宋_GB2312"/>
          <w:b w:val="0"/>
          <w:bCs w:val="0"/>
          <w:spacing w:val="8"/>
          <w:sz w:val="32"/>
          <w:szCs w:val="32"/>
          <w:lang w:val="en-US" w:eastAsia="zh-CN"/>
        </w:rPr>
        <w:t>.部门联动效率有待提升，部分“四乱”问题整改滞后；</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bCs/>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2</w:t>
      </w:r>
      <w:r>
        <w:rPr>
          <w:rFonts w:hint="default" w:ascii="仿宋_GB2312" w:hAnsi="仿宋_GB2312" w:eastAsia="仿宋_GB2312" w:cs="仿宋_GB2312"/>
          <w:b w:val="0"/>
          <w:bCs w:val="0"/>
          <w:spacing w:val="8"/>
          <w:sz w:val="32"/>
          <w:szCs w:val="32"/>
          <w:lang w:val="en-US" w:eastAsia="zh-CN"/>
        </w:rPr>
        <w:t>.幸福河湖建设依赖临时筹资，缺乏长效财政保障。</w:t>
      </w:r>
    </w:p>
    <w:p>
      <w:pPr>
        <w:keepNext w:val="0"/>
        <w:keepLines w:val="0"/>
        <w:pageBreakBefore w:val="0"/>
        <w:widowControl w:val="0"/>
        <w:kinsoku/>
        <w:wordWrap/>
        <w:overflowPunct/>
        <w:topLinePunct w:val="0"/>
        <w:autoSpaceDE/>
        <w:autoSpaceDN/>
        <w:bidi w:val="0"/>
        <w:adjustRightInd/>
        <w:snapToGrid/>
        <w:spacing w:line="540" w:lineRule="exact"/>
        <w:ind w:firstLine="675" w:firstLineChars="200"/>
        <w:jc w:val="left"/>
        <w:textAlignment w:val="auto"/>
        <w:rPr>
          <w:rFonts w:hint="default" w:ascii="仿宋_GB2312" w:hAnsi="仿宋_GB2312" w:eastAsia="仿宋_GB2312" w:cs="仿宋_GB2312"/>
          <w:b/>
          <w:bCs/>
          <w:spacing w:val="8"/>
          <w:sz w:val="32"/>
          <w:szCs w:val="32"/>
          <w:lang w:val="en-US" w:eastAsia="zh-CN"/>
        </w:rPr>
      </w:pPr>
      <w:r>
        <w:rPr>
          <w:rFonts w:hint="default" w:ascii="仿宋_GB2312" w:hAnsi="仿宋_GB2312" w:eastAsia="仿宋_GB2312" w:cs="仿宋_GB2312"/>
          <w:b/>
          <w:bCs/>
          <w:spacing w:val="8"/>
          <w:sz w:val="32"/>
          <w:szCs w:val="32"/>
          <w:lang w:val="en-US" w:eastAsia="zh-CN"/>
        </w:rPr>
        <w:t>六、改进措施</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default" w:ascii="仿宋_GB2312" w:hAnsi="仿宋_GB2312" w:eastAsia="仿宋_GB2312" w:cs="仿宋_GB2312"/>
          <w:b w:val="0"/>
          <w:bCs w:val="0"/>
          <w:spacing w:val="8"/>
          <w:sz w:val="32"/>
          <w:szCs w:val="32"/>
          <w:lang w:val="en-US" w:eastAsia="zh-CN"/>
        </w:rPr>
        <w:t>1.强化资金统筹：争取省级专项资金，探索“政府+社会”多元投入机制；</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2</w:t>
      </w:r>
      <w:r>
        <w:rPr>
          <w:rFonts w:hint="default" w:ascii="仿宋_GB2312" w:hAnsi="仿宋_GB2312" w:eastAsia="仿宋_GB2312" w:cs="仿宋_GB2312"/>
          <w:b w:val="0"/>
          <w:bCs w:val="0"/>
          <w:spacing w:val="8"/>
          <w:sz w:val="32"/>
          <w:szCs w:val="32"/>
          <w:lang w:val="en-US" w:eastAsia="zh-CN"/>
        </w:rPr>
        <w:t>.深化部门协同：建立“河长办+检察+公安”联合督办制度，提升整治效率；</w:t>
      </w: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jc w:val="left"/>
        <w:textAlignment w:val="auto"/>
        <w:rPr>
          <w:rFonts w:hint="default" w:ascii="仿宋_GB2312" w:hAnsi="仿宋_GB2312" w:eastAsia="仿宋_GB2312" w:cs="仿宋_GB2312"/>
          <w:b/>
          <w:bCs/>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3</w:t>
      </w:r>
      <w:r>
        <w:rPr>
          <w:rFonts w:hint="default" w:ascii="仿宋_GB2312" w:hAnsi="仿宋_GB2312" w:eastAsia="仿宋_GB2312" w:cs="仿宋_GB2312"/>
          <w:b w:val="0"/>
          <w:bCs w:val="0"/>
          <w:spacing w:val="8"/>
          <w:sz w:val="32"/>
          <w:szCs w:val="32"/>
          <w:lang w:val="en-US" w:eastAsia="zh-CN"/>
        </w:rPr>
        <w:t>.推动公众参与：</w:t>
      </w:r>
      <w:r>
        <w:rPr>
          <w:rFonts w:hint="eastAsia" w:ascii="仿宋_GB2312" w:hAnsi="仿宋_GB2312" w:eastAsia="仿宋_GB2312" w:cs="仿宋_GB2312"/>
          <w:b w:val="0"/>
          <w:bCs w:val="0"/>
          <w:spacing w:val="8"/>
          <w:sz w:val="32"/>
          <w:szCs w:val="32"/>
          <w:lang w:val="en-US" w:eastAsia="zh-CN"/>
        </w:rPr>
        <w:t>加强宣传发动，</w:t>
      </w:r>
      <w:r>
        <w:rPr>
          <w:rFonts w:hint="default" w:ascii="仿宋_GB2312" w:hAnsi="仿宋_GB2312" w:eastAsia="仿宋_GB2312" w:cs="仿宋_GB2312"/>
          <w:b w:val="0"/>
          <w:bCs w:val="0"/>
          <w:spacing w:val="8"/>
          <w:sz w:val="32"/>
          <w:szCs w:val="32"/>
          <w:lang w:val="en-US" w:eastAsia="zh-CN"/>
        </w:rPr>
        <w:t>扩大“民间河长”覆盖面，完善监督举报奖励政策。</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b/>
          <w:bCs/>
          <w:spacing w:val="8"/>
          <w:sz w:val="32"/>
          <w:szCs w:val="32"/>
          <w:lang w:val="en-US" w:eastAsia="zh-CN"/>
        </w:rPr>
      </w:pPr>
    </w:p>
    <w:p>
      <w:pPr>
        <w:bidi w:val="0"/>
        <w:rPr>
          <w:rFonts w:hint="default" w:ascii="Calibri" w:hAnsi="Calibri" w:eastAsia="宋体" w:cs="黑体"/>
          <w:kern w:val="2"/>
          <w:sz w:val="21"/>
          <w:szCs w:val="24"/>
          <w:lang w:val="en-US" w:eastAsia="zh-CN" w:bidi="ar-SA"/>
        </w:rPr>
      </w:pPr>
    </w:p>
    <w:p>
      <w:pPr>
        <w:widowControl w:val="0"/>
        <w:wordWrap/>
        <w:adjustRightInd/>
        <w:snapToGrid/>
        <w:ind w:firstLine="420" w:firstLineChars="200"/>
        <w:jc w:val="right"/>
        <w:textAlignment w:val="auto"/>
        <w:rPr>
          <w:rFonts w:hint="eastAsia" w:ascii="仿宋_GB2312" w:hAnsi="仿宋_GB2312" w:eastAsia="仿宋_GB2312" w:cs="仿宋_GB2312"/>
          <w:b w:val="0"/>
          <w:bCs w:val="0"/>
          <w:spacing w:val="8"/>
          <w:sz w:val="32"/>
          <w:szCs w:val="32"/>
          <w:lang w:val="en-US" w:eastAsia="zh-CN"/>
        </w:rPr>
      </w:pPr>
      <w:r>
        <w:rPr>
          <w:rFonts w:hint="eastAsia"/>
          <w:lang w:val="en-US" w:eastAsia="zh-CN"/>
        </w:rPr>
        <w:tab/>
      </w:r>
      <w:r>
        <w:rPr>
          <w:rFonts w:hint="eastAsia" w:ascii="仿宋_GB2312" w:hAnsi="仿宋_GB2312" w:eastAsia="仿宋_GB2312" w:cs="仿宋_GB2312"/>
          <w:b w:val="0"/>
          <w:bCs w:val="0"/>
          <w:spacing w:val="8"/>
          <w:sz w:val="32"/>
          <w:szCs w:val="32"/>
          <w:lang w:val="en-US" w:eastAsia="zh-CN"/>
        </w:rPr>
        <w:t>江永县水利局</w:t>
      </w:r>
    </w:p>
    <w:p>
      <w:pPr>
        <w:widowControl w:val="0"/>
        <w:wordWrap/>
        <w:adjustRightInd/>
        <w:snapToGrid/>
        <w:ind w:firstLine="672" w:firstLineChars="200"/>
        <w:jc w:val="right"/>
        <w:textAlignment w:val="auto"/>
        <w:rPr>
          <w:rFonts w:hint="eastAsia"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2026年4月9日</w:t>
      </w:r>
    </w:p>
    <w:p>
      <w:pPr>
        <w:jc w:val="cente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r>
        <w:rPr>
          <w:rFonts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县级</w:t>
      </w: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防汛工作经费专项202</w:t>
      </w:r>
      <w:r>
        <w:rPr>
          <w:rFonts w:hint="eastAsia" w:ascii="方正小标宋_GBK" w:hAnsi="方正小标宋_GBK" w:eastAsia="方正小标宋_GBK" w:cs="方正小标宋_GBK"/>
          <w:i w:val="0"/>
          <w:iCs w:val="0"/>
          <w:caps w:val="0"/>
          <w:color w:val="000000" w:themeColor="text1"/>
          <w:spacing w:val="0"/>
          <w:sz w:val="44"/>
          <w:szCs w:val="44"/>
          <w:shd w:val="clear" w:fill="FFFFFF"/>
          <w:lang w:val="en-US" w:eastAsia="zh-CN"/>
          <w14:textFill>
            <w14:solidFill>
              <w14:schemeClr w14:val="tx1"/>
            </w14:solidFill>
          </w14:textFill>
        </w:rPr>
        <w:t>5</w:t>
      </w: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年度绩效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自评报告 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Times New Roman" w:hAnsi="Times New Roman" w:cs="Times New Roman"/>
          <w:i w:val="0"/>
          <w:iCs w:val="0"/>
          <w:caps w:val="0"/>
          <w:color w:val="666666"/>
          <w:spacing w:val="0"/>
          <w:sz w:val="21"/>
          <w:szCs w:val="21"/>
        </w:rPr>
      </w:pPr>
      <w:r>
        <w:rPr>
          <w:rFonts w:ascii="黑体" w:hAnsi="宋体" w:eastAsia="黑体" w:cs="黑体"/>
          <w:i w:val="0"/>
          <w:iCs w:val="0"/>
          <w:caps w:val="0"/>
          <w:color w:val="666666"/>
          <w:spacing w:val="0"/>
          <w:sz w:val="32"/>
          <w:szCs w:val="32"/>
          <w:shd w:val="clear" w:fill="FFFFFF"/>
        </w:rPr>
        <w:t>一、项目概况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楷体_GB2312" w:hAnsi="楷体_GB2312" w:eastAsia="楷体_GB2312" w:cs="楷体_GB2312"/>
          <w:b w:val="0"/>
          <w:bCs w:val="0"/>
          <w:spacing w:val="8"/>
          <w:kern w:val="2"/>
          <w:sz w:val="32"/>
          <w:szCs w:val="32"/>
          <w:lang w:val="en-US" w:eastAsia="zh-CN" w:bidi="ar-SA"/>
        </w:rPr>
      </w:pPr>
      <w:r>
        <w:rPr>
          <w:rFonts w:hint="eastAsia" w:ascii="楷体_GB2312" w:hAnsi="楷体_GB2312" w:eastAsia="楷体_GB2312" w:cs="楷体_GB2312"/>
          <w:b w:val="0"/>
          <w:bCs w:val="0"/>
          <w:spacing w:val="8"/>
          <w:kern w:val="2"/>
          <w:sz w:val="32"/>
          <w:szCs w:val="32"/>
          <w:lang w:val="en-US" w:eastAsia="zh-CN" w:bidi="ar-SA"/>
        </w:rPr>
        <w:t>（一）项目单位基本情况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default" w:ascii="仿宋_GB2312" w:hAnsi="仿宋_GB2312" w:eastAsia="仿宋_GB2312" w:cs="仿宋_GB2312"/>
          <w:b w:val="0"/>
          <w:bCs w:val="0"/>
          <w:spacing w:val="8"/>
          <w:kern w:val="2"/>
          <w:sz w:val="32"/>
          <w:szCs w:val="32"/>
          <w:lang w:val="en-US" w:eastAsia="zh-CN" w:bidi="ar-SA"/>
        </w:rPr>
        <w:t>江永县地处湖南省的西南边陲，都庞岭山脉东南麓，属南岭山区。位于东经</w:t>
      </w:r>
      <w:r>
        <w:rPr>
          <w:rFonts w:hint="eastAsia" w:ascii="仿宋_GB2312" w:hAnsi="仿宋_GB2312" w:eastAsia="仿宋_GB2312" w:cs="仿宋_GB2312"/>
          <w:b w:val="0"/>
          <w:bCs w:val="0"/>
          <w:spacing w:val="8"/>
          <w:kern w:val="2"/>
          <w:sz w:val="32"/>
          <w:szCs w:val="32"/>
          <w:lang w:val="en-US" w:eastAsia="zh-CN" w:bidi="ar-SA"/>
        </w:rPr>
        <w:t>110°57′—111°41′，北纬24°55′—25°29′之间。县境北、西、南依次与广西灌阳、恭城、富川三县毗邻；东北与道县相连；2025年，水利局在县委、县政府的正确领导下，较好地完成了河长制、水旱灾害防御、农村安全饮水、水土保持、中小河流建设、源口及古宅水库灌区建设、大古源水库前期工作等各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eastAsia" w:ascii="楷体_GB2312" w:hAnsi="楷体_GB2312" w:eastAsia="楷体_GB2312" w:cs="楷体_GB2312"/>
          <w:b w:val="0"/>
          <w:bCs w:val="0"/>
          <w:spacing w:val="8"/>
          <w:kern w:val="2"/>
          <w:sz w:val="32"/>
          <w:szCs w:val="32"/>
          <w:lang w:val="en-US" w:eastAsia="zh-CN" w:bidi="ar-SA"/>
        </w:rPr>
      </w:pPr>
      <w:r>
        <w:rPr>
          <w:rFonts w:hint="eastAsia" w:ascii="楷体_GB2312" w:hAnsi="楷体_GB2312" w:eastAsia="楷体_GB2312" w:cs="楷体_GB2312"/>
          <w:b w:val="0"/>
          <w:bCs w:val="0"/>
          <w:spacing w:val="8"/>
          <w:kern w:val="2"/>
          <w:sz w:val="32"/>
          <w:szCs w:val="32"/>
          <w:lang w:val="en-US" w:eastAsia="zh-CN" w:bidi="ar-SA"/>
        </w:rPr>
        <w:t>（二）项目基本情况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根据县政府常务会议纪要第2次会议（2017年）,江永县每年安排10万元，用于防汛支出。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二、项目资金使用及管理情况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eastAsia" w:ascii="仿宋_GB2312" w:hAnsi="仿宋_GB2312" w:eastAsia="仿宋_GB2312" w:cs="仿宋_GB2312"/>
          <w:b/>
          <w:bCs/>
          <w:spacing w:val="8"/>
          <w:kern w:val="2"/>
          <w:sz w:val="32"/>
          <w:szCs w:val="32"/>
          <w:lang w:val="en-US" w:eastAsia="zh-CN" w:bidi="ar-SA"/>
        </w:rPr>
      </w:pPr>
      <w:r>
        <w:rPr>
          <w:rFonts w:hint="eastAsia" w:ascii="仿宋_GB2312" w:hAnsi="仿宋_GB2312" w:eastAsia="仿宋_GB2312" w:cs="仿宋_GB2312"/>
          <w:b/>
          <w:bCs/>
          <w:spacing w:val="8"/>
          <w:kern w:val="2"/>
          <w:sz w:val="32"/>
          <w:szCs w:val="32"/>
          <w:lang w:val="en-US" w:eastAsia="zh-CN" w:bidi="ar-SA"/>
        </w:rPr>
        <w:t>1.项目资金情况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项目资金8万元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2.执行情况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2025年度,江永县安排县级防汛资金8万元，用于防汛物资储备购置支出。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三、项目组织实施情况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县水利局抽调12名精干技术人员，组成强有力的工作组，具体负责技术指导和项目实施。同时成立以局长任组长，分管副局长任副组长，三名水利工程师为成员的质量检查组，严格把关，保证质量。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四、项目绩效情况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1.项目经济性分析。2025年县财政安排的县级防汛工作经费8万元，本着“少花钱、多办事、办好事”的原则，项目总支出8万元，资金收支平衡。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2.项目的效率性分析。根据防汛工作经费建设目标，及时组织物资采购。项目的实施完成率100%。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3.项目的效益性分析。我局及时组织了防汛物资采购工作，年度项目完工率100%，资金预算完成率100%。有力地促进了防汛工作。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Times New Roman" w:hAnsi="Times New Roman" w:cs="Times New Roman"/>
          <w:i w:val="0"/>
          <w:iCs w:val="0"/>
          <w:caps w:val="0"/>
          <w:color w:val="666666"/>
          <w:spacing w:val="0"/>
          <w:sz w:val="21"/>
          <w:szCs w:val="21"/>
        </w:rPr>
      </w:pPr>
      <w:r>
        <w:rPr>
          <w:rFonts w:hint="eastAsia" w:ascii="黑体" w:hAnsi="宋体" w:eastAsia="黑体" w:cs="黑体"/>
          <w:i w:val="0"/>
          <w:iCs w:val="0"/>
          <w:caps w:val="0"/>
          <w:color w:val="666666"/>
          <w:spacing w:val="0"/>
          <w:sz w:val="32"/>
          <w:szCs w:val="32"/>
          <w:shd w:val="clear" w:fill="FFFFFF"/>
        </w:rPr>
        <w:t>五、其他需要说明的问题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楷体_GB2312" w:hAnsi="楷体_GB2312" w:eastAsia="楷体_GB2312" w:cs="楷体_GB2312"/>
          <w:b w:val="0"/>
          <w:bCs w:val="0"/>
          <w:spacing w:val="8"/>
          <w:kern w:val="2"/>
          <w:sz w:val="32"/>
          <w:szCs w:val="32"/>
          <w:lang w:val="en-US" w:eastAsia="zh-CN" w:bidi="ar-SA"/>
        </w:rPr>
      </w:pPr>
      <w:r>
        <w:rPr>
          <w:rFonts w:hint="eastAsia" w:ascii="楷体_GB2312" w:hAnsi="楷体_GB2312" w:eastAsia="楷体_GB2312" w:cs="楷体_GB2312"/>
          <w:b w:val="0"/>
          <w:bCs w:val="0"/>
          <w:spacing w:val="8"/>
          <w:kern w:val="2"/>
          <w:sz w:val="32"/>
          <w:szCs w:val="32"/>
          <w:lang w:val="en-US" w:eastAsia="zh-CN" w:bidi="ar-SA"/>
        </w:rPr>
        <w:t>（一）后续工作计划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加强防汛储备物资检查工作。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楷体_GB2312" w:hAnsi="楷体_GB2312" w:eastAsia="楷体_GB2312" w:cs="楷体_GB2312"/>
          <w:b w:val="0"/>
          <w:bCs w:val="0"/>
          <w:spacing w:val="8"/>
          <w:kern w:val="2"/>
          <w:sz w:val="32"/>
          <w:szCs w:val="32"/>
          <w:lang w:val="en-US" w:eastAsia="zh-CN" w:bidi="ar-SA"/>
        </w:rPr>
      </w:pPr>
      <w:r>
        <w:rPr>
          <w:rFonts w:hint="eastAsia" w:ascii="楷体_GB2312" w:hAnsi="楷体_GB2312" w:eastAsia="楷体_GB2312" w:cs="楷体_GB2312"/>
          <w:b w:val="0"/>
          <w:bCs w:val="0"/>
          <w:spacing w:val="8"/>
          <w:kern w:val="2"/>
          <w:sz w:val="32"/>
          <w:szCs w:val="32"/>
          <w:lang w:val="en-US" w:eastAsia="zh-CN" w:bidi="ar-SA"/>
        </w:rPr>
        <w:t>（二）主要经验及做法、存在的问题和建议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1.主要经验及做法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高位推动，强化组织领导，强化宣传，营造浓厚氛围，严格管护，确保建设成效。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2.存在的问题。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我县防汛工作经费标准偏低，投入的资金严重不足。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3.建议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both"/>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适当提高防汛工作经费标准。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仿宋_GB2312" w:hAnsi="仿宋" w:eastAsia="仿宋_GB2312" w:cs="仿宋_GB2312"/>
          <w:i w:val="0"/>
          <w:iCs w:val="0"/>
          <w:caps w:val="0"/>
          <w:color w:val="666666"/>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right"/>
        <w:textAlignment w:val="baseline"/>
        <w:rPr>
          <w:rFonts w:hint="default" w:ascii="仿宋_GB2312" w:hAnsi="仿宋_GB2312" w:eastAsia="仿宋_GB2312" w:cs="仿宋_GB2312"/>
          <w:b w:val="0"/>
          <w:bCs w:val="0"/>
          <w:spacing w:val="8"/>
          <w:kern w:val="2"/>
          <w:sz w:val="32"/>
          <w:szCs w:val="32"/>
          <w:lang w:val="en-US" w:eastAsia="zh-CN" w:bidi="ar-SA"/>
        </w:rPr>
      </w:pPr>
      <w:r>
        <w:rPr>
          <w:rFonts w:hint="eastAsia" w:ascii="仿宋_GB2312" w:hAnsi="仿宋_GB2312" w:eastAsia="仿宋_GB2312" w:cs="仿宋_GB2312"/>
          <w:b w:val="0"/>
          <w:bCs w:val="0"/>
          <w:spacing w:val="8"/>
          <w:kern w:val="2"/>
          <w:sz w:val="32"/>
          <w:szCs w:val="32"/>
          <w:lang w:val="en-US" w:eastAsia="zh-CN" w:bidi="ar-SA"/>
        </w:rPr>
        <w:t>江永县水利局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atLeast"/>
        <w:ind w:left="0" w:right="0" w:firstLine="641"/>
        <w:jc w:val="right"/>
        <w:textAlignment w:val="baseline"/>
        <w:rPr>
          <w:rFonts w:hint="default" w:ascii="Times New Roman" w:hAnsi="Times New Roman" w:cs="Times New Roman"/>
          <w:i w:val="0"/>
          <w:iCs w:val="0"/>
          <w:caps w:val="0"/>
          <w:color w:val="666666"/>
          <w:spacing w:val="0"/>
          <w:sz w:val="21"/>
          <w:szCs w:val="21"/>
        </w:rPr>
      </w:pPr>
      <w:r>
        <w:rPr>
          <w:rFonts w:hint="eastAsia" w:ascii="仿宋_GB2312" w:hAnsi="仿宋_GB2312" w:eastAsia="仿宋_GB2312" w:cs="仿宋_GB2312"/>
          <w:b w:val="0"/>
          <w:bCs w:val="0"/>
          <w:spacing w:val="8"/>
          <w:kern w:val="2"/>
          <w:sz w:val="32"/>
          <w:szCs w:val="32"/>
          <w:lang w:val="en-US" w:eastAsia="zh-CN" w:bidi="ar-SA"/>
        </w:rPr>
        <w:t>2026年4月9日</w:t>
      </w:r>
    </w:p>
    <w:p>
      <w:pPr>
        <w:rPr>
          <w:rFonts w:hint="eastAsia"/>
          <w:lang w:val="en-US" w:eastAsia="zh-CN"/>
        </w:rPr>
      </w:pPr>
      <w:r>
        <w:rPr>
          <w:rFonts w:hint="eastAsia"/>
          <w:lang w:val="en-US" w:eastAsia="zh-CN"/>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r>
        <w:rPr>
          <w:rFonts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县级</w:t>
      </w: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水库</w:t>
      </w:r>
      <w:r>
        <w:rPr>
          <w:rFonts w:hint="eastAsia" w:ascii="方正小标宋_GBK" w:hAnsi="方正小标宋_GBK" w:eastAsia="方正小标宋_GBK" w:cs="方正小标宋_GBK"/>
          <w:i w:val="0"/>
          <w:iCs w:val="0"/>
          <w:caps w:val="0"/>
          <w:color w:val="000000" w:themeColor="text1"/>
          <w:spacing w:val="0"/>
          <w:sz w:val="44"/>
          <w:szCs w:val="44"/>
          <w:shd w:val="clear" w:fill="FFFFFF"/>
          <w:lang w:val="en-US" w:eastAsia="zh-CN"/>
          <w14:textFill>
            <w14:solidFill>
              <w14:schemeClr w14:val="tx1"/>
            </w14:solidFill>
          </w14:textFill>
        </w:rPr>
        <w:t>安全</w:t>
      </w: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专项202</w:t>
      </w:r>
      <w:r>
        <w:rPr>
          <w:rFonts w:hint="eastAsia" w:ascii="方正小标宋_GBK" w:hAnsi="方正小标宋_GBK" w:eastAsia="方正小标宋_GBK" w:cs="方正小标宋_GBK"/>
          <w:i w:val="0"/>
          <w:iCs w:val="0"/>
          <w:caps w:val="0"/>
          <w:color w:val="000000" w:themeColor="text1"/>
          <w:spacing w:val="0"/>
          <w:sz w:val="44"/>
          <w:szCs w:val="44"/>
          <w:shd w:val="clear" w:fill="FFFFFF"/>
          <w:lang w:val="en-US" w:eastAsia="zh-CN"/>
          <w14:textFill>
            <w14:solidFill>
              <w14:schemeClr w14:val="tx1"/>
            </w14:solidFill>
          </w14:textFill>
        </w:rPr>
        <w:t>5</w:t>
      </w: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themeColor="text1"/>
          <w:spacing w:val="0"/>
          <w:sz w:val="44"/>
          <w:szCs w:val="44"/>
          <w14:textFill>
            <w14:solidFill>
              <w14:schemeClr w14:val="tx1"/>
            </w14:solidFill>
          </w14:textFill>
        </w:rPr>
      </w:pP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一、项目概况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32"/>
          <w:szCs w:val="32"/>
          <w:lang w:eastAsia="zh-CN"/>
          <w14:textFill>
            <w14:solidFill>
              <w14:schemeClr w14:val="tx1"/>
            </w14:solidFill>
          </w14:textFill>
        </w:rPr>
      </w:pPr>
      <w:r>
        <w:rPr>
          <w:rFonts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（一）项目单位基本情况</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江永县地处湖南省的西南边陲，都庞岭山脉东南麓，属南岭山区。位于东经</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110°57′—111°41′，北纬24°55′—25°29′之间。县境北、西、南依次与广西灌阳、恭城、富川三县毗邻；东北与道县相连；202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年，水利局在县委、县政府的正确领导下，较好地完成了河长制、水旱灾害防御、农村安全饮水、水土保持、中小河流建设、源口及古宅水库灌区建设、大古源水库前期工作等各项工作。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32"/>
          <w:szCs w:val="32"/>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（二）项目基本情况</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根据2018年江永县人民政府常务会议纪要（第9次）,江永县每年安排</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万元，用于水库</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黑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二、项目资金使用及管理情况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项目资金情况</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项目资金</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项目资金使用</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年度,江永县安排县级水库</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经费</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万元，用于水库安全保障</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该资金绩效目标全部完成。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（三）项目资金管理情况分析。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项目资金20</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万元，用于水库</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安全，</w:t>
      </w:r>
      <w:r>
        <w:rPr>
          <w:rFonts w:hint="eastAsia" w:ascii="仿宋_GB2312" w:hAnsi="仿宋_GB2312" w:eastAsia="仿宋_GB2312" w:cs="仿宋_GB2312"/>
          <w:b w:val="0"/>
          <w:bCs w:val="0"/>
          <w:color w:val="000000"/>
          <w:sz w:val="32"/>
          <w:szCs w:val="32"/>
          <w:lang w:val="en-US" w:eastAsia="zh-CN"/>
        </w:rPr>
        <w:t>资金管理正常。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项目组织实施情况</w:t>
      </w:r>
    </w:p>
    <w:p>
      <w:pPr>
        <w:pStyle w:val="4"/>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both"/>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项目组织情况分析。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我局党组立即开会研究如何完成绩效评价相关工作，会后成立了绩效评价领导小组，落实小组成员责任，项目严格按照工程建设管理规范，财务报账制度完整。</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both"/>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（二）项目管理情况分析。</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both"/>
        <w:rPr>
          <w:rFonts w:hint="default"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县水利局抽调12名精干技术人员，组成强有力的工作组，具体负责技术指导和项目实施。同时成立以局长任组长，分管副局长任副组长，三名水利工程师为成员的质量检查组，严格把关，保证质量。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四、项目绩效情况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1.项目经济性分析。</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年</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县财政安排的水库</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经费</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万元，本着“少花钱、多办事、办好事”的原则，项目总支出</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万元，资金收支平衡。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2.项目的效率性分析。根据水库</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经费建设目标，及时组织项目实施。实施完成率100%。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3.项目的效益性分析。我局及时组织了水库</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工作，年度项目完工率100%，资金预算完成率100%。有力地促进了水库</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五、其他需要说明的问题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32"/>
          <w:szCs w:val="32"/>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（一）后续工作计划</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加强水库巡查工作和推进水库安全保障工作。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21"/>
          <w:szCs w:val="21"/>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（二）主要经验及做法、存在的问题和建议</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1.主要经验及做法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高位推动，强化组织领导，强化宣传，营造浓厚氛围，严格管护，确保建设成效。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2.存在的问题。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我县水库</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经费标准偏低，投入的资金严重不足。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3.建议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适当提高水库</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安全</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经费标准。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江永县水利局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县级水库及重点山塘管护经费专项202</w:t>
      </w:r>
      <w:r>
        <w:rPr>
          <w:rFonts w:hint="eastAsia" w:ascii="方正小标宋_GBK" w:hAnsi="方正小标宋_GBK" w:eastAsia="方正小标宋_GBK" w:cs="方正小标宋_GBK"/>
          <w:i w:val="0"/>
          <w:iCs w:val="0"/>
          <w:caps w:val="0"/>
          <w:color w:val="000000" w:themeColor="text1"/>
          <w:spacing w:val="0"/>
          <w:sz w:val="44"/>
          <w:szCs w:val="44"/>
          <w:shd w:val="clear" w:fill="FFFFFF"/>
          <w:lang w:val="en-US" w:eastAsia="zh-CN"/>
          <w14:textFill>
            <w14:solidFill>
              <w14:schemeClr w14:val="tx1"/>
            </w14:solidFill>
          </w14:textFill>
        </w:rPr>
        <w:t>5</w:t>
      </w:r>
      <w:r>
        <w:rPr>
          <w:rFonts w:hint="eastAsia"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年度绩效自评报告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（一）项目单位基本情况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江永县地处湖南省的西南边陲，都庞岭山脉东南麓，属南岭山区。位于东经110°57′—111°41′，北纬24°55′—25°29′之间。县境北、西、南依次与广西灌阳、恭城、富川三县毗邻；东北与道县相连；202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年，水利局在县委、县政府的正确领导下，较好地完成了河长制、水旱灾害防御、农村安全饮水、水土保持、中小河流建设、源口及古宅水库灌区建设、大古源水库前期工作等各项工作。。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（二）项目基本情况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根据2018年江永县人民政府常务会议纪要（第9次）,江永县每年安排10.08万元，用于水库及重点山塘管护员工资支出。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二、项目资金使用及管理情况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t>1.项目资金情况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项目资金</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8.06</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t>2.执行情况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年度,江永县安排县级水库及重点山塘管护经费</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8.06</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万元，用于保障水库及重点山塘管护员工资。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三、项目组织实施情况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县水利局及时拨付该项资金至各乡镇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四、项目绩效情况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1.项目经济性分析。202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年县财政安排的水库及重点山塘管护经费</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8.06</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万元，本着“少花钱、多办事、办好事”的原则，项目总支出</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8.06</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万元，资金收支平衡。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五、其他需要说明的问题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（一）后续工作计划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加强资金利用监督。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（二）主要经验及做法、存在的问题和建议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t>1.主要经验及做法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高位推动，强化组织领导，强化宣传，营造浓厚氛围，严格管护，确保建设成效。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t>2.存在的问题。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我县水库及重点山塘管护经费标准偏低，投入的资金严重不足。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t>3.建议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适当提高水库及重点山塘管护经费标准。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right="0"/>
        <w:jc w:val="right"/>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            江永县水利局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                                  202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atLeast"/>
        <w:ind w:left="0" w:right="0" w:firstLine="641"/>
        <w:jc w:val="both"/>
        <w:textAlignment w:val="auto"/>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pPr>
      <w:r>
        <w:rPr>
          <w:rFonts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县级</w:t>
      </w: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水库维修经费专项202</w:t>
      </w:r>
      <w:r>
        <w:rPr>
          <w:rFonts w:hint="eastAsia" w:ascii="方正小标宋_GBK" w:hAnsi="方正小标宋_GBK" w:eastAsia="方正小标宋_GBK" w:cs="方正小标宋_GBK"/>
          <w:i w:val="0"/>
          <w:iCs w:val="0"/>
          <w:caps w:val="0"/>
          <w:color w:val="000000" w:themeColor="text1"/>
          <w:spacing w:val="0"/>
          <w:sz w:val="44"/>
          <w:szCs w:val="44"/>
          <w:shd w:val="clear" w:fill="FFFFFF"/>
          <w:lang w:val="en-US" w:eastAsia="zh-CN"/>
          <w14:textFill>
            <w14:solidFill>
              <w14:schemeClr w14:val="tx1"/>
            </w14:solidFill>
          </w14:textFill>
        </w:rPr>
        <w:t>5</w:t>
      </w: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themeColor="text1"/>
          <w:spacing w:val="0"/>
          <w:sz w:val="44"/>
          <w:szCs w:val="44"/>
          <w14:textFill>
            <w14:solidFill>
              <w14:schemeClr w14:val="tx1"/>
            </w14:solidFill>
          </w14:textFill>
        </w:rPr>
      </w:pPr>
      <w:r>
        <w:rPr>
          <w:rFonts w:hint="default" w:ascii="方正小标宋_GBK" w:hAnsi="方正小标宋_GBK" w:eastAsia="方正小标宋_GBK" w:cs="方正小标宋_GBK"/>
          <w:i w:val="0"/>
          <w:iCs w:val="0"/>
          <w:caps w:val="0"/>
          <w:color w:val="000000" w:themeColor="text1"/>
          <w:spacing w:val="0"/>
          <w:sz w:val="44"/>
          <w:szCs w:val="44"/>
          <w:shd w:val="clear" w:fill="FFFFFF"/>
          <w14:textFill>
            <w14:solidFill>
              <w14:schemeClr w14:val="tx1"/>
            </w14:solidFill>
          </w14:textFill>
        </w:rPr>
        <w:t>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ascii="黑体" w:hAnsi="宋体" w:eastAsia="黑体" w:cs="黑体"/>
          <w:i w:val="0"/>
          <w:iCs w:val="0"/>
          <w:caps w:val="0"/>
          <w:color w:val="000000" w:themeColor="text1"/>
          <w:spacing w:val="0"/>
          <w:sz w:val="32"/>
          <w:szCs w:val="32"/>
          <w:shd w:val="clear" w:fill="FFFFFF"/>
          <w14:textFill>
            <w14:solidFill>
              <w14:schemeClr w14:val="tx1"/>
            </w14:solidFill>
          </w14:textFill>
        </w:rPr>
        <w:t>一、项目概况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32"/>
          <w:szCs w:val="32"/>
          <w:lang w:eastAsia="zh-CN"/>
          <w14:textFill>
            <w14:solidFill>
              <w14:schemeClr w14:val="tx1"/>
            </w14:solidFill>
          </w14:textFill>
        </w:rPr>
      </w:pPr>
      <w:r>
        <w:rPr>
          <w:rFonts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（一）项目单位基本情况</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江永县地处湖南省的西南边陲，都庞岭山脉东南麓，属南岭山区。位于东经</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110°57′—111°41′，北纬24°55′—25°29′之间。县境北、西、南依次与广西灌阳、恭城、富川三县毗邻；东北与道县相连；202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年，水利局在县委、县政府的正确领导下，较好地完成了河长制、水旱灾害防御、农村安全饮水、水土保持、中小河流建设、源口及古宅水库灌区建设、大古源水库前期工作等各项工作。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32"/>
          <w:szCs w:val="32"/>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（二）项目基本情况</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根据2018年江永县人民政府常务会议纪要（第9次）,江永县每年安排10万元，用于水库维修支出。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黑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二、项目资金使用及管理情况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项目资金情况</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项目资金</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项目资金使用</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年度,江永县安排县级水库维修经费</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万元，用于水库维修</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该资金绩效目标全部完成。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（三）项目资金管理情况分析。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项目资金8</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万元，用于水库维修</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养护</w:t>
      </w:r>
      <w:r>
        <w:rPr>
          <w:rFonts w:hint="eastAsia" w:ascii="仿宋_GB2312" w:hAnsi="仿宋_GB2312" w:eastAsia="仿宋_GB2312" w:cs="仿宋_GB2312"/>
          <w:b w:val="0"/>
          <w:bCs w:val="0"/>
          <w:color w:val="000000"/>
          <w:sz w:val="32"/>
          <w:szCs w:val="32"/>
          <w:lang w:val="en-US" w:eastAsia="zh-CN"/>
        </w:rPr>
        <w:t>资金管理正常。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项目组织实施情况</w:t>
      </w:r>
    </w:p>
    <w:p>
      <w:pPr>
        <w:pStyle w:val="4"/>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both"/>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项目组织情况分析。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我局党组立即开会研究如何完成绩效评价相关工作，会后成立了绩效评价领导小组，落实小组成员责任，项目严格按照工程建设管理规范，财务报账制度完整。</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both"/>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（二）项目管理情况分析。</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both"/>
        <w:rPr>
          <w:rFonts w:hint="default"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县水利局抽调12名精干技术人员，组成强有力的工作组，具体负责技术指导和项目实施。同时成立以局长任组长，分管副局长任副组长，三名水利工程师为成员的质量检查组，严格把关，保证质量。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四、项目绩效情况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1.项目经济性分析。</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2024年</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县财政安排的水库维修经费</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万元，本着“少花钱、多办事、办好事”的原则，项目总支出</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万元，资金收支平衡。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2.项目的效率性分析。根据水库维修经费建设目标，及时组织项目实施。实施完成率100%。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3.项目的效益性分析。我局及时组织了水库维修工作，年度项目完工率100%，资金预算完成率100%。有力地促进了水库维修工作。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五、其他需要说明的问题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32"/>
          <w:szCs w:val="32"/>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（一）后续工作计划</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加强水库巡查工作和推进水库安全保障工作。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Times New Roman" w:hAnsi="Times New Roman" w:eastAsia="楷体_GB2312" w:cs="Times New Roman"/>
          <w:i w:val="0"/>
          <w:iCs w:val="0"/>
          <w:caps w:val="0"/>
          <w:color w:val="000000" w:themeColor="text1"/>
          <w:spacing w:val="0"/>
          <w:sz w:val="21"/>
          <w:szCs w:val="21"/>
          <w:lang w:eastAsia="zh-CN"/>
          <w14:textFill>
            <w14:solidFill>
              <w14:schemeClr w14:val="tx1"/>
            </w14:solidFill>
          </w14:textFill>
        </w:rPr>
      </w:pPr>
      <w:r>
        <w:rPr>
          <w:rFonts w:hint="eastAsia" w:ascii="楷体_GB2312" w:hAnsi="楷体" w:eastAsia="楷体_GB2312" w:cs="楷体_GB2312"/>
          <w:i w:val="0"/>
          <w:iCs w:val="0"/>
          <w:caps w:val="0"/>
          <w:color w:val="000000" w:themeColor="text1"/>
          <w:spacing w:val="0"/>
          <w:sz w:val="32"/>
          <w:szCs w:val="32"/>
          <w:shd w:val="clear" w:fill="FFFFFF"/>
          <w14:textFill>
            <w14:solidFill>
              <w14:schemeClr w14:val="tx1"/>
            </w14:solidFill>
          </w14:textFill>
        </w:rPr>
        <w:t>（二）主要经验及做法、存在的问题和建议</w:t>
      </w:r>
      <w:r>
        <w:rPr>
          <w:rFonts w:hint="eastAsia" w:ascii="楷体_GB2312" w:hAnsi="楷体"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1.主要经验及做法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高位推动，强化组织领导，强化宣传，营造浓厚氛围，严格管护，确保建设成效。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2.存在的问题。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我县水库维修经费标准偏低，投入的资金严重不足。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3.建议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适当提高水库维修经费标准。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江永县水利局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spacing w:before="218" w:line="211" w:lineRule="auto"/>
        <w:ind w:left="98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3"/>
          <w:sz w:val="44"/>
          <w:szCs w:val="44"/>
        </w:rPr>
        <w:t>农村饮水专项管护经费 202</w:t>
      </w:r>
      <w:r>
        <w:rPr>
          <w:rFonts w:hint="eastAsia" w:ascii="方正小标宋简体" w:hAnsi="方正小标宋简体" w:eastAsia="方正小标宋简体" w:cs="方正小标宋简体"/>
          <w:spacing w:val="-3"/>
          <w:sz w:val="44"/>
          <w:szCs w:val="44"/>
          <w:lang w:val="en-US" w:eastAsia="zh-CN"/>
        </w:rPr>
        <w:t>5</w:t>
      </w:r>
      <w:r>
        <w:rPr>
          <w:rFonts w:hint="eastAsia" w:ascii="方正小标宋简体" w:hAnsi="方正小标宋简体" w:eastAsia="方正小标宋简体" w:cs="方正小标宋简体"/>
          <w:spacing w:val="-3"/>
          <w:sz w:val="44"/>
          <w:szCs w:val="44"/>
        </w:rPr>
        <w:t xml:space="preserve"> 年度</w:t>
      </w:r>
    </w:p>
    <w:p>
      <w:pPr>
        <w:spacing w:before="290" w:line="187" w:lineRule="auto"/>
        <w:ind w:left="285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rPr>
          <w:rFonts w:ascii="黑体" w:hAnsi="黑体" w:eastAsia="黑体" w:cs="黑体"/>
          <w:b w:val="0"/>
          <w:bCs w:val="0"/>
          <w:sz w:val="32"/>
          <w:szCs w:val="32"/>
        </w:rPr>
      </w:pPr>
      <w:r>
        <w:rPr>
          <w:rFonts w:ascii="黑体" w:hAnsi="黑体" w:eastAsia="黑体" w:cs="黑体"/>
          <w:b w:val="0"/>
          <w:bCs w:val="0"/>
          <w:spacing w:val="7"/>
          <w:sz w:val="32"/>
          <w:szCs w:val="32"/>
        </w:rPr>
        <w:t>一、项目概况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6"/>
          <w:sz w:val="32"/>
          <w:szCs w:val="32"/>
        </w:rPr>
        <w:t>（一）项目单位基本情况。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江永县水利局成立于</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10"/>
          <w:sz w:val="32"/>
          <w:szCs w:val="32"/>
        </w:rPr>
        <w:t>2019年，前身为江永县水务局，</w:t>
      </w:r>
      <w:r>
        <w:rPr>
          <w:rFonts w:hint="eastAsia" w:ascii="仿宋_GB2312" w:hAnsi="仿宋_GB2312" w:eastAsia="仿宋_GB2312" w:cs="仿宋_GB2312"/>
          <w:spacing w:val="9"/>
          <w:sz w:val="32"/>
          <w:szCs w:val="32"/>
        </w:rPr>
        <w:t>属县政府组成部门，是全额拨款的行政事业单位，执</w:t>
      </w:r>
      <w:r>
        <w:rPr>
          <w:rFonts w:hint="eastAsia" w:ascii="仿宋_GB2312" w:hAnsi="仿宋_GB2312" w:eastAsia="仿宋_GB2312" w:cs="仿宋_GB2312"/>
          <w:spacing w:val="8"/>
          <w:sz w:val="32"/>
          <w:szCs w:val="32"/>
        </w:rPr>
        <w:t>行《事</w:t>
      </w:r>
      <w:r>
        <w:rPr>
          <w:rFonts w:hint="eastAsia" w:ascii="仿宋_GB2312" w:hAnsi="仿宋_GB2312" w:eastAsia="仿宋_GB2312" w:cs="仿宋_GB2312"/>
          <w:spacing w:val="6"/>
          <w:sz w:val="32"/>
          <w:szCs w:val="32"/>
        </w:rPr>
        <w:t>业单位会计制度》。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（二）项目基本情况。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根据《江永县农村饮水安全工程运行管理办</w:t>
      </w:r>
      <w:r>
        <w:rPr>
          <w:rFonts w:hint="eastAsia" w:ascii="仿宋_GB2312" w:hAnsi="仿宋_GB2312" w:eastAsia="仿宋_GB2312" w:cs="仿宋_GB2312"/>
          <w:spacing w:val="8"/>
          <w:sz w:val="32"/>
          <w:szCs w:val="32"/>
        </w:rPr>
        <w:t>法》文件精</w:t>
      </w:r>
      <w:r>
        <w:rPr>
          <w:rFonts w:hint="eastAsia" w:ascii="仿宋_GB2312" w:hAnsi="仿宋_GB2312" w:eastAsia="仿宋_GB2312" w:cs="仿宋_GB2312"/>
          <w:spacing w:val="12"/>
          <w:sz w:val="32"/>
          <w:szCs w:val="32"/>
        </w:rPr>
        <w:t>神,江永县每年安排50万元，用于江永县农村供水工</w:t>
      </w:r>
      <w:r>
        <w:rPr>
          <w:rFonts w:hint="eastAsia" w:ascii="仿宋_GB2312" w:hAnsi="仿宋_GB2312" w:eastAsia="仿宋_GB2312" w:cs="仿宋_GB2312"/>
          <w:spacing w:val="11"/>
          <w:sz w:val="32"/>
          <w:szCs w:val="32"/>
        </w:rPr>
        <w:t>程维修</w:t>
      </w:r>
      <w:r>
        <w:rPr>
          <w:rFonts w:hint="eastAsia" w:ascii="仿宋_GB2312" w:hAnsi="仿宋_GB2312" w:eastAsia="仿宋_GB2312" w:cs="仿宋_GB2312"/>
          <w:spacing w:val="1"/>
          <w:sz w:val="32"/>
          <w:szCs w:val="32"/>
        </w:rPr>
        <w:t>养护。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both"/>
        <w:textAlignment w:val="baseline"/>
        <w:rPr>
          <w:rFonts w:ascii="黑体" w:hAnsi="黑体" w:eastAsia="黑体" w:cs="黑体"/>
          <w:sz w:val="32"/>
          <w:szCs w:val="32"/>
        </w:rPr>
      </w:pPr>
      <w:r>
        <w:rPr>
          <w:rFonts w:ascii="黑体" w:hAnsi="黑体" w:eastAsia="黑体" w:cs="黑体"/>
          <w:spacing w:val="8"/>
          <w:sz w:val="32"/>
          <w:szCs w:val="32"/>
        </w:rPr>
        <w:t>二、项目资金使用及管理情况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（一）项目资金情况。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项目资金</w:t>
      </w:r>
      <w:r>
        <w:rPr>
          <w:rFonts w:hint="eastAsia" w:ascii="仿宋_GB2312" w:hAnsi="仿宋_GB2312" w:eastAsia="仿宋_GB2312" w:cs="仿宋_GB2312"/>
          <w:spacing w:val="6"/>
          <w:sz w:val="32"/>
          <w:szCs w:val="32"/>
          <w:lang w:val="en-US" w:eastAsia="zh-CN"/>
        </w:rPr>
        <w:t>40</w:t>
      </w:r>
      <w:r>
        <w:rPr>
          <w:rFonts w:hint="eastAsia" w:ascii="仿宋_GB2312" w:hAnsi="仿宋_GB2312" w:eastAsia="仿宋_GB2312" w:cs="仿宋_GB2312"/>
          <w:spacing w:val="6"/>
          <w:sz w:val="32"/>
          <w:szCs w:val="32"/>
        </w:rPr>
        <w:t>万元。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（二）项目资金使用情况。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年度,江永县安排农村饮水管护经费</w:t>
      </w:r>
      <w:r>
        <w:rPr>
          <w:rFonts w:hint="eastAsia" w:ascii="仿宋_GB2312" w:hAnsi="仿宋_GB2312" w:eastAsia="仿宋_GB2312" w:cs="仿宋_GB2312"/>
          <w:spacing w:val="6"/>
          <w:sz w:val="32"/>
          <w:szCs w:val="32"/>
          <w:lang w:val="en-US" w:eastAsia="zh-CN"/>
        </w:rPr>
        <w:t>40</w:t>
      </w:r>
      <w:r>
        <w:rPr>
          <w:rFonts w:hint="eastAsia" w:ascii="仿宋_GB2312" w:hAnsi="仿宋_GB2312" w:eastAsia="仿宋_GB2312" w:cs="仿宋_GB2312"/>
          <w:spacing w:val="6"/>
          <w:sz w:val="32"/>
          <w:szCs w:val="32"/>
        </w:rPr>
        <w:t xml:space="preserve"> 万元，用于江永县农村供水工程维修养护，该资金绩效目标全部完成。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（三）项目资金管理情况分析。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项目资金</w:t>
      </w:r>
      <w:r>
        <w:rPr>
          <w:rFonts w:hint="eastAsia" w:ascii="仿宋_GB2312" w:hAnsi="仿宋_GB2312" w:eastAsia="仿宋_GB2312" w:cs="仿宋_GB2312"/>
          <w:spacing w:val="6"/>
          <w:sz w:val="32"/>
          <w:szCs w:val="32"/>
          <w:lang w:val="en-US" w:eastAsia="zh-CN"/>
        </w:rPr>
        <w:t>40</w:t>
      </w:r>
      <w:r>
        <w:rPr>
          <w:rFonts w:hint="eastAsia" w:ascii="仿宋_GB2312" w:hAnsi="仿宋_GB2312" w:eastAsia="仿宋_GB2312" w:cs="仿宋_GB2312"/>
          <w:spacing w:val="6"/>
          <w:sz w:val="32"/>
          <w:szCs w:val="32"/>
        </w:rPr>
        <w:t>万元，用于饮水安全保障，资金管理正常。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黑体" w:hAnsi="黑体" w:eastAsia="黑体" w:cs="黑体"/>
          <w:sz w:val="32"/>
          <w:szCs w:val="32"/>
        </w:rPr>
      </w:pPr>
      <w:r>
        <w:rPr>
          <w:rFonts w:ascii="黑体" w:hAnsi="黑体" w:eastAsia="黑体" w:cs="黑体"/>
          <w:spacing w:val="7"/>
          <w:sz w:val="32"/>
          <w:szCs w:val="32"/>
        </w:rPr>
        <w:t>三、项目组织实施情况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（一）项目组织情况分析。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我局党组立即开会研究如何完成绩效评价相关工作，会后成立了绩效评价领导小组，落实小组成员责任，项目严格按照工程建设管理规范，财务报账制度完整。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（二）项目管理情况分析。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县水利局成立以局长任组长，分管副局长任副组长，三名水利工程师为成员的质量检查组，严格把关，保证质量。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黑体" w:hAnsi="黑体" w:eastAsia="黑体" w:cs="黑体"/>
          <w:sz w:val="32"/>
          <w:szCs w:val="32"/>
        </w:rPr>
      </w:pPr>
      <w:r>
        <w:rPr>
          <w:rFonts w:ascii="黑体" w:hAnsi="黑体" w:eastAsia="黑体" w:cs="黑体"/>
          <w:spacing w:val="5"/>
          <w:sz w:val="32"/>
          <w:szCs w:val="32"/>
        </w:rPr>
        <w:t>四、项目绩效情况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1.项目经济性分析。</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年县财政安排的水库安全经费</w:t>
      </w:r>
      <w:r>
        <w:rPr>
          <w:rFonts w:hint="eastAsia" w:ascii="仿宋_GB2312" w:hAnsi="仿宋_GB2312" w:eastAsia="仿宋_GB2312" w:cs="仿宋_GB2312"/>
          <w:spacing w:val="6"/>
          <w:sz w:val="32"/>
          <w:szCs w:val="32"/>
          <w:lang w:val="en-US" w:eastAsia="zh-CN"/>
        </w:rPr>
        <w:t>40</w:t>
      </w:r>
      <w:r>
        <w:rPr>
          <w:rFonts w:hint="eastAsia" w:ascii="仿宋_GB2312" w:hAnsi="仿宋_GB2312" w:eastAsia="仿宋_GB2312" w:cs="仿宋_GB2312"/>
          <w:spacing w:val="6"/>
          <w:sz w:val="32"/>
          <w:szCs w:val="32"/>
        </w:rPr>
        <w:t>万元，本着“少花钱、多办事、办好事 ”的原则，项目总支出</w:t>
      </w:r>
      <w:r>
        <w:rPr>
          <w:rFonts w:hint="eastAsia" w:ascii="仿宋_GB2312" w:hAnsi="仿宋_GB2312" w:eastAsia="仿宋_GB2312" w:cs="仿宋_GB2312"/>
          <w:spacing w:val="6"/>
          <w:sz w:val="32"/>
          <w:szCs w:val="32"/>
          <w:lang w:val="en-US" w:eastAsia="zh-CN"/>
        </w:rPr>
        <w:t>40</w:t>
      </w:r>
      <w:r>
        <w:rPr>
          <w:rFonts w:hint="eastAsia" w:ascii="仿宋_GB2312" w:hAnsi="仿宋_GB2312" w:eastAsia="仿宋_GB2312" w:cs="仿宋_GB2312"/>
          <w:spacing w:val="6"/>
          <w:sz w:val="32"/>
          <w:szCs w:val="32"/>
        </w:rPr>
        <w:t>万元，资金收支平衡。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2.项目的效率性分析。</w:t>
      </w:r>
      <w:r>
        <w:rPr>
          <w:rFonts w:hint="eastAsia" w:ascii="仿宋_GB2312" w:hAnsi="仿宋_GB2312" w:eastAsia="仿宋_GB2312" w:cs="仿宋_GB2312"/>
          <w:spacing w:val="6"/>
          <w:sz w:val="32"/>
          <w:szCs w:val="32"/>
        </w:rPr>
        <w:t>根据饮水安全经费建设目标，及时组织项目实施。实施完成率100%。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3.项目的效益性分析。</w:t>
      </w:r>
      <w:r>
        <w:rPr>
          <w:rFonts w:hint="eastAsia" w:ascii="仿宋_GB2312" w:hAnsi="仿宋_GB2312" w:eastAsia="仿宋_GB2312" w:cs="仿宋_GB2312"/>
          <w:spacing w:val="6"/>
          <w:sz w:val="32"/>
          <w:szCs w:val="32"/>
        </w:rPr>
        <w:t>我局及时组织了饮水安全工作，年度项目完工率100% ，资金预算完成率100% 。有力地促进了饮水安全工作。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黑体" w:hAnsi="黑体" w:eastAsia="黑体" w:cs="黑体"/>
          <w:sz w:val="32"/>
          <w:szCs w:val="32"/>
        </w:rPr>
      </w:pPr>
      <w:r>
        <w:rPr>
          <w:rFonts w:ascii="黑体" w:hAnsi="黑体" w:eastAsia="黑体" w:cs="黑体"/>
          <w:spacing w:val="7"/>
          <w:sz w:val="32"/>
          <w:szCs w:val="32"/>
        </w:rPr>
        <w:t>五、其他需要说明的问题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（一）后续工作计划。</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加强供水工程排查工作和推进饮水安全保障工作。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（二）主要经验及做法、存在的问题和建议。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1.主要经验及做法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高位推动，强化组织领导，强化宣传，营造浓厚氛围，严格管护，确保建设成效</w:t>
      </w:r>
      <w:r>
        <w:rPr>
          <w:rFonts w:hint="eastAsia" w:ascii="仿宋_GB2312" w:hAnsi="仿宋_GB2312" w:eastAsia="仿宋_GB2312" w:cs="仿宋_GB2312"/>
          <w:spacing w:val="6"/>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hint="eastAsia" w:ascii="仿宋_GB2312" w:hAnsi="仿宋_GB2312" w:eastAsia="仿宋_GB2312" w:cs="仿宋_GB2312"/>
          <w:b/>
          <w:bCs/>
          <w:spacing w:val="6"/>
          <w:sz w:val="32"/>
          <w:szCs w:val="32"/>
          <w:lang w:eastAsia="zh-CN"/>
        </w:rPr>
      </w:pPr>
      <w:r>
        <w:rPr>
          <w:rFonts w:hint="eastAsia" w:ascii="仿宋_GB2312" w:hAnsi="仿宋_GB2312" w:eastAsia="仿宋_GB2312" w:cs="仿宋_GB2312"/>
          <w:b/>
          <w:bCs/>
          <w:spacing w:val="6"/>
          <w:sz w:val="32"/>
          <w:szCs w:val="32"/>
          <w:lang w:val="en-US" w:eastAsia="zh-CN"/>
        </w:rPr>
        <w:t>2.</w:t>
      </w:r>
      <w:r>
        <w:rPr>
          <w:rFonts w:hint="eastAsia" w:ascii="仿宋_GB2312" w:hAnsi="仿宋_GB2312" w:eastAsia="仿宋_GB2312" w:cs="仿宋_GB2312"/>
          <w:b/>
          <w:bCs/>
          <w:spacing w:val="6"/>
          <w:sz w:val="32"/>
          <w:szCs w:val="32"/>
          <w:lang w:eastAsia="zh-CN"/>
        </w:rPr>
        <w:t>存在的问题。</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我县饮水管护经费标准偏低，投入的资金严重不足。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7" w:firstLineChars="200"/>
        <w:jc w:val="both"/>
        <w:textAlignment w:val="baseline"/>
        <w:rPr>
          <w:rFonts w:hint="eastAsia" w:ascii="仿宋_GB2312" w:hAnsi="仿宋_GB2312" w:eastAsia="仿宋_GB2312" w:cs="仿宋_GB2312"/>
          <w:b/>
          <w:bCs/>
          <w:spacing w:val="6"/>
          <w:sz w:val="32"/>
          <w:szCs w:val="32"/>
          <w:lang w:eastAsia="zh-CN"/>
        </w:rPr>
      </w:pPr>
      <w:r>
        <w:rPr>
          <w:rFonts w:hint="eastAsia" w:ascii="仿宋_GB2312" w:hAnsi="仿宋_GB2312" w:eastAsia="仿宋_GB2312" w:cs="仿宋_GB2312"/>
          <w:b/>
          <w:bCs/>
          <w:spacing w:val="6"/>
          <w:sz w:val="32"/>
          <w:szCs w:val="32"/>
          <w:lang w:val="en-US" w:eastAsia="zh-CN"/>
        </w:rPr>
        <w:t>3.</w:t>
      </w:r>
      <w:r>
        <w:rPr>
          <w:rFonts w:hint="eastAsia" w:ascii="仿宋_GB2312" w:hAnsi="仿宋_GB2312" w:eastAsia="仿宋_GB2312" w:cs="仿宋_GB2312"/>
          <w:b/>
          <w:bCs/>
          <w:spacing w:val="6"/>
          <w:sz w:val="32"/>
          <w:szCs w:val="32"/>
          <w:lang w:eastAsia="zh-CN"/>
        </w:rPr>
        <w:t>建议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64" w:firstLineChars="200"/>
        <w:jc w:val="both"/>
        <w:textAlignment w:val="baseline"/>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适当提高饮水安全管护经费标准。</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left" w:pos="5913"/>
        </w:tabs>
        <w:bidi w:val="0"/>
        <w:jc w:val="right"/>
        <w:rPr>
          <w:rFonts w:hint="eastAsia" w:ascii="仿宋_GB2312" w:hAnsi="仿宋_GB2312" w:eastAsia="仿宋_GB2312" w:cs="仿宋_GB2312"/>
          <w:sz w:val="32"/>
          <w:szCs w:val="32"/>
          <w:lang w:val="en-US" w:eastAsia="zh-CN"/>
        </w:rPr>
      </w:pPr>
      <w:r>
        <w:rPr>
          <w:rFonts w:hint="eastAsia"/>
          <w:lang w:eastAsia="zh-CN"/>
        </w:rPr>
        <w:tab/>
      </w:r>
      <w:r>
        <w:rPr>
          <w:rFonts w:hint="eastAsia" w:ascii="仿宋_GB2312" w:hAnsi="仿宋_GB2312" w:eastAsia="仿宋_GB2312" w:cs="仿宋_GB2312"/>
          <w:sz w:val="32"/>
          <w:szCs w:val="32"/>
          <w:lang w:val="en-US" w:eastAsia="zh-CN"/>
        </w:rPr>
        <w:t>江永县水利局</w:t>
      </w:r>
    </w:p>
    <w:p>
      <w:pPr>
        <w:tabs>
          <w:tab w:val="left" w:pos="5913"/>
        </w:tabs>
        <w:bidi w:val="0"/>
        <w:jc w:val="right"/>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2026年4月10日</w:t>
      </w:r>
    </w:p>
    <w:p>
      <w:pPr>
        <w:bidi w:val="0"/>
        <w:jc w:val="left"/>
        <w:rPr>
          <w:lang w:val="en-US" w:eastAsia="en-US"/>
        </w:rPr>
      </w:pPr>
    </w:p>
    <w:sectPr>
      <w:footerReference r:id="rId7" w:type="default"/>
      <w:pgSz w:w="11900" w:h="16840"/>
      <w:pgMar w:top="1440" w:right="1800" w:bottom="1440" w:left="1800" w:header="0" w:footer="1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60" w:lineRule="exact"/>
      <w:ind w:firstLine="768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60" w:lineRule="exact"/>
      <w:ind w:firstLine="767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60" w:lineRule="exact"/>
      <w:ind w:firstLine="769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89E42"/>
    <w:multiLevelType w:val="singleLevel"/>
    <w:tmpl w:val="A4989E42"/>
    <w:lvl w:ilvl="0" w:tentative="0">
      <w:start w:val="3"/>
      <w:numFmt w:val="chineseCounting"/>
      <w:suff w:val="nothing"/>
      <w:lvlText w:val="（%1）"/>
      <w:lvlJc w:val="left"/>
      <w:pPr>
        <w:ind w:left="630"/>
      </w:pPr>
      <w:rPr>
        <w:rFonts w:hint="eastAsia"/>
      </w:rPr>
    </w:lvl>
  </w:abstractNum>
  <w:abstractNum w:abstractNumId="1">
    <w:nsid w:val="AB56F558"/>
    <w:multiLevelType w:val="singleLevel"/>
    <w:tmpl w:val="AB56F558"/>
    <w:lvl w:ilvl="0" w:tentative="0">
      <w:start w:val="1"/>
      <w:numFmt w:val="decimal"/>
      <w:lvlText w:val="%1."/>
      <w:lvlJc w:val="left"/>
      <w:pPr>
        <w:tabs>
          <w:tab w:val="left" w:pos="312"/>
        </w:tabs>
      </w:pPr>
    </w:lvl>
  </w:abstractNum>
  <w:abstractNum w:abstractNumId="2">
    <w:nsid w:val="BB391836"/>
    <w:multiLevelType w:val="singleLevel"/>
    <w:tmpl w:val="BB391836"/>
    <w:lvl w:ilvl="0" w:tentative="0">
      <w:start w:val="2"/>
      <w:numFmt w:val="chineseCounting"/>
      <w:lvlText w:val="(%1)"/>
      <w:lvlJc w:val="left"/>
      <w:pPr>
        <w:tabs>
          <w:tab w:val="left" w:pos="312"/>
        </w:tabs>
      </w:pPr>
      <w:rPr>
        <w:rFonts w:hint="eastAsia"/>
      </w:rPr>
    </w:lvl>
  </w:abstractNum>
  <w:abstractNum w:abstractNumId="3">
    <w:nsid w:val="C6DC4E0F"/>
    <w:multiLevelType w:val="singleLevel"/>
    <w:tmpl w:val="C6DC4E0F"/>
    <w:lvl w:ilvl="0" w:tentative="0">
      <w:start w:val="7"/>
      <w:numFmt w:val="chineseCounting"/>
      <w:suff w:val="nothing"/>
      <w:lvlText w:val="%1、"/>
      <w:lvlJc w:val="left"/>
      <w:rPr>
        <w:rFonts w:hint="eastAsia"/>
      </w:rPr>
    </w:lvl>
  </w:abstractNum>
  <w:abstractNum w:abstractNumId="4">
    <w:nsid w:val="D70F93CF"/>
    <w:multiLevelType w:val="singleLevel"/>
    <w:tmpl w:val="D70F93CF"/>
    <w:lvl w:ilvl="0" w:tentative="0">
      <w:start w:val="2"/>
      <w:numFmt w:val="decimal"/>
      <w:lvlText w:val="%1."/>
      <w:lvlJc w:val="left"/>
      <w:pPr>
        <w:tabs>
          <w:tab w:val="left" w:pos="312"/>
        </w:tabs>
      </w:pPr>
    </w:lvl>
  </w:abstractNum>
  <w:abstractNum w:abstractNumId="5">
    <w:nsid w:val="E3F20EDE"/>
    <w:multiLevelType w:val="singleLevel"/>
    <w:tmpl w:val="E3F20EDE"/>
    <w:lvl w:ilvl="0" w:tentative="0">
      <w:start w:val="1"/>
      <w:numFmt w:val="chineseCounting"/>
      <w:suff w:val="nothing"/>
      <w:lvlText w:val="（%1）"/>
      <w:lvlJc w:val="left"/>
      <w:rPr>
        <w:rFonts w:hint="eastAsia"/>
      </w:rPr>
    </w:lvl>
  </w:abstractNum>
  <w:abstractNum w:abstractNumId="6">
    <w:nsid w:val="1BBF3937"/>
    <w:multiLevelType w:val="singleLevel"/>
    <w:tmpl w:val="1BBF3937"/>
    <w:lvl w:ilvl="0" w:tentative="0">
      <w:start w:val="1"/>
      <w:numFmt w:val="decimal"/>
      <w:lvlText w:val="%1."/>
      <w:lvlJc w:val="left"/>
      <w:pPr>
        <w:tabs>
          <w:tab w:val="left" w:pos="312"/>
        </w:tabs>
      </w:pPr>
    </w:lvl>
  </w:abstractNum>
  <w:abstractNum w:abstractNumId="7">
    <w:nsid w:val="44810788"/>
    <w:multiLevelType w:val="singleLevel"/>
    <w:tmpl w:val="44810788"/>
    <w:lvl w:ilvl="0" w:tentative="0">
      <w:start w:val="1"/>
      <w:numFmt w:val="chineseCounting"/>
      <w:suff w:val="nothing"/>
      <w:lvlText w:val="%1、"/>
      <w:lvlJc w:val="left"/>
      <w:rPr>
        <w:rFonts w:hint="eastAsia"/>
      </w:rPr>
    </w:lvl>
  </w:abstractNum>
  <w:num w:numId="1">
    <w:abstractNumId w:val="7"/>
  </w:num>
  <w:num w:numId="2">
    <w:abstractNumId w:val="4"/>
  </w:num>
  <w:num w:numId="3">
    <w:abstractNumId w:val="2"/>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F6CA1"/>
    <w:rsid w:val="02243476"/>
    <w:rsid w:val="03FA5317"/>
    <w:rsid w:val="0E9D7C17"/>
    <w:rsid w:val="10E760B9"/>
    <w:rsid w:val="144F6DE0"/>
    <w:rsid w:val="15417B49"/>
    <w:rsid w:val="19AC2E48"/>
    <w:rsid w:val="1A7A57DF"/>
    <w:rsid w:val="1B4D35AC"/>
    <w:rsid w:val="1FA44851"/>
    <w:rsid w:val="2F062BB5"/>
    <w:rsid w:val="3B680BA9"/>
    <w:rsid w:val="50AB35A5"/>
    <w:rsid w:val="56CA18DA"/>
    <w:rsid w:val="59AF3E61"/>
    <w:rsid w:val="5AA77AC9"/>
    <w:rsid w:val="5D766D85"/>
    <w:rsid w:val="606F6CA1"/>
    <w:rsid w:val="6A437A66"/>
    <w:rsid w:val="6D6F08FA"/>
    <w:rsid w:val="77715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0"/>
      <w:szCs w:val="30"/>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2646</Words>
  <Characters>2871</Characters>
  <Lines>0</Lines>
  <Paragraphs>0</Paragraphs>
  <TotalTime>4</TotalTime>
  <ScaleCrop>false</ScaleCrop>
  <LinksUpToDate>false</LinksUpToDate>
  <CharactersWithSpaces>2884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2025-04-15T03:21:00Z</dcterms:created>
  <dc:creator>sunshine</dc:creator>
  <cp:lastModifiedBy>Administrator</cp:lastModifiedBy>
  <dcterms:modified xsi:type="dcterms:W3CDTF">2026-04-29T01:14:34Z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7A1A0ABA1A6746BFBC281FD75C6E9F47_13</vt:lpwstr>
  </property>
  <property fmtid="{D5CDD505-2E9C-101B-9397-08002B2CF9AE}" pid="4" name="KSOTemplateDocerSaveRecord">
    <vt:lpwstr>eyJoZGlkIjoiMjFlZGU3MmYxYTU4ZTBiYTMzZmNlMGM3YjJlZTdmNGMifQ==</vt:lpwstr>
  </property>
</Properties>
</file>