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06F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2024年度桃川镇人民政府专项资金</w:t>
      </w:r>
    </w:p>
    <w:p w14:paraId="760D2BF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447D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6D26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（一）项目单位基本情况</w:t>
      </w:r>
    </w:p>
    <w:p w14:paraId="505E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桃川镇人民政府属于一级预算单位，下设党政办公室、党建办公室、经济发展办公室、生态办公室、平安法治与应急管理办公室5个党政内设机构，并设立桃川镇自然资源和村镇建设事务中心、桃川镇农业综合服务中心、桃川镇便民服务中心、桃川镇退役军人服务站、桃川镇综合行政执法大队5个下属事业单位。现共有在编在岗人员71人（其中行政人员26人）。</w:t>
      </w:r>
    </w:p>
    <w:p w14:paraId="4224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项目基本情况简介，包括项目基本性质、用途和主要内容、涉及及范围等</w:t>
      </w:r>
    </w:p>
    <w:p w14:paraId="7731F634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2024年县财政下达专项资金135.83万元，用于2024年绩效奖金发放，主要奖励对象为桃川镇在编在岗干部职工。</w:t>
      </w:r>
    </w:p>
    <w:p w14:paraId="5FA54529">
      <w:pPr>
        <w:numPr>
          <w:ilvl w:val="0"/>
          <w:numId w:val="0"/>
        </w:num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（三）项目资金（包括财政资金、自筹资金安排等）安排落实、总投入等情况分析</w:t>
      </w:r>
    </w:p>
    <w:p w14:paraId="4665E6F9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2024年县财政下达专项资金135.83万元，专项资金135.83万元及时足额拨付到位，专项项目实施完成。</w:t>
      </w:r>
    </w:p>
    <w:p w14:paraId="1B55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（四）项目资金实际使用情况分析</w:t>
      </w:r>
    </w:p>
    <w:p w14:paraId="5D9D6AF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2024年该专项资金共拨付135.83万元，已于2024年度使用完毕，专项资金全部发放到相关人员，项目实施完成率100%。</w:t>
      </w:r>
    </w:p>
    <w:p w14:paraId="3BFD0F15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（五）项目资金管理情况分析</w:t>
      </w:r>
    </w:p>
    <w:p w14:paraId="25B94478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严格根据国家有关财经法规和财务管理有关规定执行，资金的拨付有完整的审批程序和手续。专项支出严格按照项目预算批复规定的用途使用，无截留、挤占、挪用、虚列支出等情况。</w:t>
      </w:r>
    </w:p>
    <w:p w14:paraId="4999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二、项目组织实施情况</w:t>
      </w:r>
    </w:p>
    <w:p w14:paraId="1176F3F9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项目组织情况分析</w:t>
      </w:r>
    </w:p>
    <w:p w14:paraId="56912C1F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项目实施符合法律法规和业务管理规定，项目相关资料齐全并及时归档。</w:t>
      </w:r>
    </w:p>
    <w:p w14:paraId="6DDC1E8F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（二）项目管理情况分析</w:t>
      </w:r>
    </w:p>
    <w:p w14:paraId="4442B79C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项目实施符合法律法规和业务管理规定，项目相关资料齐全并及时归档。在资金管理使用上，严格按照各项专项资金使用用途安排该专项资金的支出使用，严格遵守“专款专用”原则，严格落实专项资金的申拨、使用审批手续，充分发挥资金使用效益。</w:t>
      </w:r>
    </w:p>
    <w:p w14:paraId="27F0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三、项目绩效情况</w:t>
      </w:r>
    </w:p>
    <w:p w14:paraId="2A2ACD0B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2024年桃川镇通过规范预算支出管理，不断完善内部管理制度，理顺内部业务管理流程，部门整体支出绩效情况如下:</w:t>
      </w:r>
    </w:p>
    <w:p w14:paraId="31FD43AB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（一）经济性评价</w:t>
      </w:r>
    </w:p>
    <w:p w14:paraId="05D059AA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1.预算配置评价。在职人员控制率较好，2024年人员实有人员在职71名，配置合理规范。</w:t>
      </w:r>
    </w:p>
    <w:p w14:paraId="3CCDC850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Calibri" w:hAnsi="Calibri" w:eastAsia="仿宋_GB2312"/>
          <w:kern w:val="2"/>
          <w:sz w:val="32"/>
          <w:szCs w:val="32"/>
        </w:rPr>
        <w:t>.预算管理评价。一是规范部门整体支出，认真贯彻《党政机关厉行节约反对浪费条例》，加强国有资产管理，完善内部控制管理，通过健全内控体系，提升风险防范能力，提高政府运行效率和管理水平。</w:t>
      </w:r>
    </w:p>
    <w:p w14:paraId="0DDF5E64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（二）社会效益评价</w:t>
      </w:r>
    </w:p>
    <w:p w14:paraId="2A4CC4A6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2024年做好项目实施的前期调查，对立项实施的项目，定期不定期地对项目实施情况和资金使用情况进行跟踪检查，对实现预期绩效目标的项目予以充分肯定，确保项目实施工作正常运行，达到预期绩效目标，取得了显著的社会效益。</w:t>
      </w:r>
    </w:p>
    <w:p w14:paraId="084FBBE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其他需要说明的问题</w:t>
      </w:r>
    </w:p>
    <w:p w14:paraId="67AC32CA">
      <w:pPr>
        <w:numPr>
          <w:ilvl w:val="0"/>
          <w:numId w:val="0"/>
        </w:numPr>
        <w:spacing w:line="600" w:lineRule="exact"/>
        <w:ind w:left="0" w:leftChars="0"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后续工作计划</w:t>
      </w:r>
    </w:p>
    <w:p w14:paraId="338A4DE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一、加强干部队伍建设，配备好选好各群众代表，经常加强干部政治思想教育，做到群众所拥护的干部，政令畅通，听话、听指挥、听安排，一切服从上级指挥的干部。</w:t>
      </w:r>
    </w:p>
    <w:p w14:paraId="34A799B7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二、搞好稳定工作，利用大会、小会、干部会、群众会、广播会不断地教育群众，提高政治思想觉悟，搞好农业生产、增产、增收，搞好产业结构调整，搞好经济发展才是道理。堵尽群体信访，做到小事不出组，大事不出村。</w:t>
      </w:r>
    </w:p>
    <w:p w14:paraId="4782DD7C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三、搞好环境卫生，做到公路沿线、各村居、院落周围的地方看不到生活垃圾，不出现乱丢的现象，随时教育群众要搞好环境卫生。</w:t>
      </w:r>
    </w:p>
    <w:p w14:paraId="3EAF8367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四、以实施乡村振兴为动力，推动镇域经济稳定发展。紧紧抓住乡村振兴伟大战略机遇期，着力在党建五化、农村环境整治、产业发展、重点项目服务和村集体经济发展上有新的作为，取得新的成效。</w:t>
      </w:r>
    </w:p>
    <w:p w14:paraId="3E6F7E6C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（二）主要经营做法、存在的问题和建议</w:t>
      </w:r>
    </w:p>
    <w:p w14:paraId="22385CCF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（1）存在问题</w:t>
      </w:r>
    </w:p>
    <w:p w14:paraId="4B4370EE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1.预算编制下达之后，金额过于细化，使得付款效率大大降低。</w:t>
      </w:r>
    </w:p>
    <w:p w14:paraId="181DACFD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2.下达的预算资金存在混用的情况。</w:t>
      </w:r>
    </w:p>
    <w:p w14:paraId="424480B1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（2）建议</w:t>
      </w:r>
    </w:p>
    <w:p w14:paraId="490CC8B2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1.进一步提高预算编制</w:t>
      </w:r>
      <w:bookmarkStart w:id="0" w:name="_GoBack"/>
      <w:bookmarkEnd w:id="0"/>
      <w:r>
        <w:rPr>
          <w:rFonts w:hint="eastAsia" w:ascii="Calibri" w:hAnsi="Calibri" w:eastAsia="仿宋_GB2312"/>
          <w:kern w:val="2"/>
          <w:sz w:val="32"/>
          <w:szCs w:val="32"/>
        </w:rPr>
        <w:t>的准确性和科学性，提高工作效率。</w:t>
      </w:r>
    </w:p>
    <w:p w14:paraId="65D2CEFE">
      <w:r>
        <w:rPr>
          <w:rFonts w:hint="eastAsia" w:eastAsia="仿宋_GB2312"/>
          <w:sz w:val="32"/>
          <w:szCs w:val="32"/>
        </w:rPr>
        <w:t xml:space="preserve">    2.强化财政收支的预算管理，减少财政收支的随意性。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0CC"/>
    <w:rsid w:val="00314645"/>
    <w:rsid w:val="005220CC"/>
    <w:rsid w:val="00686B73"/>
    <w:rsid w:val="00752284"/>
    <w:rsid w:val="009C0C50"/>
    <w:rsid w:val="00AD16E7"/>
    <w:rsid w:val="00B23A3F"/>
    <w:rsid w:val="00BF3FA8"/>
    <w:rsid w:val="00C862B1"/>
    <w:rsid w:val="00CA2E77"/>
    <w:rsid w:val="00CB0AC1"/>
    <w:rsid w:val="00D3233F"/>
    <w:rsid w:val="00D561AE"/>
    <w:rsid w:val="00DC7839"/>
    <w:rsid w:val="00E12CB8"/>
    <w:rsid w:val="00E3255A"/>
    <w:rsid w:val="4F1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1442</Words>
  <Characters>1501</Characters>
  <Lines>11</Lines>
  <Paragraphs>3</Paragraphs>
  <TotalTime>50</TotalTime>
  <ScaleCrop>false</ScaleCrop>
  <LinksUpToDate>false</LinksUpToDate>
  <CharactersWithSpaces>1525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2024-03-21T07:36:00Z</dcterms:created>
  <dc:creator>609001001</dc:creator>
  <cp:lastModifiedBy>Administrator</cp:lastModifiedBy>
  <cp:lastPrinted>2025-04-22T06:57:00Z</cp:lastPrinted>
  <dcterms:modified xsi:type="dcterms:W3CDTF">2025-05-14T07:46:54Z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eyJoZGlkIjoiMTUyOTljMGUzODNlNzVlNTZkOTA0NTc3N2RiNTg4ZTQifQ==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CEC2D60180A84E93AC89AEF87C401E1F_12</vt:lpwstr>
  </property>
</Properties>
</file>