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_GB2312" w:hAnsi="Arial" w:cs="Arial"/>
          <w:b/>
          <w:spacing w:val="-5"/>
          <w:w w:val="80"/>
          <w:kern w:val="0"/>
          <w:sz w:val="20"/>
          <w:szCs w:val="20"/>
        </w:rPr>
      </w:pPr>
    </w:p>
    <w:p>
      <w:pPr>
        <w:ind w:left="-540" w:leftChars="-257"/>
        <w:jc w:val="center"/>
        <w:rPr>
          <w:rFonts w:ascii="宋体" w:cs="宋体"/>
          <w:spacing w:val="-5"/>
          <w:sz w:val="50"/>
          <w:szCs w:val="50"/>
        </w:rPr>
      </w:pPr>
      <w:r>
        <w:rPr>
          <w:rFonts w:ascii="宋体" w:hAnsi="宋体" w:cs="宋体"/>
          <w:b/>
          <w:spacing w:val="-5"/>
          <w:w w:val="80"/>
          <w:kern w:val="0"/>
          <w:sz w:val="50"/>
          <w:szCs w:val="50"/>
        </w:rPr>
        <w:t xml:space="preserve">  </w:t>
      </w:r>
      <w:r>
        <w:rPr>
          <w:rFonts w:hint="eastAsia" w:ascii="宋体" w:hAnsi="宋体" w:cs="宋体"/>
          <w:b/>
          <w:spacing w:val="-5"/>
          <w:w w:val="80"/>
          <w:kern w:val="0"/>
          <w:sz w:val="50"/>
          <w:szCs w:val="50"/>
        </w:rPr>
        <w:t>江永县上江圩农贸市场立面改造项目</w:t>
      </w:r>
    </w:p>
    <w:p>
      <w:pPr>
        <w:spacing w:line="400" w:lineRule="exact"/>
        <w:jc w:val="center"/>
        <w:rPr>
          <w:rFonts w:eastAsia="隶书"/>
          <w:b/>
          <w:bCs/>
          <w:sz w:val="30"/>
          <w:szCs w:val="30"/>
        </w:rPr>
      </w:pPr>
    </w:p>
    <w:p>
      <w:pPr>
        <w:spacing w:line="400" w:lineRule="exact"/>
        <w:jc w:val="center"/>
        <w:rPr>
          <w:rFonts w:eastAsia="隶书"/>
          <w:b/>
          <w:bCs/>
          <w:sz w:val="30"/>
          <w:szCs w:val="30"/>
        </w:rPr>
      </w:pPr>
    </w:p>
    <w:p>
      <w:pPr>
        <w:spacing w:line="1800" w:lineRule="exact"/>
        <w:jc w:val="center"/>
        <w:rPr>
          <w:rFonts w:ascii="??_GB2312"/>
          <w:b/>
          <w:bCs/>
          <w:sz w:val="130"/>
          <w:szCs w:val="130"/>
        </w:rPr>
      </w:pPr>
      <w:r>
        <w:rPr>
          <w:rFonts w:hint="eastAsia" w:ascii="??_GB2312"/>
          <w:b/>
          <w:bCs/>
          <w:sz w:val="130"/>
          <w:szCs w:val="130"/>
        </w:rPr>
        <w:t>招</w:t>
      </w:r>
    </w:p>
    <w:p>
      <w:pPr>
        <w:spacing w:line="1800" w:lineRule="exact"/>
        <w:jc w:val="center"/>
        <w:rPr>
          <w:rFonts w:ascii="??_GB2312"/>
          <w:b/>
          <w:bCs/>
          <w:sz w:val="130"/>
          <w:szCs w:val="130"/>
        </w:rPr>
      </w:pPr>
      <w:r>
        <w:rPr>
          <w:rFonts w:hint="eastAsia" w:ascii="??_GB2312"/>
          <w:b/>
          <w:bCs/>
          <w:sz w:val="130"/>
          <w:szCs w:val="130"/>
        </w:rPr>
        <w:t>标</w:t>
      </w:r>
    </w:p>
    <w:p>
      <w:pPr>
        <w:spacing w:line="1800" w:lineRule="exact"/>
        <w:jc w:val="center"/>
        <w:rPr>
          <w:rFonts w:ascii="??_GB2312" w:eastAsia="Times New Roman"/>
          <w:b/>
          <w:bCs/>
          <w:sz w:val="130"/>
          <w:szCs w:val="130"/>
        </w:rPr>
      </w:pPr>
      <w:r>
        <w:rPr>
          <w:rFonts w:ascii="??_GB2312" w:eastAsia="Times New Roman"/>
          <w:b/>
          <w:bCs/>
          <w:sz w:val="130"/>
          <w:szCs w:val="130"/>
        </w:rPr>
        <w:t>文</w:t>
      </w:r>
    </w:p>
    <w:p>
      <w:pPr>
        <w:spacing w:line="1800" w:lineRule="exact"/>
        <w:jc w:val="center"/>
        <w:rPr>
          <w:rFonts w:ascii="??_GB2312" w:eastAsia="Times New Roman"/>
          <w:b/>
          <w:bCs/>
          <w:sz w:val="144"/>
          <w:szCs w:val="144"/>
        </w:rPr>
      </w:pPr>
      <w:r>
        <w:rPr>
          <w:rFonts w:ascii="??_GB2312" w:eastAsia="Times New Roman"/>
          <w:b/>
          <w:bCs/>
          <w:sz w:val="130"/>
          <w:szCs w:val="130"/>
        </w:rPr>
        <w:t>件</w:t>
      </w:r>
    </w:p>
    <w:p>
      <w:pPr>
        <w:spacing w:line="680" w:lineRule="exact"/>
        <w:rPr>
          <w:rFonts w:ascii="??_GB2312" w:eastAsia="Times New Roman"/>
          <w:b/>
          <w:bCs/>
          <w:sz w:val="30"/>
          <w:szCs w:val="30"/>
        </w:rPr>
      </w:pPr>
    </w:p>
    <w:p>
      <w:pPr>
        <w:spacing w:line="680" w:lineRule="exact"/>
        <w:rPr>
          <w:rFonts w:ascii="??_GB2312" w:eastAsia="Times New Roman"/>
          <w:b/>
          <w:bCs/>
          <w:sz w:val="30"/>
          <w:szCs w:val="30"/>
        </w:rPr>
      </w:pPr>
    </w:p>
    <w:p>
      <w:pPr>
        <w:spacing w:line="680" w:lineRule="exact"/>
        <w:jc w:val="center"/>
        <w:rPr>
          <w:rFonts w:ascii="??_GB2312" w:eastAsia="Times New Roman"/>
          <w:b/>
          <w:bCs/>
          <w:sz w:val="30"/>
          <w:szCs w:val="30"/>
        </w:rPr>
      </w:pPr>
    </w:p>
    <w:p>
      <w:pPr>
        <w:rPr>
          <w:rFonts w:ascii="宋体" w:cs="宋体"/>
          <w:color w:val="000000" w:themeColor="text1"/>
          <w:sz w:val="36"/>
          <w:szCs w:val="36"/>
        </w:rPr>
      </w:pPr>
      <w:r>
        <w:rPr>
          <w:rFonts w:ascii="??_GB2312" w:eastAsia="Times New Roman"/>
          <w:sz w:val="36"/>
          <w:szCs w:val="36"/>
        </w:rPr>
        <w:t xml:space="preserve">       </w:t>
      </w:r>
      <w:r>
        <w:rPr>
          <w:rFonts w:ascii="宋体" w:hAnsi="宋体"/>
          <w:sz w:val="36"/>
          <w:szCs w:val="36"/>
        </w:rPr>
        <w:t xml:space="preserve">  </w:t>
      </w:r>
      <w:r>
        <w:rPr>
          <w:rFonts w:hint="eastAsia" w:ascii="宋体" w:hAnsi="宋体"/>
          <w:sz w:val="36"/>
          <w:szCs w:val="36"/>
        </w:rPr>
        <w:t xml:space="preserve">  </w:t>
      </w:r>
      <w:r>
        <w:rPr>
          <w:rFonts w:ascii="??_GB2312" w:eastAsia="Times New Roman"/>
          <w:sz w:val="36"/>
          <w:szCs w:val="36"/>
        </w:rPr>
        <w:t xml:space="preserve"> </w:t>
      </w:r>
      <w:r>
        <w:rPr>
          <w:rFonts w:hint="eastAsia" w:ascii="宋体" w:hAnsi="宋体" w:cs="宋体"/>
          <w:sz w:val="36"/>
          <w:szCs w:val="36"/>
        </w:rPr>
        <w:t>招标</w:t>
      </w:r>
      <w:r>
        <w:rPr>
          <w:rFonts w:hint="eastAsia" w:ascii="宋体" w:hAnsi="宋体" w:cs="宋体"/>
          <w:color w:val="000000" w:themeColor="text1"/>
          <w:sz w:val="36"/>
          <w:szCs w:val="36"/>
        </w:rPr>
        <w:t>编号：HNLH2018-JY1002</w:t>
      </w:r>
    </w:p>
    <w:p>
      <w:pPr>
        <w:rPr>
          <w:rFonts w:ascii="??_GB2312" w:eastAsia="Times New Roman"/>
          <w:color w:val="000000" w:themeColor="text1"/>
          <w:sz w:val="36"/>
          <w:szCs w:val="36"/>
        </w:rPr>
      </w:pPr>
    </w:p>
    <w:p>
      <w:pPr>
        <w:spacing w:line="360" w:lineRule="auto"/>
        <w:ind w:left="840" w:firstLine="420"/>
        <w:rPr>
          <w:rFonts w:ascii="??_GB2312"/>
          <w:bCs/>
          <w:color w:val="000000" w:themeColor="text1"/>
          <w:sz w:val="32"/>
          <w:szCs w:val="32"/>
        </w:rPr>
      </w:pPr>
      <w:r>
        <w:rPr>
          <w:rFonts w:ascii="??_GB2312"/>
          <w:bCs/>
          <w:color w:val="000000" w:themeColor="text1"/>
          <w:sz w:val="30"/>
          <w:szCs w:val="30"/>
        </w:rPr>
        <w:t xml:space="preserve">    </w:t>
      </w:r>
      <w:r>
        <w:rPr>
          <w:rFonts w:hint="eastAsia" w:ascii="??_GB2312"/>
          <w:bCs/>
          <w:color w:val="000000" w:themeColor="text1"/>
          <w:sz w:val="32"/>
          <w:szCs w:val="32"/>
        </w:rPr>
        <w:t>招标</w:t>
      </w:r>
      <w:r>
        <w:rPr>
          <w:rFonts w:ascii="??_GB2312" w:eastAsia="Times New Roman"/>
          <w:bCs/>
          <w:color w:val="000000" w:themeColor="text1"/>
          <w:sz w:val="32"/>
          <w:szCs w:val="32"/>
        </w:rPr>
        <w:t>单位：</w:t>
      </w:r>
      <w:r>
        <w:rPr>
          <w:rFonts w:hint="eastAsia" w:ascii="??_GB2312"/>
          <w:bCs/>
          <w:color w:val="000000" w:themeColor="text1"/>
          <w:sz w:val="32"/>
          <w:szCs w:val="32"/>
        </w:rPr>
        <w:t>江永县粮食购销有限公司</w:t>
      </w:r>
    </w:p>
    <w:p>
      <w:pPr>
        <w:spacing w:line="360" w:lineRule="auto"/>
        <w:ind w:left="840" w:firstLine="420"/>
        <w:rPr>
          <w:rFonts w:ascii="??_GB2312" w:eastAsia="Times New Roman"/>
          <w:b/>
          <w:bCs/>
          <w:color w:val="000000" w:themeColor="text1"/>
          <w:sz w:val="32"/>
          <w:szCs w:val="32"/>
        </w:rPr>
      </w:pPr>
      <w:r>
        <w:rPr>
          <w:rFonts w:ascii="??_GB2312"/>
          <w:bCs/>
          <w:color w:val="000000" w:themeColor="text1"/>
          <w:sz w:val="32"/>
          <w:szCs w:val="32"/>
        </w:rPr>
        <w:t xml:space="preserve">    </w:t>
      </w:r>
      <w:r>
        <w:rPr>
          <w:rFonts w:ascii="??_GB2312" w:eastAsia="Times New Roman"/>
          <w:bCs/>
          <w:color w:val="000000" w:themeColor="text1"/>
          <w:sz w:val="32"/>
          <w:szCs w:val="32"/>
        </w:rPr>
        <w:t>代理机构：</w:t>
      </w:r>
      <w:r>
        <w:rPr>
          <w:rFonts w:hint="eastAsia" w:ascii="??_GB2312"/>
          <w:bCs/>
          <w:color w:val="000000" w:themeColor="text1"/>
          <w:sz w:val="32"/>
          <w:szCs w:val="32"/>
        </w:rPr>
        <w:t>湖南立和项目管理有限公司</w:t>
      </w:r>
    </w:p>
    <w:p>
      <w:pPr>
        <w:spacing w:line="360" w:lineRule="auto"/>
        <w:ind w:left="840" w:firstLine="420"/>
        <w:rPr>
          <w:rFonts w:ascii="??_GB2312" w:eastAsia="Times New Roman"/>
          <w:bCs/>
          <w:color w:val="000000" w:themeColor="text1"/>
          <w:sz w:val="32"/>
          <w:szCs w:val="32"/>
        </w:rPr>
      </w:pPr>
      <w:r>
        <w:rPr>
          <w:rFonts w:ascii="??_GB2312"/>
          <w:bCs/>
          <w:color w:val="000000" w:themeColor="text1"/>
          <w:sz w:val="32"/>
          <w:szCs w:val="32"/>
        </w:rPr>
        <w:t xml:space="preserve">              </w:t>
      </w:r>
      <w:r>
        <w:rPr>
          <w:rFonts w:hint="eastAsia" w:ascii="??_GB2312"/>
          <w:bCs/>
          <w:color w:val="000000" w:themeColor="text1"/>
          <w:sz w:val="32"/>
          <w:szCs w:val="32"/>
        </w:rPr>
        <w:t>二〇一八年十月</w:t>
      </w:r>
    </w:p>
    <w:p>
      <w:pPr>
        <w:tabs>
          <w:tab w:val="left" w:pos="5760"/>
        </w:tabs>
        <w:jc w:val="left"/>
        <w:rPr>
          <w:rFonts w:eastAsia="黑体"/>
          <w:sz w:val="32"/>
        </w:rPr>
        <w:sectPr>
          <w:headerReference r:id="rId5" w:type="first"/>
          <w:footerReference r:id="rId8" w:type="first"/>
          <w:headerReference r:id="rId3" w:type="default"/>
          <w:footerReference r:id="rId6" w:type="default"/>
          <w:headerReference r:id="rId4" w:type="even"/>
          <w:footerReference r:id="rId7" w:type="even"/>
          <w:pgSz w:w="11906" w:h="16838"/>
          <w:pgMar w:top="1213" w:right="1134" w:bottom="1213" w:left="1134" w:header="851" w:footer="567" w:gutter="0"/>
          <w:pgNumType w:start="0"/>
          <w:cols w:space="0" w:num="1"/>
          <w:titlePg/>
          <w:docGrid w:linePitch="312" w:charSpace="0"/>
        </w:sectPr>
      </w:pPr>
    </w:p>
    <w:p>
      <w:pPr>
        <w:tabs>
          <w:tab w:val="left" w:pos="5760"/>
        </w:tabs>
        <w:jc w:val="left"/>
        <w:rPr>
          <w:rFonts w:eastAsia="黑体"/>
          <w:sz w:val="32"/>
        </w:rPr>
      </w:pPr>
    </w:p>
    <w:p>
      <w:pPr>
        <w:ind w:left="-179" w:leftChars="-86" w:hanging="2"/>
        <w:jc w:val="center"/>
        <w:rPr>
          <w:rFonts w:ascii="宋体" w:cs="宋体"/>
          <w:sz w:val="44"/>
        </w:rPr>
      </w:pPr>
      <w:r>
        <w:rPr>
          <w:rFonts w:hint="eastAsia" w:ascii="宋体" w:hAnsi="宋体" w:cs="宋体"/>
          <w:sz w:val="36"/>
          <w:szCs w:val="36"/>
        </w:rPr>
        <w:t>目</w:t>
      </w:r>
      <w:r>
        <w:rPr>
          <w:rFonts w:ascii="宋体" w:hAnsi="宋体" w:cs="宋体"/>
          <w:sz w:val="36"/>
          <w:szCs w:val="36"/>
        </w:rPr>
        <w:t xml:space="preserve">   </w:t>
      </w:r>
      <w:r>
        <w:rPr>
          <w:rFonts w:hint="eastAsia" w:ascii="宋体" w:hAnsi="宋体" w:cs="宋体"/>
          <w:sz w:val="36"/>
          <w:szCs w:val="36"/>
        </w:rPr>
        <w:t>录</w:t>
      </w:r>
    </w:p>
    <w:p>
      <w:pPr>
        <w:tabs>
          <w:tab w:val="left" w:pos="7920"/>
        </w:tabs>
        <w:spacing w:line="720" w:lineRule="exact"/>
        <w:ind w:firstLine="480" w:firstLineChars="200"/>
        <w:rPr>
          <w:rFonts w:ascii="宋体" w:cs="宋体"/>
          <w:sz w:val="24"/>
        </w:rPr>
      </w:pPr>
      <w:r>
        <w:rPr>
          <w:rFonts w:hint="eastAsia" w:ascii="宋体" w:hAnsi="宋体" w:cs="宋体"/>
          <w:sz w:val="24"/>
        </w:rPr>
        <w:t>第一部分     招标公告</w:t>
      </w:r>
    </w:p>
    <w:p>
      <w:pPr>
        <w:tabs>
          <w:tab w:val="left" w:pos="7920"/>
        </w:tabs>
        <w:spacing w:line="720" w:lineRule="exact"/>
        <w:ind w:firstLine="480" w:firstLineChars="200"/>
        <w:rPr>
          <w:rFonts w:ascii="宋体" w:cs="宋体"/>
          <w:sz w:val="24"/>
        </w:rPr>
      </w:pPr>
      <w:r>
        <w:rPr>
          <w:rFonts w:hint="eastAsia" w:ascii="宋体" w:hAnsi="宋体" w:cs="宋体"/>
          <w:sz w:val="24"/>
        </w:rPr>
        <w:t>第二部分</w:t>
      </w:r>
      <w:r>
        <w:rPr>
          <w:rFonts w:ascii="宋体" w:hAnsi="宋体" w:cs="宋体"/>
          <w:sz w:val="24"/>
        </w:rPr>
        <w:t xml:space="preserve">    </w:t>
      </w:r>
      <w:r>
        <w:rPr>
          <w:rFonts w:hint="eastAsia" w:ascii="宋体" w:hAnsi="宋体" w:cs="宋体"/>
          <w:sz w:val="24"/>
        </w:rPr>
        <w:t xml:space="preserve"> 投标人须知前表</w:t>
      </w:r>
      <w:r>
        <w:rPr>
          <w:rFonts w:ascii="宋体" w:hAnsi="宋体" w:cs="宋体"/>
          <w:sz w:val="24"/>
        </w:rPr>
        <w:t xml:space="preserve"> </w:t>
      </w:r>
    </w:p>
    <w:p>
      <w:pPr>
        <w:tabs>
          <w:tab w:val="left" w:pos="7920"/>
        </w:tabs>
        <w:spacing w:line="720" w:lineRule="exact"/>
        <w:ind w:firstLine="480" w:firstLineChars="200"/>
        <w:rPr>
          <w:rFonts w:ascii="宋体" w:cs="宋体"/>
          <w:sz w:val="24"/>
        </w:rPr>
      </w:pPr>
      <w:r>
        <w:rPr>
          <w:rFonts w:hint="eastAsia" w:ascii="宋体" w:hAnsi="宋体" w:cs="宋体"/>
          <w:sz w:val="24"/>
        </w:rPr>
        <w:t>第三部分</w:t>
      </w:r>
      <w:r>
        <w:rPr>
          <w:rFonts w:ascii="宋体" w:hAnsi="宋体" w:cs="宋体"/>
          <w:sz w:val="24"/>
        </w:rPr>
        <w:t xml:space="preserve"> </w:t>
      </w:r>
      <w:r>
        <w:rPr>
          <w:rFonts w:hint="eastAsia" w:ascii="宋体" w:hAnsi="宋体" w:cs="宋体"/>
          <w:sz w:val="24"/>
        </w:rPr>
        <w:t xml:space="preserve">    投标人须知</w:t>
      </w:r>
    </w:p>
    <w:p>
      <w:pPr>
        <w:spacing w:line="720" w:lineRule="exact"/>
        <w:ind w:firstLine="480" w:firstLineChars="200"/>
        <w:rPr>
          <w:rFonts w:ascii="宋体" w:cs="宋体"/>
          <w:sz w:val="24"/>
        </w:rPr>
      </w:pPr>
      <w:r>
        <w:rPr>
          <w:rFonts w:hint="eastAsia" w:ascii="宋体" w:hAnsi="宋体" w:cs="宋体"/>
          <w:sz w:val="24"/>
        </w:rPr>
        <w:t>第四部分</w:t>
      </w:r>
      <w:r>
        <w:rPr>
          <w:rFonts w:ascii="宋体" w:hAnsi="宋体" w:cs="宋体"/>
          <w:sz w:val="24"/>
        </w:rPr>
        <w:t xml:space="preserve">  </w:t>
      </w:r>
      <w:r>
        <w:rPr>
          <w:rFonts w:hint="eastAsia" w:ascii="宋体" w:hAnsi="宋体" w:cs="宋体"/>
          <w:sz w:val="24"/>
        </w:rPr>
        <w:t xml:space="preserve">   投标文件的编写与制作格式</w:t>
      </w:r>
      <w:r>
        <w:rPr>
          <w:rFonts w:ascii="宋体" w:hAnsi="宋体" w:cs="宋体"/>
          <w:sz w:val="24"/>
        </w:rPr>
        <w:t xml:space="preserve"> </w:t>
      </w:r>
    </w:p>
    <w:p>
      <w:pPr>
        <w:spacing w:line="720" w:lineRule="exact"/>
        <w:ind w:firstLine="480" w:firstLineChars="200"/>
        <w:rPr>
          <w:rFonts w:ascii="宋体" w:cs="宋体"/>
          <w:sz w:val="24"/>
        </w:rPr>
      </w:pPr>
      <w:r>
        <w:rPr>
          <w:rFonts w:hint="eastAsia" w:ascii="宋体" w:hAnsi="宋体" w:cs="宋体"/>
          <w:sz w:val="24"/>
        </w:rPr>
        <w:t>第五部分</w:t>
      </w:r>
      <w:r>
        <w:rPr>
          <w:rFonts w:ascii="宋体" w:hAnsi="宋体" w:cs="宋体"/>
          <w:sz w:val="24"/>
        </w:rPr>
        <w:t xml:space="preserve"> </w:t>
      </w:r>
      <w:r>
        <w:rPr>
          <w:rFonts w:hint="eastAsia" w:ascii="宋体" w:hAnsi="宋体" w:cs="宋体"/>
          <w:sz w:val="24"/>
        </w:rPr>
        <w:t xml:space="preserve">    评审办法</w:t>
      </w:r>
    </w:p>
    <w:p>
      <w:pPr>
        <w:spacing w:line="720" w:lineRule="exact"/>
        <w:ind w:firstLine="480" w:firstLineChars="200"/>
        <w:rPr>
          <w:rFonts w:ascii="宋体" w:cs="宋体"/>
          <w:sz w:val="24"/>
        </w:rPr>
      </w:pPr>
      <w:r>
        <w:rPr>
          <w:rFonts w:hint="eastAsia" w:ascii="宋体" w:hAnsi="宋体" w:cs="宋体"/>
          <w:sz w:val="24"/>
        </w:rPr>
        <w:t>第六部分</w:t>
      </w:r>
      <w:r>
        <w:rPr>
          <w:rFonts w:ascii="宋体" w:hAnsi="宋体" w:cs="宋体"/>
          <w:sz w:val="24"/>
        </w:rPr>
        <w:t xml:space="preserve"> </w:t>
      </w:r>
      <w:r>
        <w:rPr>
          <w:rFonts w:hint="eastAsia" w:ascii="宋体" w:hAnsi="宋体" w:cs="宋体"/>
          <w:sz w:val="24"/>
        </w:rPr>
        <w:t xml:space="preserve">    建设工程施工合同(仅供参考）</w:t>
      </w:r>
    </w:p>
    <w:p>
      <w:pPr>
        <w:spacing w:line="720" w:lineRule="exact"/>
        <w:ind w:firstLine="480" w:firstLineChars="200"/>
        <w:rPr>
          <w:rFonts w:ascii="宋体" w:cs="宋体"/>
          <w:sz w:val="24"/>
        </w:rPr>
      </w:pPr>
      <w:r>
        <w:rPr>
          <w:rFonts w:hint="eastAsia" w:ascii="宋体" w:hAnsi="宋体" w:cs="宋体"/>
          <w:sz w:val="24"/>
        </w:rPr>
        <w:t>第七部分</w:t>
      </w:r>
      <w:r>
        <w:rPr>
          <w:rFonts w:ascii="宋体" w:hAnsi="宋体" w:cs="宋体"/>
          <w:sz w:val="24"/>
        </w:rPr>
        <w:t xml:space="preserve"> </w:t>
      </w:r>
      <w:r>
        <w:rPr>
          <w:rFonts w:hint="eastAsia" w:ascii="宋体" w:hAnsi="宋体" w:cs="宋体"/>
          <w:sz w:val="24"/>
        </w:rPr>
        <w:t xml:space="preserve">    施工图纸</w:t>
      </w:r>
      <w:r>
        <w:rPr>
          <w:rFonts w:ascii="宋体" w:hAnsi="宋体" w:cs="宋体"/>
          <w:sz w:val="24"/>
        </w:rPr>
        <w:t>(</w:t>
      </w:r>
      <w:r>
        <w:rPr>
          <w:rFonts w:hint="eastAsia" w:ascii="宋体" w:hAnsi="宋体" w:cs="宋体"/>
          <w:sz w:val="24"/>
        </w:rPr>
        <w:t>另册</w:t>
      </w:r>
      <w:r>
        <w:rPr>
          <w:rFonts w:ascii="宋体" w:hAnsi="宋体" w:cs="宋体"/>
          <w:sz w:val="24"/>
        </w:rPr>
        <w:t xml:space="preserve">) </w:t>
      </w:r>
    </w:p>
    <w:p>
      <w:pPr>
        <w:spacing w:line="720" w:lineRule="exact"/>
        <w:ind w:firstLine="480" w:firstLineChars="200"/>
        <w:rPr>
          <w:rFonts w:ascii="宋体" w:cs="宋体"/>
          <w:sz w:val="24"/>
        </w:rPr>
      </w:pPr>
      <w:r>
        <w:rPr>
          <w:rFonts w:hint="eastAsia" w:ascii="宋体" w:hAnsi="宋体" w:cs="宋体"/>
          <w:sz w:val="24"/>
        </w:rPr>
        <w:t>第八部分</w:t>
      </w:r>
      <w:r>
        <w:rPr>
          <w:rFonts w:ascii="宋体" w:hAnsi="宋体" w:cs="宋体"/>
          <w:sz w:val="24"/>
        </w:rPr>
        <w:t xml:space="preserve"> </w:t>
      </w:r>
      <w:r>
        <w:rPr>
          <w:rFonts w:hint="eastAsia" w:ascii="宋体" w:hAnsi="宋体" w:cs="宋体"/>
          <w:sz w:val="24"/>
        </w:rPr>
        <w:t xml:space="preserve">    工程量清单</w:t>
      </w:r>
      <w:r>
        <w:rPr>
          <w:rFonts w:ascii="宋体" w:hAnsi="宋体" w:cs="宋体"/>
          <w:sz w:val="24"/>
        </w:rPr>
        <w:t xml:space="preserve"> </w:t>
      </w:r>
      <w:r>
        <w:rPr>
          <w:rFonts w:hint="eastAsia" w:ascii="宋体" w:hAnsi="宋体" w:cs="宋体"/>
          <w:sz w:val="24"/>
        </w:rPr>
        <w:t>（另册）</w:t>
      </w: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jc w:val="center"/>
        <w:rPr>
          <w:rFonts w:ascii="宋体" w:cs="宋体"/>
          <w:b/>
          <w:bCs/>
          <w:sz w:val="32"/>
          <w:szCs w:val="32"/>
        </w:rPr>
      </w:pPr>
    </w:p>
    <w:p>
      <w:pPr>
        <w:spacing w:line="460" w:lineRule="exact"/>
        <w:jc w:val="center"/>
        <w:rPr>
          <w:rFonts w:ascii="宋体" w:cs="宋体"/>
          <w:b/>
          <w:bCs/>
          <w:sz w:val="32"/>
          <w:szCs w:val="32"/>
        </w:rPr>
      </w:pPr>
    </w:p>
    <w:p>
      <w:pPr>
        <w:spacing w:line="460" w:lineRule="exact"/>
        <w:jc w:val="center"/>
        <w:rPr>
          <w:rFonts w:ascii="宋体" w:cs="宋体"/>
          <w:b/>
          <w:bCs/>
          <w:sz w:val="32"/>
          <w:szCs w:val="32"/>
        </w:rPr>
      </w:pPr>
    </w:p>
    <w:p>
      <w:pPr>
        <w:spacing w:line="460" w:lineRule="exact"/>
        <w:jc w:val="center"/>
        <w:rPr>
          <w:rFonts w:ascii="宋体" w:cs="宋体"/>
          <w:b/>
          <w:sz w:val="44"/>
          <w:szCs w:val="44"/>
        </w:rPr>
      </w:pPr>
      <w:r>
        <w:rPr>
          <w:rFonts w:hint="eastAsia" w:ascii="宋体" w:hAnsi="宋体" w:cs="宋体"/>
          <w:b/>
          <w:bCs/>
          <w:sz w:val="44"/>
          <w:szCs w:val="44"/>
        </w:rPr>
        <w:t>第一章招标公告</w:t>
      </w:r>
    </w:p>
    <w:p>
      <w:pPr>
        <w:ind w:firstLine="480" w:firstLineChars="150"/>
        <w:rPr>
          <w:rFonts w:ascii="宋体" w:cs="宋体"/>
          <w:sz w:val="32"/>
          <w:szCs w:val="32"/>
        </w:rPr>
      </w:pPr>
    </w:p>
    <w:p>
      <w:pPr>
        <w:snapToGrid w:val="0"/>
        <w:spacing w:line="336" w:lineRule="auto"/>
        <w:ind w:firstLine="588" w:firstLineChars="245"/>
        <w:rPr>
          <w:rFonts w:ascii="宋体" w:cs="宋体"/>
          <w:sz w:val="24"/>
        </w:rPr>
      </w:pPr>
      <w:r>
        <w:rPr>
          <w:rFonts w:ascii="宋体" w:hAnsi="宋体" w:cs="宋体"/>
          <w:sz w:val="24"/>
        </w:rPr>
        <w:t xml:space="preserve"> </w:t>
      </w:r>
      <w:r>
        <w:rPr>
          <w:rFonts w:hint="eastAsia" w:ascii="宋体" w:hAnsi="宋体" w:cs="宋体"/>
          <w:sz w:val="24"/>
        </w:rPr>
        <w:t>江永县上江圩农贸市场立面改造项目已由江永县发展和改革委员会以江永发改许准字【</w:t>
      </w:r>
      <w:r>
        <w:rPr>
          <w:rFonts w:ascii="宋体" w:hAnsi="宋体" w:cs="宋体"/>
          <w:sz w:val="24"/>
        </w:rPr>
        <w:t>2017</w:t>
      </w:r>
      <w:r>
        <w:rPr>
          <w:rFonts w:hint="eastAsia" w:ascii="宋体" w:hAnsi="宋体" w:cs="宋体"/>
          <w:sz w:val="24"/>
        </w:rPr>
        <w:t>】216号核准，本项目招标人为江永县粮食购销有限公司，建设资金来源为上级补助及企业自筹资金。根据根据《永州市国家规模标准以下使用国有资金投资工程建设项目交易管理办法（试行）》（永政办发</w:t>
      </w:r>
      <w:r>
        <w:rPr>
          <w:rFonts w:ascii="宋体" w:hAnsi="宋体" w:cs="宋体"/>
          <w:sz w:val="24"/>
        </w:rPr>
        <w:t>[2017]7</w:t>
      </w:r>
      <w:r>
        <w:rPr>
          <w:rFonts w:hint="eastAsia" w:ascii="宋体" w:hAnsi="宋体" w:cs="宋体"/>
          <w:sz w:val="24"/>
        </w:rPr>
        <w:t>号），以及</w:t>
      </w:r>
      <w:r>
        <w:rPr>
          <w:rFonts w:hint="eastAsia"/>
          <w:color w:val="333333"/>
          <w:sz w:val="24"/>
        </w:rPr>
        <w:t>《江永县国家规模标准以下使用国有资金投资工程建设项目交易管理办法(试行)》(江永政办发[2017]3号)</w:t>
      </w:r>
      <w:r>
        <w:rPr>
          <w:rFonts w:hint="eastAsia" w:ascii="宋体" w:hAnsi="宋体" w:cs="宋体"/>
          <w:sz w:val="24"/>
        </w:rPr>
        <w:t>等文件规定，湖南立和项目管理有限公司受招标人的委托，对本项目施工进行公开招标。有关招标事项现公告如下：</w:t>
      </w:r>
    </w:p>
    <w:p>
      <w:pPr>
        <w:ind w:firstLine="602" w:firstLineChars="250"/>
        <w:rPr>
          <w:rFonts w:ascii="宋体" w:cs="宋体"/>
          <w:color w:val="000000" w:themeColor="text1"/>
          <w:sz w:val="36"/>
          <w:szCs w:val="36"/>
        </w:rPr>
      </w:pPr>
      <w:r>
        <w:rPr>
          <w:rFonts w:ascii="宋体" w:hAnsi="宋体" w:cs="宋体"/>
          <w:b/>
          <w:sz w:val="24"/>
        </w:rPr>
        <w:t>1</w:t>
      </w:r>
      <w:r>
        <w:rPr>
          <w:rFonts w:hint="eastAsia" w:ascii="宋体" w:hAnsi="宋体" w:cs="宋体"/>
          <w:b/>
          <w:sz w:val="24"/>
        </w:rPr>
        <w:t>、招标编号：</w:t>
      </w:r>
      <w:r>
        <w:rPr>
          <w:rFonts w:hint="eastAsia" w:ascii="宋体" w:hAnsi="宋体" w:cs="宋体"/>
          <w:color w:val="000000" w:themeColor="text1"/>
          <w:sz w:val="24"/>
        </w:rPr>
        <w:t>HNLH2018-JY1002</w:t>
      </w:r>
    </w:p>
    <w:p>
      <w:pPr>
        <w:snapToGrid w:val="0"/>
        <w:spacing w:line="336" w:lineRule="auto"/>
        <w:ind w:firstLine="590" w:firstLineChars="245"/>
        <w:rPr>
          <w:rFonts w:ascii="宋体" w:cs="宋体"/>
          <w:sz w:val="24"/>
        </w:rPr>
      </w:pPr>
      <w:r>
        <w:rPr>
          <w:rFonts w:ascii="宋体" w:hAnsi="宋体" w:cs="宋体"/>
          <w:b/>
          <w:sz w:val="24"/>
        </w:rPr>
        <w:t>2</w:t>
      </w:r>
      <w:r>
        <w:rPr>
          <w:rFonts w:hint="eastAsia" w:ascii="宋体" w:hAnsi="宋体" w:cs="宋体"/>
          <w:b/>
          <w:sz w:val="24"/>
        </w:rPr>
        <w:t>、工程概况：</w:t>
      </w:r>
      <w:r>
        <w:rPr>
          <w:rFonts w:ascii="宋体" w:cs="宋体"/>
          <w:sz w:val="24"/>
        </w:rPr>
        <w:tab/>
      </w:r>
    </w:p>
    <w:p>
      <w:pPr>
        <w:snapToGrid w:val="0"/>
        <w:spacing w:line="336" w:lineRule="auto"/>
        <w:ind w:firstLine="470" w:firstLineChars="196"/>
        <w:rPr>
          <w:rFonts w:ascii="宋体" w:cs="宋体"/>
          <w:sz w:val="24"/>
        </w:rPr>
      </w:pPr>
      <w:r>
        <w:rPr>
          <w:rFonts w:ascii="宋体" w:hAnsi="宋体" w:cs="宋体"/>
          <w:sz w:val="24"/>
        </w:rPr>
        <w:t xml:space="preserve"> 2.1</w:t>
      </w:r>
      <w:r>
        <w:rPr>
          <w:rFonts w:hint="eastAsia" w:ascii="宋体" w:hAnsi="宋体" w:cs="宋体"/>
          <w:sz w:val="24"/>
        </w:rPr>
        <w:t>招标人名称：江永县粮食购销有限公司</w:t>
      </w:r>
    </w:p>
    <w:p>
      <w:pPr>
        <w:snapToGrid w:val="0"/>
        <w:spacing w:line="336" w:lineRule="auto"/>
        <w:ind w:firstLine="470" w:firstLineChars="196"/>
        <w:rPr>
          <w:rFonts w:ascii="宋体" w:cs="宋体"/>
          <w:sz w:val="24"/>
        </w:rPr>
      </w:pPr>
      <w:r>
        <w:rPr>
          <w:rFonts w:ascii="宋体" w:hAnsi="宋体" w:cs="宋体"/>
          <w:sz w:val="24"/>
        </w:rPr>
        <w:t xml:space="preserve"> 2.2</w:t>
      </w:r>
      <w:r>
        <w:rPr>
          <w:rFonts w:hint="eastAsia" w:ascii="宋体" w:hAnsi="宋体" w:cs="宋体"/>
          <w:sz w:val="24"/>
        </w:rPr>
        <w:t>招标人地址：上江圩农贸市场</w:t>
      </w:r>
    </w:p>
    <w:p>
      <w:pPr>
        <w:snapToGrid w:val="0"/>
        <w:spacing w:line="336" w:lineRule="auto"/>
        <w:ind w:firstLine="470" w:firstLineChars="196"/>
        <w:rPr>
          <w:rFonts w:ascii="宋体" w:cs="宋体"/>
          <w:sz w:val="24"/>
        </w:rPr>
      </w:pPr>
      <w:r>
        <w:rPr>
          <w:rFonts w:ascii="宋体" w:hAnsi="宋体" w:cs="宋体"/>
          <w:sz w:val="24"/>
        </w:rPr>
        <w:t xml:space="preserve"> 2.3 </w:t>
      </w:r>
      <w:r>
        <w:rPr>
          <w:rFonts w:hint="eastAsia" w:ascii="宋体" w:hAnsi="宋体" w:cs="宋体"/>
          <w:sz w:val="24"/>
        </w:rPr>
        <w:t>项目名称：江永县上江圩农贸市场立面改造项目</w:t>
      </w:r>
      <w:r>
        <w:rPr>
          <w:rFonts w:ascii="宋体" w:cs="宋体"/>
          <w:sz w:val="24"/>
        </w:rPr>
        <w:tab/>
      </w:r>
      <w:r>
        <w:rPr>
          <w:rFonts w:ascii="宋体" w:hAnsi="宋体" w:cs="宋体"/>
          <w:sz w:val="24"/>
        </w:rPr>
        <w:t xml:space="preserve"> </w:t>
      </w:r>
    </w:p>
    <w:p>
      <w:pPr>
        <w:snapToGrid w:val="0"/>
        <w:spacing w:line="336" w:lineRule="auto"/>
        <w:ind w:firstLine="470" w:firstLineChars="196"/>
        <w:rPr>
          <w:rFonts w:ascii="宋体" w:cs="宋体"/>
          <w:sz w:val="24"/>
        </w:rPr>
      </w:pPr>
      <w:r>
        <w:rPr>
          <w:rFonts w:ascii="宋体" w:hAnsi="宋体" w:cs="宋体"/>
          <w:sz w:val="24"/>
        </w:rPr>
        <w:t xml:space="preserve"> 2.4</w:t>
      </w:r>
      <w:r>
        <w:rPr>
          <w:rFonts w:hint="eastAsia" w:ascii="宋体" w:hAnsi="宋体" w:cs="宋体"/>
          <w:sz w:val="24"/>
        </w:rPr>
        <w:t>建设规模：农贸市场立面改造（装修、道路硬化及绿化、公厕、冷藏库），总投资约83万元（具体以江永县财政评审为准）</w:t>
      </w:r>
    </w:p>
    <w:p>
      <w:pPr>
        <w:snapToGrid w:val="0"/>
        <w:spacing w:line="336" w:lineRule="auto"/>
        <w:ind w:firstLine="470" w:firstLineChars="196"/>
        <w:rPr>
          <w:rFonts w:ascii="宋体" w:cs="宋体"/>
          <w:sz w:val="24"/>
        </w:rPr>
      </w:pPr>
      <w:r>
        <w:rPr>
          <w:rFonts w:ascii="宋体" w:hAnsi="宋体" w:cs="宋体"/>
          <w:sz w:val="24"/>
        </w:rPr>
        <w:t xml:space="preserve"> 2.5</w:t>
      </w:r>
      <w:r>
        <w:rPr>
          <w:rFonts w:hint="eastAsia" w:ascii="宋体" w:hAnsi="宋体" w:cs="宋体"/>
          <w:sz w:val="24"/>
        </w:rPr>
        <w:t>发包范围：</w:t>
      </w:r>
      <w:r>
        <w:rPr>
          <w:rFonts w:hint="eastAsia"/>
          <w:sz w:val="24"/>
        </w:rPr>
        <w:t>按图施工，包工包料，</w:t>
      </w:r>
      <w:r>
        <w:rPr>
          <w:rFonts w:hint="eastAsia" w:ascii="宋体" w:hAnsi="宋体" w:cs="宋体"/>
          <w:sz w:val="24"/>
        </w:rPr>
        <w:t>具体内容以招标人提供的施工图纸及工程量清单为准。</w:t>
      </w:r>
    </w:p>
    <w:p>
      <w:pPr>
        <w:snapToGrid w:val="0"/>
        <w:spacing w:line="336" w:lineRule="auto"/>
        <w:ind w:firstLine="470" w:firstLineChars="196"/>
        <w:rPr>
          <w:rFonts w:ascii="宋体" w:hAnsi="宋体" w:cs="宋体"/>
          <w:sz w:val="24"/>
        </w:rPr>
      </w:pPr>
      <w:r>
        <w:rPr>
          <w:rFonts w:ascii="宋体" w:hAnsi="宋体" w:cs="宋体"/>
          <w:sz w:val="24"/>
        </w:rPr>
        <w:t xml:space="preserve"> 2.6</w:t>
      </w:r>
      <w:r>
        <w:rPr>
          <w:rFonts w:hint="eastAsia" w:ascii="宋体" w:hAnsi="宋体" w:cs="宋体"/>
          <w:sz w:val="24"/>
        </w:rPr>
        <w:t>建设地点：上江圩农贸市场</w:t>
      </w:r>
    </w:p>
    <w:p>
      <w:pPr>
        <w:snapToGrid w:val="0"/>
        <w:spacing w:line="336" w:lineRule="auto"/>
        <w:ind w:firstLine="470" w:firstLineChars="196"/>
        <w:rPr>
          <w:rFonts w:ascii="宋体" w:cs="宋体"/>
          <w:sz w:val="24"/>
        </w:rPr>
      </w:pPr>
      <w:r>
        <w:rPr>
          <w:rFonts w:ascii="宋体" w:hAnsi="宋体" w:cs="宋体"/>
          <w:sz w:val="24"/>
        </w:rPr>
        <w:t xml:space="preserve"> 2.7</w:t>
      </w:r>
      <w:r>
        <w:rPr>
          <w:rFonts w:hint="eastAsia" w:ascii="宋体" w:hAnsi="宋体" w:cs="宋体"/>
          <w:sz w:val="24"/>
        </w:rPr>
        <w:t>项目资金来源：上级补助及企业自筹资金</w:t>
      </w:r>
    </w:p>
    <w:p>
      <w:pPr>
        <w:snapToGrid w:val="0"/>
        <w:spacing w:line="336" w:lineRule="auto"/>
        <w:ind w:firstLine="470" w:firstLineChars="196"/>
        <w:rPr>
          <w:rFonts w:ascii="宋体" w:cs="宋体"/>
          <w:sz w:val="24"/>
        </w:rPr>
      </w:pPr>
      <w:r>
        <w:rPr>
          <w:rFonts w:ascii="宋体" w:hAnsi="宋体" w:cs="宋体"/>
          <w:sz w:val="24"/>
        </w:rPr>
        <w:t xml:space="preserve"> 2.8</w:t>
      </w:r>
      <w:r>
        <w:rPr>
          <w:rFonts w:hint="eastAsia" w:ascii="宋体" w:hAnsi="宋体" w:cs="宋体"/>
          <w:sz w:val="24"/>
        </w:rPr>
        <w:t>发包价格：人民币832657.00元</w:t>
      </w:r>
    </w:p>
    <w:p>
      <w:pPr>
        <w:snapToGrid w:val="0"/>
        <w:spacing w:line="336" w:lineRule="auto"/>
        <w:ind w:firstLine="470" w:firstLineChars="196"/>
        <w:rPr>
          <w:rFonts w:ascii="宋体" w:cs="宋体"/>
          <w:sz w:val="24"/>
        </w:rPr>
      </w:pPr>
      <w:r>
        <w:rPr>
          <w:rFonts w:ascii="宋体" w:hAnsi="宋体" w:cs="宋体"/>
          <w:sz w:val="24"/>
        </w:rPr>
        <w:t xml:space="preserve"> 2.9</w:t>
      </w:r>
      <w:r>
        <w:rPr>
          <w:rFonts w:hint="eastAsia" w:ascii="宋体" w:hAnsi="宋体" w:cs="宋体"/>
          <w:sz w:val="24"/>
        </w:rPr>
        <w:t>项目完成期限： 30天（日历日）</w:t>
      </w:r>
    </w:p>
    <w:p>
      <w:pPr>
        <w:snapToGrid w:val="0"/>
        <w:spacing w:line="336" w:lineRule="auto"/>
        <w:ind w:firstLine="470" w:firstLineChars="196"/>
        <w:rPr>
          <w:rFonts w:ascii="宋体" w:cs="宋体"/>
          <w:sz w:val="24"/>
        </w:rPr>
      </w:pPr>
      <w:r>
        <w:rPr>
          <w:rFonts w:ascii="宋体" w:hAnsi="宋体" w:cs="宋体"/>
          <w:sz w:val="24"/>
        </w:rPr>
        <w:t xml:space="preserve"> 2.10</w:t>
      </w:r>
      <w:r>
        <w:rPr>
          <w:rFonts w:hint="eastAsia" w:ascii="宋体" w:hAnsi="宋体" w:cs="宋体"/>
          <w:sz w:val="24"/>
        </w:rPr>
        <w:t>质量要求：达到国家合格工程验收标准。</w:t>
      </w:r>
    </w:p>
    <w:p>
      <w:pPr>
        <w:snapToGrid w:val="0"/>
        <w:spacing w:line="336" w:lineRule="auto"/>
        <w:ind w:firstLine="470" w:firstLineChars="196"/>
        <w:rPr>
          <w:rFonts w:ascii="宋体" w:cs="宋体"/>
          <w:sz w:val="24"/>
        </w:rPr>
      </w:pPr>
      <w:r>
        <w:rPr>
          <w:rFonts w:ascii="宋体" w:hAnsi="宋体" w:cs="宋体"/>
          <w:sz w:val="24"/>
        </w:rPr>
        <w:t xml:space="preserve"> 2.11</w:t>
      </w:r>
      <w:r>
        <w:rPr>
          <w:rFonts w:hint="eastAsia" w:ascii="宋体" w:hAnsi="宋体" w:cs="宋体"/>
          <w:sz w:val="24"/>
        </w:rPr>
        <w:t>保修要求：</w:t>
      </w:r>
      <w:r>
        <w:rPr>
          <w:rFonts w:hint="eastAsia" w:asciiTheme="minorEastAsia" w:hAnsiTheme="minorEastAsia" w:eastAsiaTheme="minorEastAsia" w:cstheme="minorEastAsia"/>
          <w:sz w:val="24"/>
        </w:rPr>
        <w:t>按建设部2000年80号令保修</w:t>
      </w:r>
      <w:r>
        <w:rPr>
          <w:rFonts w:hint="eastAsia" w:ascii="宋体" w:hAnsi="宋体" w:cs="宋体"/>
          <w:sz w:val="24"/>
        </w:rPr>
        <w:t>。</w:t>
      </w:r>
    </w:p>
    <w:p>
      <w:pPr>
        <w:snapToGrid w:val="0"/>
        <w:spacing w:line="336" w:lineRule="auto"/>
        <w:ind w:firstLine="472" w:firstLineChars="196"/>
        <w:rPr>
          <w:rFonts w:ascii="宋体" w:cs="宋体"/>
          <w:b/>
          <w:sz w:val="24"/>
        </w:rPr>
      </w:pPr>
      <w:r>
        <w:rPr>
          <w:rFonts w:ascii="宋体" w:hAnsi="宋体" w:cs="宋体"/>
          <w:b/>
          <w:sz w:val="24"/>
        </w:rPr>
        <w:t xml:space="preserve"> 3</w:t>
      </w:r>
      <w:r>
        <w:rPr>
          <w:rFonts w:hint="eastAsia" w:ascii="宋体" w:hAnsi="宋体" w:cs="宋体"/>
          <w:b/>
          <w:sz w:val="24"/>
        </w:rPr>
        <w:t>、投标人企业资质等级要求：</w:t>
      </w:r>
    </w:p>
    <w:p>
      <w:pPr>
        <w:snapToGrid w:val="0"/>
        <w:spacing w:line="336" w:lineRule="auto"/>
        <w:rPr>
          <w:rFonts w:ascii="宋体" w:cs="宋体"/>
          <w:sz w:val="24"/>
        </w:rPr>
      </w:pPr>
      <w:r>
        <w:rPr>
          <w:rFonts w:ascii="宋体" w:cs="宋体"/>
          <w:sz w:val="24"/>
        </w:rPr>
        <w:tab/>
      </w:r>
      <w:r>
        <w:rPr>
          <w:rFonts w:ascii="宋体" w:hAnsi="宋体" w:cs="宋体"/>
          <w:sz w:val="24"/>
        </w:rPr>
        <w:t xml:space="preserve"> 3.1</w:t>
      </w:r>
      <w:r>
        <w:rPr>
          <w:rFonts w:hint="eastAsia" w:ascii="宋体" w:hAnsi="宋体" w:cs="宋体"/>
          <w:sz w:val="24"/>
        </w:rPr>
        <w:t>具有独立法人资格并依法取得企业营业执照，营业执照处于有效期；湖南省外企业须按照湘建建【</w:t>
      </w:r>
      <w:r>
        <w:rPr>
          <w:rFonts w:ascii="宋体" w:hAnsi="宋体" w:cs="宋体"/>
          <w:sz w:val="24"/>
        </w:rPr>
        <w:t>2015</w:t>
      </w:r>
      <w:r>
        <w:rPr>
          <w:rFonts w:hint="eastAsia" w:ascii="宋体" w:hAnsi="宋体" w:cs="宋体"/>
          <w:sz w:val="24"/>
        </w:rPr>
        <w:t>】</w:t>
      </w:r>
      <w:r>
        <w:rPr>
          <w:rFonts w:ascii="宋体" w:hAnsi="宋体" w:cs="宋体"/>
          <w:sz w:val="24"/>
        </w:rPr>
        <w:t>190</w:t>
      </w:r>
      <w:r>
        <w:rPr>
          <w:rFonts w:hint="eastAsia" w:ascii="宋体" w:hAnsi="宋体" w:cs="宋体"/>
          <w:sz w:val="24"/>
        </w:rPr>
        <w:t>号文件要求办理省外入湘企业基本情况登记（以“湖南省住房和城乡建设网”查询为准）或具有有效的入湘施工登记证”。</w:t>
      </w:r>
    </w:p>
    <w:p>
      <w:pPr>
        <w:snapToGrid w:val="0"/>
        <w:spacing w:line="336" w:lineRule="auto"/>
        <w:rPr>
          <w:rFonts w:ascii="宋体" w:cs="宋体"/>
          <w:sz w:val="24"/>
        </w:rPr>
      </w:pPr>
      <w:r>
        <w:rPr>
          <w:rFonts w:ascii="宋体" w:hAnsi="宋体" w:cs="宋体"/>
          <w:sz w:val="24"/>
        </w:rPr>
        <w:t xml:space="preserve">    3.2</w:t>
      </w:r>
      <w:r>
        <w:rPr>
          <w:rFonts w:hint="eastAsia" w:ascii="宋体" w:hAnsi="宋体" w:cs="宋体"/>
          <w:sz w:val="24"/>
        </w:rPr>
        <w:t>具备建设行政主管部门颁发的建筑工程施工总承包叁级以上（含叁级）资质，安全生产许可证处于有效期；并在人员、设备、资金等方面具备相应的施工能力。</w:t>
      </w:r>
    </w:p>
    <w:p>
      <w:pPr>
        <w:snapToGrid w:val="0"/>
        <w:spacing w:line="336" w:lineRule="auto"/>
        <w:rPr>
          <w:rFonts w:ascii="宋体" w:hAnsi="宋体" w:cs="宋体"/>
          <w:sz w:val="24"/>
        </w:rPr>
      </w:pPr>
      <w:r>
        <w:rPr>
          <w:rFonts w:ascii="宋体" w:hAnsi="宋体" w:cs="宋体"/>
          <w:sz w:val="24"/>
        </w:rPr>
        <w:t xml:space="preserve">    3.3</w:t>
      </w:r>
      <w:r>
        <w:rPr>
          <w:rFonts w:hint="eastAsia" w:ascii="宋体" w:hAnsi="宋体" w:cs="宋体"/>
          <w:sz w:val="24"/>
        </w:rPr>
        <w:t>项目负责人（项目经理）为建筑工程专业二级以上（含二级）注册建造师执业资格，具备有效的Ｂ类安全生产考核合格证书且无在建工程；施工项目部关键岗位人员数量不得低于湘建建</w:t>
      </w:r>
      <w:r>
        <w:rPr>
          <w:rFonts w:ascii="宋体" w:hAnsi="宋体" w:cs="宋体"/>
          <w:sz w:val="24"/>
        </w:rPr>
        <w:t>[2015]57</w:t>
      </w:r>
      <w:r>
        <w:rPr>
          <w:rFonts w:hint="eastAsia" w:ascii="宋体" w:hAnsi="宋体" w:cs="宋体"/>
          <w:sz w:val="24"/>
        </w:rPr>
        <w:t>号文规定的最低配备标准，即至少包括（项目负责人</w:t>
      </w:r>
      <w:r>
        <w:rPr>
          <w:rFonts w:ascii="宋体" w:hAnsi="宋体" w:cs="宋体"/>
          <w:sz w:val="24"/>
        </w:rPr>
        <w:t xml:space="preserve"> 1</w:t>
      </w:r>
      <w:r>
        <w:rPr>
          <w:rFonts w:hint="eastAsia" w:ascii="宋体" w:hAnsi="宋体" w:cs="宋体"/>
          <w:sz w:val="24"/>
        </w:rPr>
        <w:t>人、施工员</w:t>
      </w:r>
      <w:r>
        <w:rPr>
          <w:rFonts w:ascii="宋体" w:hAnsi="宋体" w:cs="宋体"/>
          <w:sz w:val="24"/>
        </w:rPr>
        <w:t xml:space="preserve"> 1</w:t>
      </w:r>
      <w:r>
        <w:rPr>
          <w:rFonts w:hint="eastAsia" w:ascii="宋体" w:hAnsi="宋体" w:cs="宋体"/>
          <w:sz w:val="24"/>
        </w:rPr>
        <w:t>人、</w:t>
      </w:r>
    </w:p>
    <w:p>
      <w:pPr>
        <w:snapToGrid w:val="0"/>
        <w:spacing w:line="336" w:lineRule="auto"/>
        <w:rPr>
          <w:rFonts w:ascii="宋体" w:hAnsi="宋体" w:cs="宋体"/>
          <w:sz w:val="24"/>
        </w:rPr>
      </w:pPr>
    </w:p>
    <w:p>
      <w:pPr>
        <w:snapToGrid w:val="0"/>
        <w:spacing w:line="336" w:lineRule="auto"/>
        <w:rPr>
          <w:rFonts w:ascii="宋体" w:cs="宋体"/>
          <w:color w:val="000000" w:themeColor="text1"/>
          <w:sz w:val="24"/>
        </w:rPr>
      </w:pPr>
      <w:r>
        <w:rPr>
          <w:rFonts w:hint="eastAsia" w:ascii="宋体" w:hAnsi="宋体" w:cs="宋体"/>
          <w:color w:val="000000" w:themeColor="text1"/>
          <w:sz w:val="24"/>
        </w:rPr>
        <w:t>安全员</w:t>
      </w:r>
      <w:r>
        <w:rPr>
          <w:rFonts w:ascii="宋体" w:hAnsi="宋体" w:cs="宋体"/>
          <w:color w:val="000000" w:themeColor="text1"/>
          <w:sz w:val="24"/>
        </w:rPr>
        <w:t xml:space="preserve"> 1</w:t>
      </w:r>
      <w:r>
        <w:rPr>
          <w:rFonts w:hint="eastAsia" w:ascii="宋体" w:hAnsi="宋体" w:cs="宋体"/>
          <w:color w:val="000000" w:themeColor="text1"/>
          <w:sz w:val="24"/>
        </w:rPr>
        <w:t>人）。施工项目部关键岗位人员不得同时在二个及二个以上的建设工程项目中任职（在湖南省建筑工程监管信息平台上查询无押证）。</w:t>
      </w:r>
    </w:p>
    <w:p>
      <w:pPr>
        <w:snapToGrid w:val="0"/>
        <w:spacing w:line="336" w:lineRule="auto"/>
        <w:rPr>
          <w:rFonts w:ascii="宋体" w:cs="宋体"/>
          <w:color w:val="000000" w:themeColor="text1"/>
          <w:sz w:val="24"/>
        </w:rPr>
      </w:pPr>
      <w:r>
        <w:rPr>
          <w:rFonts w:ascii="宋体" w:hAnsi="宋体" w:cs="宋体"/>
          <w:color w:val="000000" w:themeColor="text1"/>
          <w:sz w:val="24"/>
        </w:rPr>
        <w:t xml:space="preserve">    3.4</w:t>
      </w:r>
      <w:r>
        <w:rPr>
          <w:rFonts w:hint="eastAsia" w:ascii="宋体" w:hAnsi="宋体" w:cs="宋体"/>
          <w:color w:val="000000" w:themeColor="text1"/>
          <w:sz w:val="24"/>
        </w:rPr>
        <w:t>施工项目部关键岗位人员须提供</w:t>
      </w:r>
      <w:r>
        <w:rPr>
          <w:rFonts w:ascii="宋体" w:hAnsi="宋体" w:cs="宋体"/>
          <w:color w:val="000000" w:themeColor="text1"/>
          <w:sz w:val="24"/>
        </w:rPr>
        <w:t>201</w:t>
      </w:r>
      <w:r>
        <w:rPr>
          <w:rFonts w:hint="eastAsia" w:ascii="宋体" w:hAnsi="宋体" w:cs="宋体"/>
          <w:color w:val="000000" w:themeColor="text1"/>
          <w:sz w:val="24"/>
        </w:rPr>
        <w:t>8年7月以来至投标</w:t>
      </w:r>
      <w:r>
        <w:rPr>
          <w:rFonts w:hint="eastAsia" w:ascii="宋体" w:hAnsi="宋体" w:cs="宋体"/>
          <w:color w:val="000000" w:themeColor="text1"/>
          <w:spacing w:val="-9"/>
          <w:sz w:val="24"/>
        </w:rPr>
        <w:t>截止时间止的期限内至少</w:t>
      </w:r>
      <w:r>
        <w:rPr>
          <w:rFonts w:hint="eastAsia" w:ascii="宋体" w:hAnsi="宋体" w:cs="宋体"/>
          <w:color w:val="000000" w:themeColor="text1"/>
          <w:sz w:val="24"/>
        </w:rPr>
        <w:t>连续</w:t>
      </w:r>
      <w:r>
        <w:rPr>
          <w:rFonts w:ascii="宋体" w:hAnsi="宋体" w:cs="宋体"/>
          <w:color w:val="000000" w:themeColor="text1"/>
          <w:sz w:val="24"/>
        </w:rPr>
        <w:t>3</w:t>
      </w:r>
      <w:r>
        <w:rPr>
          <w:rFonts w:hint="eastAsia" w:ascii="宋体" w:hAnsi="宋体" w:cs="宋体"/>
          <w:color w:val="000000" w:themeColor="text1"/>
          <w:sz w:val="24"/>
        </w:rPr>
        <w:t>个月的养老保险证明，并提供养老保险金查询网址、账号和密码。查询结果具有下列情况之一的，均按废标处理：①没按招标文件规定的时间交纳养老保险的；②按提供的养老保险查询网址和密码无法查询的；③查询结果显示不是投标单位的</w:t>
      </w:r>
      <w:r>
        <w:rPr>
          <w:rFonts w:ascii="宋体" w:hAnsi="宋体" w:cs="宋体"/>
          <w:color w:val="000000" w:themeColor="text1"/>
          <w:sz w:val="24"/>
        </w:rPr>
        <w:t xml:space="preserve"> </w:t>
      </w:r>
      <w:r>
        <w:rPr>
          <w:rFonts w:hint="eastAsia" w:ascii="宋体" w:hAnsi="宋体" w:cs="宋体"/>
          <w:color w:val="000000" w:themeColor="text1"/>
          <w:sz w:val="24"/>
        </w:rPr>
        <w:t>。事业单位可不提供查询网址及密码，但要提供社保部门出具的养老保险缴纳证明、养老保险缴纳明细表及养老保险缴纳发票原件并且提供事业单位法人证书原件。</w:t>
      </w:r>
    </w:p>
    <w:p>
      <w:pPr>
        <w:snapToGrid w:val="0"/>
        <w:spacing w:line="336" w:lineRule="auto"/>
        <w:rPr>
          <w:rFonts w:ascii="宋体" w:cs="宋体"/>
          <w:color w:val="000000" w:themeColor="text1"/>
          <w:sz w:val="24"/>
        </w:rPr>
      </w:pPr>
      <w:r>
        <w:rPr>
          <w:rFonts w:ascii="宋体" w:hAnsi="宋体" w:cs="宋体"/>
          <w:color w:val="000000" w:themeColor="text1"/>
          <w:sz w:val="24"/>
        </w:rPr>
        <w:t xml:space="preserve">    3.5</w:t>
      </w:r>
      <w:r>
        <w:rPr>
          <w:rFonts w:hint="eastAsia" w:ascii="宋体" w:hAnsi="宋体" w:cs="宋体"/>
          <w:color w:val="000000" w:themeColor="text1"/>
          <w:sz w:val="24"/>
        </w:rPr>
        <w:t>省外企业关键岗位人员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部关键岗位人员无在建工程证明；</w:t>
      </w:r>
    </w:p>
    <w:p>
      <w:pPr>
        <w:snapToGrid w:val="0"/>
        <w:spacing w:line="336" w:lineRule="auto"/>
        <w:ind w:firstLine="588" w:firstLineChars="245"/>
        <w:rPr>
          <w:rFonts w:ascii="宋体" w:hAnsi="宋体" w:cs="宋体"/>
          <w:color w:val="000000" w:themeColor="text1"/>
          <w:sz w:val="24"/>
        </w:rPr>
      </w:pPr>
      <w:r>
        <w:rPr>
          <w:rFonts w:hint="eastAsia" w:ascii="宋体" w:hAnsi="宋体" w:cs="宋体"/>
          <w:color w:val="000000" w:themeColor="text1"/>
          <w:sz w:val="24"/>
        </w:rPr>
        <w:t>3.6与招标人存在利害关系可能影响招标公正性的法人、其他组织或者个人，不得参加投标。单位负责人为同一人或者存在控股、管理关系的不同单位，不得参加同一标段投标或者未划分标段的同一招标项目投标。</w:t>
      </w:r>
    </w:p>
    <w:p>
      <w:pPr>
        <w:snapToGrid w:val="0"/>
        <w:spacing w:line="336" w:lineRule="auto"/>
        <w:ind w:firstLine="588" w:firstLineChars="245"/>
        <w:rPr>
          <w:rFonts w:ascii="宋体" w:hAnsi="宋体" w:cs="宋体"/>
          <w:color w:val="000000" w:themeColor="text1"/>
          <w:sz w:val="24"/>
        </w:rPr>
      </w:pPr>
      <w:r>
        <w:rPr>
          <w:rFonts w:hint="eastAsia" w:ascii="宋体" w:hAnsi="宋体" w:cs="宋体"/>
          <w:color w:val="000000" w:themeColor="text1"/>
          <w:sz w:val="24"/>
        </w:rPr>
        <w:t>3.7省外企业关键岗位人员如持有外省住房和城乡建设主管部门或室内装饰协会等部门颁发的岗位资格证书，其证书应能通过互联网查询真伪，或提供由发证部门出具的证书真实性证明。省外企业由企业所在地地（市）级及以上建设行政主管部门提供施工项目部关键岗位人员无在建工程证明；</w:t>
      </w:r>
    </w:p>
    <w:p>
      <w:pPr>
        <w:snapToGrid w:val="0"/>
        <w:spacing w:line="336" w:lineRule="auto"/>
        <w:ind w:firstLine="588" w:firstLineChars="245"/>
        <w:rPr>
          <w:rFonts w:ascii="宋体" w:hAnsi="宋体" w:cs="宋体"/>
          <w:color w:val="000000" w:themeColor="text1"/>
          <w:sz w:val="24"/>
        </w:rPr>
      </w:pPr>
      <w:r>
        <w:rPr>
          <w:rFonts w:hint="eastAsia" w:ascii="宋体" w:hAnsi="宋体" w:cs="宋体"/>
          <w:color w:val="000000" w:themeColor="text1"/>
          <w:sz w:val="24"/>
        </w:rPr>
        <w:t>3.8本项目不接受联合体投标。</w:t>
      </w:r>
    </w:p>
    <w:p>
      <w:pPr>
        <w:snapToGrid w:val="0"/>
        <w:spacing w:line="336" w:lineRule="auto"/>
        <w:ind w:firstLine="480"/>
        <w:rPr>
          <w:rFonts w:ascii="宋体" w:cs="宋体"/>
          <w:color w:val="000000" w:themeColor="text1"/>
          <w:spacing w:val="-9"/>
          <w:sz w:val="24"/>
        </w:rPr>
      </w:pPr>
      <w:r>
        <w:rPr>
          <w:rFonts w:ascii="宋体" w:hAnsi="宋体" w:cs="宋体"/>
          <w:b/>
          <w:color w:val="000000" w:themeColor="text1"/>
          <w:sz w:val="24"/>
        </w:rPr>
        <w:t>4</w:t>
      </w:r>
      <w:r>
        <w:rPr>
          <w:rFonts w:hint="eastAsia" w:ascii="宋体" w:hAnsi="宋体" w:cs="宋体"/>
          <w:b/>
          <w:color w:val="000000" w:themeColor="text1"/>
          <w:sz w:val="24"/>
        </w:rPr>
        <w:t>、招标文件获取方式：</w:t>
      </w:r>
      <w:r>
        <w:rPr>
          <w:rFonts w:ascii="宋体" w:cs="宋体"/>
          <w:color w:val="000000" w:themeColor="text1"/>
          <w:sz w:val="24"/>
        </w:rPr>
        <w:br w:type="textWrapping"/>
      </w:r>
      <w:r>
        <w:rPr>
          <w:rFonts w:ascii="宋体" w:hAnsi="宋体" w:cs="宋体"/>
          <w:color w:val="000000" w:themeColor="text1"/>
          <w:sz w:val="24"/>
        </w:rPr>
        <w:t xml:space="preserve">    4.1</w:t>
      </w:r>
      <w:r>
        <w:rPr>
          <w:rFonts w:hint="eastAsia" w:ascii="宋体" w:hAnsi="宋体" w:cs="宋体"/>
          <w:color w:val="000000" w:themeColor="text1"/>
          <w:sz w:val="24"/>
        </w:rPr>
        <w:t>请</w:t>
      </w:r>
      <w:r>
        <w:rPr>
          <w:rFonts w:hint="eastAsia" w:ascii="宋体" w:hAnsi="宋体" w:cs="宋体"/>
          <w:color w:val="000000" w:themeColor="text1"/>
          <w:spacing w:val="-9"/>
          <w:sz w:val="24"/>
        </w:rPr>
        <w:t>各投标人于投标截止之日前通过江永县人民政府网站</w:t>
      </w:r>
      <w:r>
        <w:rPr>
          <w:rFonts w:ascii="宋体" w:hAnsi="宋体" w:cs="宋体"/>
          <w:color w:val="000000" w:themeColor="text1"/>
          <w:spacing w:val="-9"/>
          <w:sz w:val="24"/>
        </w:rPr>
        <w:t>(http://www.jiangyong.gov.cn/Category_162/Index.aspx)</w:t>
      </w:r>
      <w:r>
        <w:rPr>
          <w:rFonts w:hint="eastAsia" w:ascii="宋体" w:hAnsi="宋体" w:cs="宋体"/>
          <w:color w:val="000000" w:themeColor="text1"/>
          <w:spacing w:val="-9"/>
          <w:sz w:val="24"/>
        </w:rPr>
        <w:t>上下载招标文件。</w:t>
      </w:r>
      <w:r>
        <w:rPr>
          <w:rFonts w:ascii="宋体" w:cs="宋体"/>
          <w:color w:val="000000" w:themeColor="text1"/>
          <w:spacing w:val="-9"/>
          <w:sz w:val="24"/>
        </w:rPr>
        <w:t> </w:t>
      </w:r>
      <w:r>
        <w:rPr>
          <w:rFonts w:ascii="宋体" w:hAnsi="宋体" w:cs="宋体"/>
          <w:color w:val="000000" w:themeColor="text1"/>
          <w:spacing w:val="-9"/>
          <w:sz w:val="24"/>
        </w:rPr>
        <w:t xml:space="preserve">  </w:t>
      </w:r>
    </w:p>
    <w:p>
      <w:pPr>
        <w:snapToGrid w:val="0"/>
        <w:spacing w:line="336" w:lineRule="auto"/>
        <w:ind w:firstLine="465"/>
        <w:rPr>
          <w:rFonts w:ascii="宋体" w:hAnsi="宋体" w:cs="宋体"/>
          <w:color w:val="000000" w:themeColor="text1"/>
          <w:sz w:val="24"/>
        </w:rPr>
      </w:pPr>
      <w:r>
        <w:rPr>
          <w:rFonts w:ascii="宋体" w:hAnsi="宋体" w:cs="宋体"/>
          <w:color w:val="000000" w:themeColor="text1"/>
          <w:sz w:val="24"/>
        </w:rPr>
        <w:t>4.2</w:t>
      </w:r>
      <w:r>
        <w:rPr>
          <w:rFonts w:hint="eastAsia" w:ascii="宋体" w:hAnsi="宋体" w:cs="宋体"/>
          <w:color w:val="000000" w:themeColor="text1"/>
          <w:spacing w:val="-9"/>
          <w:sz w:val="24"/>
        </w:rPr>
        <w:t>招标</w:t>
      </w:r>
      <w:r>
        <w:rPr>
          <w:rFonts w:hint="eastAsia" w:ascii="宋体" w:hAnsi="宋体" w:cs="宋体"/>
          <w:color w:val="000000" w:themeColor="text1"/>
          <w:sz w:val="24"/>
        </w:rPr>
        <w:t>文件每套售价</w:t>
      </w:r>
      <w:r>
        <w:rPr>
          <w:rFonts w:ascii="宋体" w:hAnsi="宋体" w:cs="宋体"/>
          <w:color w:val="000000" w:themeColor="text1"/>
          <w:sz w:val="24"/>
        </w:rPr>
        <w:t>400</w:t>
      </w:r>
      <w:r>
        <w:rPr>
          <w:rFonts w:hint="eastAsia" w:ascii="宋体" w:hAnsi="宋体" w:cs="宋体"/>
          <w:color w:val="000000" w:themeColor="text1"/>
          <w:sz w:val="24"/>
        </w:rPr>
        <w:t>元，递交投标文件时缴纳，否则拒绝接受其投标文件。</w:t>
      </w:r>
    </w:p>
    <w:p>
      <w:pPr>
        <w:snapToGrid w:val="0"/>
        <w:spacing w:line="336" w:lineRule="auto"/>
        <w:ind w:firstLine="588" w:firstLineChars="245"/>
        <w:rPr>
          <w:rFonts w:ascii="宋体" w:hAnsi="宋体" w:cs="宋体"/>
          <w:color w:val="000000" w:themeColor="text1"/>
          <w:sz w:val="24"/>
        </w:rPr>
      </w:pPr>
      <w:r>
        <w:rPr>
          <w:rFonts w:hint="eastAsia" w:ascii="宋体" w:hAnsi="宋体" w:cs="宋体"/>
          <w:color w:val="000000" w:themeColor="text1"/>
          <w:sz w:val="24"/>
        </w:rPr>
        <w:t>4.3招标人可以对已发出的招标文件进行必要的澄清或者修改。澄清或者修改的内容可能影响投标文件编制的，于投标截止时间3日前在江永县人民政府网站(http://www.jiangyong.gov.cn/Category_162/Index.aspx)上发布；修改内容不影响投标文件编制的，于提交投标文件截止时间2日前在江永县人民政府网站(http://www.jiangyong.gov.cn/Category_162/Index.aspx)上发布；</w:t>
      </w:r>
    </w:p>
    <w:p>
      <w:pPr>
        <w:snapToGrid w:val="0"/>
        <w:spacing w:line="336" w:lineRule="auto"/>
        <w:rPr>
          <w:rFonts w:ascii="宋体" w:cs="宋体"/>
          <w:b/>
          <w:color w:val="000000" w:themeColor="text1"/>
          <w:sz w:val="24"/>
        </w:rPr>
      </w:pPr>
      <w:r>
        <w:rPr>
          <w:rFonts w:ascii="宋体" w:hAnsi="宋体" w:cs="宋体"/>
          <w:b/>
          <w:color w:val="000000" w:themeColor="text1"/>
          <w:sz w:val="24"/>
        </w:rPr>
        <w:t xml:space="preserve">    5</w:t>
      </w:r>
      <w:r>
        <w:rPr>
          <w:rFonts w:hint="eastAsia" w:ascii="宋体" w:hAnsi="宋体" w:cs="宋体"/>
          <w:b/>
          <w:color w:val="000000" w:themeColor="text1"/>
          <w:sz w:val="24"/>
        </w:rPr>
        <w:t>、评审办法</w:t>
      </w:r>
    </w:p>
    <w:p>
      <w:pPr>
        <w:snapToGrid w:val="0"/>
        <w:spacing w:line="336" w:lineRule="auto"/>
        <w:rPr>
          <w:rFonts w:ascii="宋体" w:cs="宋体"/>
          <w:color w:val="000000" w:themeColor="text1"/>
          <w:sz w:val="24"/>
        </w:rPr>
      </w:pPr>
      <w:r>
        <w:rPr>
          <w:rFonts w:ascii="宋体" w:hAnsi="宋体" w:cs="宋体"/>
          <w:color w:val="000000" w:themeColor="text1"/>
          <w:sz w:val="24"/>
        </w:rPr>
        <w:t xml:space="preserve">    5.1</w:t>
      </w:r>
      <w:r>
        <w:rPr>
          <w:rFonts w:hint="eastAsia" w:ascii="宋体" w:hAnsi="宋体" w:cs="宋体"/>
          <w:color w:val="000000" w:themeColor="text1"/>
          <w:sz w:val="24"/>
        </w:rPr>
        <w:t>评审办法采用</w:t>
      </w:r>
      <w:r>
        <w:rPr>
          <w:rFonts w:hint="eastAsia" w:ascii="宋体" w:hAnsi="宋体" w:cs="宋体"/>
          <w:color w:val="000000" w:themeColor="text1"/>
          <w:sz w:val="24"/>
          <w:u w:val="single"/>
        </w:rPr>
        <w:t>“合理定价评审抽取法”</w:t>
      </w:r>
    </w:p>
    <w:p>
      <w:pPr>
        <w:snapToGrid w:val="0"/>
        <w:spacing w:line="336" w:lineRule="auto"/>
        <w:rPr>
          <w:rFonts w:ascii="宋体" w:cs="宋体"/>
          <w:color w:val="000000" w:themeColor="text1"/>
          <w:sz w:val="24"/>
        </w:rPr>
      </w:pPr>
      <w:r>
        <w:rPr>
          <w:rFonts w:ascii="宋体" w:hAnsi="宋体" w:cs="宋体"/>
          <w:b/>
          <w:bCs/>
          <w:color w:val="000000" w:themeColor="text1"/>
          <w:sz w:val="24"/>
        </w:rPr>
        <w:t xml:space="preserve">    6</w:t>
      </w:r>
      <w:r>
        <w:rPr>
          <w:rFonts w:hint="eastAsia" w:ascii="宋体" w:hAnsi="宋体" w:cs="宋体"/>
          <w:b/>
          <w:bCs/>
          <w:color w:val="000000" w:themeColor="text1"/>
          <w:sz w:val="24"/>
        </w:rPr>
        <w:t>、</w:t>
      </w:r>
      <w:r>
        <w:rPr>
          <w:rFonts w:hint="eastAsia" w:ascii="宋体" w:hAnsi="宋体" w:cs="宋体"/>
          <w:b/>
          <w:color w:val="000000" w:themeColor="text1"/>
          <w:sz w:val="24"/>
        </w:rPr>
        <w:t>合格性评审</w:t>
      </w:r>
    </w:p>
    <w:p>
      <w:pPr>
        <w:snapToGrid w:val="0"/>
        <w:spacing w:line="336" w:lineRule="auto"/>
        <w:rPr>
          <w:rFonts w:ascii="宋体" w:cs="宋体"/>
          <w:color w:val="000000" w:themeColor="text1"/>
          <w:sz w:val="24"/>
        </w:rPr>
      </w:pPr>
      <w:r>
        <w:rPr>
          <w:rFonts w:ascii="宋体" w:hAnsi="宋体" w:cs="宋体"/>
          <w:color w:val="000000" w:themeColor="text1"/>
          <w:sz w:val="24"/>
        </w:rPr>
        <w:t xml:space="preserve">    6.1</w:t>
      </w:r>
      <w:r>
        <w:rPr>
          <w:rFonts w:hint="eastAsia" w:ascii="宋体" w:hAnsi="宋体" w:cs="宋体"/>
          <w:color w:val="000000" w:themeColor="text1"/>
          <w:sz w:val="24"/>
        </w:rPr>
        <w:t>本项目若参加投标的投标人过多，超过</w:t>
      </w:r>
      <w:r>
        <w:rPr>
          <w:rFonts w:ascii="宋体" w:hAnsi="宋体" w:cs="宋体"/>
          <w:color w:val="000000" w:themeColor="text1"/>
          <w:sz w:val="24"/>
        </w:rPr>
        <w:t>15</w:t>
      </w:r>
      <w:r>
        <w:rPr>
          <w:rFonts w:hint="eastAsia" w:ascii="宋体" w:hAnsi="宋体" w:cs="宋体"/>
          <w:color w:val="000000" w:themeColor="text1"/>
          <w:sz w:val="24"/>
        </w:rPr>
        <w:t>家（含</w:t>
      </w:r>
      <w:r>
        <w:rPr>
          <w:rFonts w:ascii="宋体" w:hAnsi="宋体" w:cs="宋体"/>
          <w:color w:val="000000" w:themeColor="text1"/>
          <w:sz w:val="24"/>
        </w:rPr>
        <w:t>15</w:t>
      </w:r>
      <w:r>
        <w:rPr>
          <w:rFonts w:hint="eastAsia" w:ascii="宋体" w:hAnsi="宋体" w:cs="宋体"/>
          <w:color w:val="000000" w:themeColor="text1"/>
          <w:sz w:val="24"/>
        </w:rPr>
        <w:t>家）以上时，可先从所有报名投标人中随机抽取</w:t>
      </w:r>
      <w:r>
        <w:rPr>
          <w:rFonts w:ascii="宋体" w:hAnsi="宋体" w:cs="宋体"/>
          <w:color w:val="000000" w:themeColor="text1"/>
          <w:sz w:val="24"/>
        </w:rPr>
        <w:t>7</w:t>
      </w:r>
      <w:r>
        <w:rPr>
          <w:rFonts w:hint="eastAsia" w:ascii="宋体" w:hAnsi="宋体" w:cs="宋体"/>
          <w:color w:val="000000" w:themeColor="text1"/>
          <w:sz w:val="24"/>
        </w:rPr>
        <w:t>家入围，评审委员会对入围投标人进行合格性评审。</w:t>
      </w:r>
    </w:p>
    <w:p>
      <w:pPr>
        <w:snapToGrid w:val="0"/>
        <w:spacing w:line="336" w:lineRule="auto"/>
        <w:rPr>
          <w:rFonts w:ascii="宋体" w:cs="宋体"/>
          <w:color w:val="000000" w:themeColor="text1"/>
          <w:sz w:val="24"/>
        </w:rPr>
      </w:pPr>
      <w:r>
        <w:rPr>
          <w:rFonts w:ascii="宋体" w:hAnsi="宋体" w:cs="宋体"/>
          <w:b/>
          <w:bCs/>
          <w:color w:val="000000" w:themeColor="text1"/>
          <w:sz w:val="24"/>
        </w:rPr>
        <w:t xml:space="preserve">    7</w:t>
      </w:r>
      <w:r>
        <w:rPr>
          <w:rFonts w:hint="eastAsia" w:ascii="宋体" w:hAnsi="宋体" w:cs="宋体"/>
          <w:b/>
          <w:bCs/>
          <w:color w:val="000000" w:themeColor="text1"/>
          <w:sz w:val="24"/>
        </w:rPr>
        <w:t>、</w:t>
      </w:r>
      <w:r>
        <w:rPr>
          <w:rFonts w:hint="eastAsia" w:ascii="宋体" w:hAnsi="宋体" w:cs="宋体"/>
          <w:b/>
          <w:color w:val="000000" w:themeColor="text1"/>
          <w:sz w:val="24"/>
        </w:rPr>
        <w:t>开标时间和地点：</w:t>
      </w:r>
    </w:p>
    <w:p>
      <w:pPr>
        <w:snapToGrid w:val="0"/>
        <w:spacing w:line="336" w:lineRule="auto"/>
        <w:rPr>
          <w:rFonts w:ascii="宋体" w:cs="宋体"/>
          <w:color w:val="000000" w:themeColor="text1"/>
          <w:sz w:val="24"/>
        </w:rPr>
      </w:pPr>
      <w:r>
        <w:rPr>
          <w:rFonts w:ascii="宋体" w:hAnsi="宋体" w:cs="宋体"/>
          <w:color w:val="000000" w:themeColor="text1"/>
          <w:sz w:val="24"/>
        </w:rPr>
        <w:t xml:space="preserve">    7.1</w:t>
      </w:r>
      <w:r>
        <w:rPr>
          <w:rFonts w:hint="eastAsia" w:ascii="宋体" w:hAnsi="宋体" w:cs="宋体"/>
          <w:color w:val="000000" w:themeColor="text1"/>
          <w:sz w:val="24"/>
        </w:rPr>
        <w:t>开标截止时间：</w:t>
      </w:r>
      <w:r>
        <w:rPr>
          <w:rFonts w:ascii="宋体" w:hAnsi="宋体" w:cs="宋体"/>
          <w:color w:val="000000" w:themeColor="text1"/>
          <w:sz w:val="24"/>
        </w:rPr>
        <w:t>201</w:t>
      </w:r>
      <w:r>
        <w:rPr>
          <w:rFonts w:hint="eastAsia" w:ascii="宋体" w:hAnsi="宋体" w:cs="宋体"/>
          <w:color w:val="000000" w:themeColor="text1"/>
          <w:sz w:val="24"/>
        </w:rPr>
        <w:t>8年11月09 日09 时00分（北京时间）；</w:t>
      </w:r>
    </w:p>
    <w:p>
      <w:pPr>
        <w:snapToGrid w:val="0"/>
        <w:spacing w:line="336" w:lineRule="auto"/>
        <w:rPr>
          <w:rFonts w:ascii="宋体" w:cs="宋体"/>
          <w:color w:val="000000" w:themeColor="text1"/>
          <w:sz w:val="24"/>
        </w:rPr>
      </w:pPr>
      <w:r>
        <w:rPr>
          <w:rFonts w:ascii="宋体" w:hAnsi="宋体" w:cs="宋体"/>
          <w:color w:val="000000" w:themeColor="text1"/>
          <w:sz w:val="24"/>
        </w:rPr>
        <w:t xml:space="preserve">    7.2</w:t>
      </w:r>
      <w:r>
        <w:rPr>
          <w:rFonts w:hint="eastAsia" w:ascii="宋体" w:hAnsi="宋体" w:cs="宋体"/>
          <w:color w:val="000000" w:themeColor="text1"/>
          <w:sz w:val="24"/>
        </w:rPr>
        <w:t>开标地点：江永女书大酒店四楼会议室。</w:t>
      </w:r>
    </w:p>
    <w:p>
      <w:pPr>
        <w:snapToGrid w:val="0"/>
        <w:spacing w:line="336" w:lineRule="auto"/>
        <w:rPr>
          <w:rFonts w:ascii="宋体" w:cs="宋体"/>
          <w:b/>
          <w:color w:val="000000" w:themeColor="text1"/>
          <w:sz w:val="24"/>
        </w:rPr>
      </w:pPr>
      <w:r>
        <w:rPr>
          <w:rFonts w:ascii="宋体" w:hAnsi="宋体" w:cs="宋体"/>
          <w:color w:val="000000" w:themeColor="text1"/>
          <w:sz w:val="24"/>
        </w:rPr>
        <w:t xml:space="preserve">    </w:t>
      </w:r>
      <w:r>
        <w:rPr>
          <w:rFonts w:ascii="宋体" w:hAnsi="宋体" w:cs="宋体"/>
          <w:b/>
          <w:bCs/>
          <w:color w:val="000000" w:themeColor="text1"/>
          <w:sz w:val="24"/>
        </w:rPr>
        <w:t>8</w:t>
      </w:r>
      <w:r>
        <w:rPr>
          <w:rFonts w:hint="eastAsia" w:ascii="宋体" w:hAnsi="宋体" w:cs="宋体"/>
          <w:b/>
          <w:color w:val="000000" w:themeColor="text1"/>
          <w:sz w:val="24"/>
        </w:rPr>
        <w:t>、行政监督</w:t>
      </w:r>
    </w:p>
    <w:p>
      <w:pPr>
        <w:snapToGrid w:val="0"/>
        <w:spacing w:line="336" w:lineRule="auto"/>
        <w:ind w:firstLine="360" w:firstLineChars="150"/>
        <w:rPr>
          <w:rFonts w:ascii="宋体" w:cs="宋体"/>
          <w:color w:val="000000" w:themeColor="text1"/>
          <w:sz w:val="24"/>
        </w:rPr>
      </w:pPr>
      <w:r>
        <w:rPr>
          <w:rFonts w:hint="eastAsia" w:ascii="宋体" w:hAnsi="宋体" w:cs="宋体"/>
          <w:color w:val="000000" w:themeColor="text1"/>
          <w:sz w:val="24"/>
        </w:rPr>
        <w:t>本次招标项目接受江永县住房和城乡规划建设局的监督，监督电话：0746-5751716。</w:t>
      </w:r>
    </w:p>
    <w:p>
      <w:pPr>
        <w:snapToGrid w:val="0"/>
        <w:spacing w:line="336" w:lineRule="auto"/>
        <w:rPr>
          <w:rFonts w:ascii="宋体" w:cs="宋体"/>
          <w:b/>
          <w:color w:val="000000" w:themeColor="text1"/>
          <w:sz w:val="24"/>
        </w:rPr>
      </w:pPr>
      <w:r>
        <w:rPr>
          <w:rFonts w:ascii="宋体" w:hAnsi="宋体" w:cs="宋体"/>
          <w:b/>
          <w:color w:val="000000" w:themeColor="text1"/>
          <w:sz w:val="24"/>
        </w:rPr>
        <w:t xml:space="preserve">    9</w:t>
      </w:r>
      <w:r>
        <w:rPr>
          <w:rFonts w:hint="eastAsia" w:ascii="宋体" w:hAnsi="宋体" w:cs="宋体"/>
          <w:b/>
          <w:color w:val="000000" w:themeColor="text1"/>
          <w:sz w:val="24"/>
        </w:rPr>
        <w:t>、联系方式和联系人：</w:t>
      </w:r>
    </w:p>
    <w:p>
      <w:pPr>
        <w:snapToGrid w:val="0"/>
        <w:spacing w:line="336" w:lineRule="auto"/>
        <w:ind w:firstLine="360" w:firstLineChars="150"/>
        <w:rPr>
          <w:rFonts w:ascii="宋体" w:cs="宋体"/>
          <w:color w:val="000000" w:themeColor="text1"/>
          <w:sz w:val="24"/>
        </w:rPr>
      </w:pPr>
      <w:r>
        <w:rPr>
          <w:rFonts w:ascii="宋体" w:cs="宋体"/>
          <w:color w:val="000000" w:themeColor="text1"/>
          <w:sz w:val="24"/>
        </w:rPr>
        <w:tab/>
      </w:r>
      <w:r>
        <w:rPr>
          <w:rFonts w:ascii="宋体" w:hAnsi="宋体" w:cs="宋体"/>
          <w:color w:val="000000" w:themeColor="text1"/>
          <w:sz w:val="24"/>
        </w:rPr>
        <w:t xml:space="preserve"> </w:t>
      </w:r>
      <w:r>
        <w:rPr>
          <w:rFonts w:hint="eastAsia" w:ascii="宋体" w:hAnsi="宋体" w:cs="宋体"/>
          <w:color w:val="000000" w:themeColor="text1"/>
          <w:sz w:val="24"/>
        </w:rPr>
        <w:t>招标单位：江永县粮食购销有限公司</w:t>
      </w:r>
      <w:r>
        <w:rPr>
          <w:rFonts w:ascii="宋体" w:hAnsi="宋体" w:cs="宋体"/>
          <w:color w:val="000000" w:themeColor="text1"/>
          <w:sz w:val="24"/>
        </w:rPr>
        <w:t xml:space="preserve">  </w:t>
      </w:r>
    </w:p>
    <w:p>
      <w:pPr>
        <w:snapToGrid w:val="0"/>
        <w:spacing w:line="336" w:lineRule="auto"/>
        <w:ind w:firstLine="360" w:firstLineChars="150"/>
        <w:rPr>
          <w:rFonts w:ascii="宋体" w:cs="宋体"/>
          <w:color w:val="000000" w:themeColor="text1"/>
          <w:sz w:val="24"/>
        </w:rPr>
      </w:pPr>
      <w:r>
        <w:rPr>
          <w:rFonts w:ascii="宋体" w:cs="宋体"/>
          <w:color w:val="000000" w:themeColor="text1"/>
          <w:sz w:val="24"/>
        </w:rPr>
        <w:tab/>
      </w:r>
      <w:r>
        <w:rPr>
          <w:rFonts w:ascii="宋体" w:hAnsi="宋体" w:cs="宋体"/>
          <w:color w:val="000000" w:themeColor="text1"/>
          <w:sz w:val="24"/>
        </w:rPr>
        <w:t xml:space="preserve"> </w:t>
      </w:r>
      <w:r>
        <w:rPr>
          <w:rFonts w:hint="eastAsia" w:ascii="宋体" w:hAnsi="宋体" w:cs="宋体"/>
          <w:color w:val="000000" w:themeColor="text1"/>
          <w:sz w:val="24"/>
        </w:rPr>
        <w:t>联</w:t>
      </w:r>
      <w:r>
        <w:rPr>
          <w:rFonts w:ascii="宋体" w:hAnsi="宋体" w:cs="宋体"/>
          <w:color w:val="000000" w:themeColor="text1"/>
          <w:sz w:val="24"/>
        </w:rPr>
        <w:t xml:space="preserve"> </w:t>
      </w:r>
      <w:r>
        <w:rPr>
          <w:rFonts w:hint="eastAsia" w:ascii="宋体" w:hAnsi="宋体" w:cs="宋体"/>
          <w:color w:val="000000" w:themeColor="text1"/>
          <w:sz w:val="24"/>
        </w:rPr>
        <w:t>系</w:t>
      </w:r>
      <w:r>
        <w:rPr>
          <w:rFonts w:ascii="宋体" w:hAnsi="宋体" w:cs="宋体"/>
          <w:color w:val="000000" w:themeColor="text1"/>
          <w:sz w:val="24"/>
        </w:rPr>
        <w:t xml:space="preserve"> </w:t>
      </w:r>
      <w:r>
        <w:rPr>
          <w:rFonts w:hint="eastAsia" w:ascii="宋体" w:hAnsi="宋体" w:cs="宋体"/>
          <w:color w:val="000000" w:themeColor="text1"/>
          <w:sz w:val="24"/>
        </w:rPr>
        <w:t>人：陈先生</w:t>
      </w:r>
    </w:p>
    <w:p>
      <w:pPr>
        <w:snapToGrid w:val="0"/>
        <w:spacing w:line="336" w:lineRule="auto"/>
        <w:ind w:firstLine="360" w:firstLineChars="150"/>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联系电话：138</w:t>
      </w:r>
      <w:r>
        <w:rPr>
          <w:rFonts w:hint="eastAsia" w:ascii="宋体" w:hAnsi="宋体" w:cs="宋体"/>
          <w:color w:val="000000" w:themeColor="text1"/>
          <w:sz w:val="24"/>
          <w:lang w:val="en-US" w:eastAsia="zh-CN"/>
        </w:rPr>
        <w:t>XXXXXXXX</w:t>
      </w:r>
      <w:r>
        <w:rPr>
          <w:rFonts w:ascii="宋体" w:hAnsi="宋体" w:cs="宋体"/>
          <w:color w:val="000000" w:themeColor="text1"/>
          <w:sz w:val="24"/>
        </w:rPr>
        <w:tab/>
      </w:r>
      <w:r>
        <w:rPr>
          <w:rFonts w:ascii="宋体" w:hAnsi="宋体" w:cs="宋体"/>
          <w:color w:val="000000" w:themeColor="text1"/>
          <w:sz w:val="24"/>
        </w:rPr>
        <w:tab/>
      </w:r>
      <w:r>
        <w:rPr>
          <w:rFonts w:ascii="宋体" w:hAnsi="宋体" w:cs="宋体"/>
          <w:color w:val="000000" w:themeColor="text1"/>
          <w:sz w:val="24"/>
        </w:rPr>
        <w:tab/>
      </w:r>
      <w:r>
        <w:rPr>
          <w:rFonts w:ascii="宋体" w:hAnsi="宋体" w:cs="宋体"/>
          <w:color w:val="000000" w:themeColor="text1"/>
          <w:sz w:val="24"/>
        </w:rPr>
        <w:tab/>
      </w:r>
      <w:r>
        <w:rPr>
          <w:rFonts w:ascii="宋体" w:hAnsi="宋体" w:cs="宋体"/>
          <w:color w:val="000000" w:themeColor="text1"/>
          <w:sz w:val="24"/>
        </w:rPr>
        <w:tab/>
      </w:r>
    </w:p>
    <w:p>
      <w:pPr>
        <w:snapToGrid w:val="0"/>
        <w:spacing w:line="336" w:lineRule="auto"/>
        <w:ind w:firstLine="360" w:firstLineChars="150"/>
        <w:rPr>
          <w:rFonts w:ascii="宋体" w:cs="宋体"/>
          <w:color w:val="000000" w:themeColor="text1"/>
          <w:sz w:val="24"/>
        </w:rPr>
      </w:pPr>
      <w:r>
        <w:rPr>
          <w:rFonts w:ascii="宋体" w:cs="宋体"/>
          <w:color w:val="000000" w:themeColor="text1"/>
          <w:sz w:val="24"/>
        </w:rPr>
        <w:tab/>
      </w:r>
      <w:r>
        <w:rPr>
          <w:rFonts w:ascii="宋体" w:hAnsi="宋体" w:cs="宋体"/>
          <w:color w:val="000000" w:themeColor="text1"/>
          <w:sz w:val="24"/>
        </w:rPr>
        <w:t xml:space="preserve"> </w:t>
      </w:r>
      <w:r>
        <w:rPr>
          <w:rFonts w:hint="eastAsia" w:ascii="宋体" w:hAnsi="宋体" w:cs="宋体"/>
          <w:color w:val="000000" w:themeColor="text1"/>
          <w:sz w:val="24"/>
        </w:rPr>
        <w:t>代理机构：湖南立和项目管理有限公司</w:t>
      </w:r>
    </w:p>
    <w:p>
      <w:pPr>
        <w:snapToGrid w:val="0"/>
        <w:spacing w:line="336" w:lineRule="auto"/>
        <w:ind w:firstLine="360" w:firstLineChars="150"/>
        <w:rPr>
          <w:rFonts w:ascii="宋体" w:cs="宋体"/>
          <w:color w:val="000000" w:themeColor="text1"/>
          <w:sz w:val="24"/>
        </w:rPr>
      </w:pPr>
      <w:r>
        <w:rPr>
          <w:rFonts w:ascii="宋体" w:cs="宋体"/>
          <w:color w:val="000000" w:themeColor="text1"/>
          <w:sz w:val="24"/>
        </w:rPr>
        <w:tab/>
      </w:r>
      <w:r>
        <w:rPr>
          <w:rFonts w:ascii="宋体" w:hAnsi="宋体" w:cs="宋体"/>
          <w:color w:val="000000" w:themeColor="text1"/>
          <w:sz w:val="24"/>
        </w:rPr>
        <w:t xml:space="preserve"> </w:t>
      </w:r>
      <w:r>
        <w:rPr>
          <w:rFonts w:hint="eastAsia" w:ascii="宋体" w:hAnsi="宋体" w:cs="宋体"/>
          <w:color w:val="000000" w:themeColor="text1"/>
          <w:sz w:val="24"/>
        </w:rPr>
        <w:t>联</w:t>
      </w:r>
      <w:r>
        <w:rPr>
          <w:rFonts w:ascii="宋体" w:hAnsi="宋体" w:cs="宋体"/>
          <w:color w:val="000000" w:themeColor="text1"/>
          <w:sz w:val="24"/>
        </w:rPr>
        <w:t xml:space="preserve"> </w:t>
      </w:r>
      <w:r>
        <w:rPr>
          <w:rFonts w:hint="eastAsia" w:ascii="宋体" w:hAnsi="宋体" w:cs="宋体"/>
          <w:color w:val="000000" w:themeColor="text1"/>
          <w:sz w:val="24"/>
        </w:rPr>
        <w:t>系</w:t>
      </w:r>
      <w:r>
        <w:rPr>
          <w:rFonts w:ascii="宋体" w:hAnsi="宋体" w:cs="宋体"/>
          <w:color w:val="000000" w:themeColor="text1"/>
          <w:sz w:val="24"/>
        </w:rPr>
        <w:t xml:space="preserve"> </w:t>
      </w:r>
      <w:r>
        <w:rPr>
          <w:rFonts w:hint="eastAsia" w:ascii="宋体" w:hAnsi="宋体" w:cs="宋体"/>
          <w:color w:val="000000" w:themeColor="text1"/>
          <w:sz w:val="24"/>
        </w:rPr>
        <w:t>人：何先生</w:t>
      </w:r>
    </w:p>
    <w:p>
      <w:pPr>
        <w:snapToGrid w:val="0"/>
        <w:spacing w:line="336" w:lineRule="auto"/>
        <w:ind w:firstLine="360" w:firstLineChars="150"/>
        <w:rPr>
          <w:rFonts w:hint="default" w:ascii="宋体" w:eastAsia="宋体" w:cs="宋体"/>
          <w:color w:val="000000" w:themeColor="text1"/>
          <w:sz w:val="24"/>
          <w:lang w:val="en-US" w:eastAsia="zh-CN"/>
        </w:rPr>
      </w:pPr>
      <w:r>
        <w:rPr>
          <w:rFonts w:ascii="宋体" w:cs="宋体"/>
          <w:color w:val="000000" w:themeColor="text1"/>
          <w:sz w:val="24"/>
        </w:rPr>
        <w:tab/>
      </w:r>
      <w:r>
        <w:rPr>
          <w:rFonts w:ascii="宋体" w:hAnsi="宋体" w:cs="宋体"/>
          <w:color w:val="000000" w:themeColor="text1"/>
          <w:sz w:val="24"/>
        </w:rPr>
        <w:t xml:space="preserve"> </w:t>
      </w:r>
      <w:bookmarkStart w:id="6" w:name="_GoBack"/>
      <w:bookmarkEnd w:id="6"/>
      <w:r>
        <w:rPr>
          <w:rFonts w:hint="eastAsia" w:ascii="宋体" w:hAnsi="宋体" w:cs="宋体"/>
          <w:color w:val="000000" w:themeColor="text1"/>
          <w:sz w:val="24"/>
        </w:rPr>
        <w:t>联系电话：138</w:t>
      </w:r>
      <w:r>
        <w:rPr>
          <w:rFonts w:hint="eastAsia" w:ascii="宋体" w:hAnsi="宋体" w:cs="宋体"/>
          <w:color w:val="000000" w:themeColor="text1"/>
          <w:sz w:val="24"/>
          <w:lang w:val="en-US" w:eastAsia="zh-CN"/>
        </w:rPr>
        <w:t>XXXXXXXX</w:t>
      </w: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r>
        <w:rPr>
          <w:rFonts w:hint="eastAsia" w:eastAsia="黑体"/>
          <w:b/>
          <w:bCs/>
          <w:sz w:val="40"/>
          <w:szCs w:val="40"/>
        </w:rPr>
        <w:t>第二部分</w:t>
      </w:r>
      <w:r>
        <w:rPr>
          <w:rFonts w:eastAsia="黑体"/>
          <w:b/>
          <w:bCs/>
          <w:sz w:val="40"/>
          <w:szCs w:val="40"/>
        </w:rPr>
        <w:t xml:space="preserve">  </w:t>
      </w:r>
      <w:r>
        <w:rPr>
          <w:rFonts w:hint="eastAsia" w:eastAsia="黑体"/>
          <w:b/>
          <w:bCs/>
          <w:sz w:val="40"/>
          <w:szCs w:val="40"/>
        </w:rPr>
        <w:t>投标人须知</w:t>
      </w:r>
    </w:p>
    <w:p>
      <w:pPr>
        <w:ind w:firstLine="3036" w:firstLineChars="945"/>
        <w:rPr>
          <w:rFonts w:eastAsia="黑体"/>
          <w:b/>
          <w:bCs/>
          <w:sz w:val="32"/>
        </w:rPr>
      </w:pPr>
      <w:r>
        <w:rPr>
          <w:rFonts w:eastAsia="黑体"/>
          <w:b/>
          <w:bCs/>
          <w:sz w:val="32"/>
        </w:rPr>
        <w:t xml:space="preserve">    </w:t>
      </w:r>
      <w:r>
        <w:rPr>
          <w:rFonts w:hint="eastAsia" w:eastAsia="黑体"/>
          <w:b/>
          <w:bCs/>
          <w:sz w:val="32"/>
        </w:rPr>
        <w:t>投标人须知前附表</w:t>
      </w:r>
    </w:p>
    <w:tbl>
      <w:tblPr>
        <w:tblStyle w:val="9"/>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45"/>
        <w:gridCol w:w="67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0" w:type="dxa"/>
            <w:tcBorders>
              <w:top w:val="double" w:color="auto" w:sz="4" w:space="0"/>
            </w:tcBorders>
          </w:tcPr>
          <w:p>
            <w:pPr>
              <w:spacing w:line="400" w:lineRule="exact"/>
              <w:jc w:val="center"/>
              <w:rPr>
                <w:rFonts w:ascii="??_GB2312" w:hAnsi="宋体" w:eastAsia="Times New Roman"/>
                <w:spacing w:val="-16"/>
                <w:sz w:val="24"/>
              </w:rPr>
            </w:pPr>
            <w:r>
              <w:rPr>
                <w:rFonts w:ascii="??_GB2312" w:hAnsi="宋体" w:eastAsia="Times New Roman"/>
                <w:spacing w:val="-16"/>
                <w:sz w:val="24"/>
              </w:rPr>
              <w:t>序号</w:t>
            </w:r>
          </w:p>
        </w:tc>
        <w:tc>
          <w:tcPr>
            <w:tcW w:w="1745" w:type="dxa"/>
            <w:tcBorders>
              <w:top w:val="double" w:color="auto" w:sz="4" w:space="0"/>
            </w:tcBorders>
          </w:tcPr>
          <w:p>
            <w:pPr>
              <w:spacing w:line="400" w:lineRule="exact"/>
              <w:jc w:val="center"/>
              <w:rPr>
                <w:rFonts w:ascii="??_GB2312" w:hAnsi="宋体" w:eastAsia="Times New Roman"/>
                <w:spacing w:val="-16"/>
                <w:sz w:val="24"/>
              </w:rPr>
            </w:pPr>
            <w:r>
              <w:rPr>
                <w:rFonts w:ascii="??_GB2312" w:hAnsi="宋体" w:eastAsia="Times New Roman"/>
                <w:spacing w:val="-16"/>
                <w:sz w:val="24"/>
              </w:rPr>
              <w:t>内    容</w:t>
            </w:r>
          </w:p>
        </w:tc>
        <w:tc>
          <w:tcPr>
            <w:tcW w:w="6726" w:type="dxa"/>
            <w:tcBorders>
              <w:top w:val="double" w:color="auto" w:sz="4" w:space="0"/>
            </w:tcBorders>
          </w:tcPr>
          <w:p>
            <w:pPr>
              <w:spacing w:line="400" w:lineRule="exact"/>
              <w:jc w:val="center"/>
              <w:rPr>
                <w:rFonts w:ascii="??_GB2312" w:hAnsi="宋体" w:eastAsia="Times New Roman"/>
                <w:sz w:val="24"/>
              </w:rPr>
            </w:pPr>
            <w:r>
              <w:rPr>
                <w:rFonts w:ascii="??_GB2312" w:hAnsi="宋体" w:eastAsia="Times New Roman"/>
                <w:sz w:val="24"/>
              </w:rPr>
              <w:t>说  明  与  要  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w:t>
            </w:r>
          </w:p>
        </w:tc>
        <w:tc>
          <w:tcPr>
            <w:tcW w:w="1745" w:type="dxa"/>
            <w:vAlign w:val="center"/>
          </w:tcPr>
          <w:p>
            <w:pPr>
              <w:spacing w:line="300" w:lineRule="exact"/>
              <w:jc w:val="center"/>
              <w:rPr>
                <w:rFonts w:ascii="??_GB2312" w:hAnsi="宋体" w:eastAsia="Times New Roman"/>
                <w:sz w:val="24"/>
              </w:rPr>
            </w:pPr>
            <w:r>
              <w:rPr>
                <w:rFonts w:ascii="??_GB2312" w:hAnsi="宋体" w:eastAsia="Times New Roman"/>
                <w:sz w:val="24"/>
              </w:rPr>
              <w:t>工程概况</w:t>
            </w:r>
          </w:p>
        </w:tc>
        <w:tc>
          <w:tcPr>
            <w:tcW w:w="6726" w:type="dxa"/>
            <w:vAlign w:val="center"/>
          </w:tcPr>
          <w:p>
            <w:pPr>
              <w:snapToGrid w:val="0"/>
              <w:spacing w:line="336" w:lineRule="auto"/>
              <w:ind w:firstLine="470" w:firstLineChars="196"/>
              <w:rPr>
                <w:rFonts w:ascii="??_GB2312" w:hAnsi="宋体" w:eastAsia="Times New Roman"/>
                <w:sz w:val="24"/>
              </w:rPr>
            </w:pPr>
            <w:r>
              <w:rPr>
                <w:rFonts w:hint="eastAsia" w:ascii="宋体" w:hAnsi="宋体" w:cs="宋体"/>
                <w:sz w:val="24"/>
              </w:rPr>
              <w:t>农贸市场立面改造（装修、道路硬化及绿化、公厕、冷藏库），总投资约83万元（具体以江永县财政评审为准）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2</w:t>
            </w:r>
          </w:p>
        </w:tc>
        <w:tc>
          <w:tcPr>
            <w:tcW w:w="1745" w:type="dxa"/>
            <w:vAlign w:val="center"/>
          </w:tcPr>
          <w:p>
            <w:pPr>
              <w:spacing w:line="300" w:lineRule="exact"/>
              <w:jc w:val="center"/>
              <w:rPr>
                <w:rFonts w:ascii="??_GB2312" w:hAnsi="宋体" w:eastAsia="Times New Roman"/>
                <w:sz w:val="24"/>
              </w:rPr>
            </w:pPr>
            <w:r>
              <w:rPr>
                <w:rFonts w:ascii="??_GB2312" w:hAnsi="宋体" w:eastAsia="Times New Roman"/>
                <w:sz w:val="24"/>
              </w:rPr>
              <w:t>资金来源</w:t>
            </w:r>
          </w:p>
        </w:tc>
        <w:tc>
          <w:tcPr>
            <w:tcW w:w="6726" w:type="dxa"/>
            <w:vAlign w:val="center"/>
          </w:tcPr>
          <w:p>
            <w:pPr>
              <w:spacing w:line="300" w:lineRule="exact"/>
              <w:rPr>
                <w:rFonts w:ascii="??_GB2312" w:hAnsi="宋体" w:eastAsia="Times New Roman"/>
                <w:sz w:val="24"/>
              </w:rPr>
            </w:pPr>
            <w:r>
              <w:rPr>
                <w:rFonts w:hint="eastAsia" w:ascii="??_GB2312" w:hAnsi="宋体"/>
                <w:sz w:val="24"/>
              </w:rPr>
              <w:t>上级补助及企业自筹资金</w:t>
            </w:r>
            <w:r>
              <w:rPr>
                <w:rFonts w:ascii="??_GB2312" w:hAnsi="宋体" w:eastAsia="Times New Roman"/>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9"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3</w:t>
            </w:r>
          </w:p>
        </w:tc>
        <w:tc>
          <w:tcPr>
            <w:tcW w:w="1745" w:type="dxa"/>
            <w:vAlign w:val="center"/>
          </w:tcPr>
          <w:p>
            <w:pPr>
              <w:jc w:val="center"/>
              <w:rPr>
                <w:rFonts w:ascii="??_GB2312" w:hAnsi="宋体" w:eastAsia="Times New Roman"/>
                <w:sz w:val="24"/>
              </w:rPr>
            </w:pPr>
            <w:r>
              <w:rPr>
                <w:rFonts w:ascii="??_GB2312" w:hAnsi="宋体" w:eastAsia="Times New Roman"/>
                <w:sz w:val="24"/>
              </w:rPr>
              <w:t>资质与合格</w:t>
            </w:r>
          </w:p>
          <w:p>
            <w:pPr>
              <w:jc w:val="center"/>
              <w:rPr>
                <w:rFonts w:ascii="??_GB2312" w:hAnsi="宋体" w:eastAsia="Times New Roman"/>
                <w:sz w:val="24"/>
              </w:rPr>
            </w:pPr>
            <w:r>
              <w:rPr>
                <w:rFonts w:ascii="??_GB2312" w:hAnsi="宋体" w:eastAsia="Times New Roman"/>
                <w:sz w:val="24"/>
              </w:rPr>
              <w:t>条件的要求</w:t>
            </w:r>
          </w:p>
        </w:tc>
        <w:tc>
          <w:tcPr>
            <w:tcW w:w="6726" w:type="dxa"/>
            <w:vAlign w:val="center"/>
          </w:tcPr>
          <w:p>
            <w:pPr>
              <w:rPr>
                <w:rFonts w:ascii="??_GB2312" w:hAnsi="宋体" w:eastAsia="Times New Roman"/>
                <w:sz w:val="24"/>
              </w:rPr>
            </w:pPr>
            <w:r>
              <w:rPr>
                <w:rFonts w:ascii="??_GB2312" w:hAnsi="宋体" w:eastAsia="Times New Roman"/>
                <w:sz w:val="24"/>
              </w:rPr>
              <w:t xml:space="preserve">  3.1具有独立法人资格并依法取得企业营业执照，营业执照处于有效期；湖南省外企业须按照湘建建【2015】190号文件要求办理省外入湘企业基本情况登记（以“湖南省住房和城乡建设网”查询为准）或具有有效的入湘施工登记证”。</w:t>
            </w:r>
          </w:p>
          <w:p>
            <w:pPr>
              <w:rPr>
                <w:rFonts w:ascii="??_GB2312" w:hAnsi="宋体" w:eastAsia="Times New Roman"/>
                <w:sz w:val="24"/>
              </w:rPr>
            </w:pPr>
            <w:r>
              <w:rPr>
                <w:rFonts w:ascii="??_GB2312" w:hAnsi="宋体" w:eastAsia="Times New Roman"/>
                <w:sz w:val="24"/>
              </w:rPr>
              <w:t xml:space="preserve">  3.2具备建设行政主管部门颁发的</w:t>
            </w:r>
            <w:r>
              <w:rPr>
                <w:rFonts w:hint="eastAsia" w:ascii="??_GB2312" w:hAnsi="宋体"/>
                <w:sz w:val="24"/>
              </w:rPr>
              <w:t>建筑工程施工总承包</w:t>
            </w:r>
            <w:r>
              <w:rPr>
                <w:rFonts w:ascii="??_GB2312" w:hAnsi="宋体" w:eastAsia="Times New Roman"/>
                <w:sz w:val="24"/>
              </w:rPr>
              <w:t>叁级以上（含叁级）资质，安全生产许可证处于有效期；并在人员、设备、资金等方面具备相应的施工能力。</w:t>
            </w:r>
          </w:p>
          <w:p>
            <w:pPr>
              <w:rPr>
                <w:rFonts w:ascii="??_GB2312" w:hAnsi="宋体" w:eastAsia="Times New Roman"/>
                <w:sz w:val="24"/>
              </w:rPr>
            </w:pPr>
            <w:r>
              <w:rPr>
                <w:rFonts w:ascii="??_GB2312" w:hAnsi="宋体" w:eastAsia="Times New Roman"/>
                <w:sz w:val="24"/>
              </w:rPr>
              <w:t xml:space="preserve">  3.3项目负责人（项目经理）为</w:t>
            </w:r>
            <w:r>
              <w:rPr>
                <w:rFonts w:hint="eastAsia" w:ascii="??_GB2312" w:hAnsi="宋体"/>
                <w:sz w:val="24"/>
              </w:rPr>
              <w:t>建筑工程</w:t>
            </w:r>
            <w:r>
              <w:rPr>
                <w:rFonts w:ascii="??_GB2312" w:hAnsi="宋体" w:eastAsia="Times New Roman"/>
                <w:sz w:val="24"/>
              </w:rPr>
              <w:t>专业二级以上（含二级）注册建造师执业资格，具备有效的Ｂ类安全生产考核合格证书且无在建工程；施工项目部关键岗位人员数量不得低于湘建建[2015]57号文规定的最低配备标准，即至少包括（项目负责人 1人、施工员 1人、安全员 1人）。施工项目部关键岗位人员不得同时在二个及二个以上的建设工程项目中任职（在湖南省建筑工程监管信息平台上查询无押证）。</w:t>
            </w:r>
          </w:p>
          <w:p>
            <w:pPr>
              <w:snapToGrid w:val="0"/>
              <w:spacing w:line="336" w:lineRule="auto"/>
              <w:rPr>
                <w:rFonts w:ascii="宋体" w:cs="宋体"/>
                <w:sz w:val="24"/>
              </w:rPr>
            </w:pPr>
            <w:r>
              <w:rPr>
                <w:rFonts w:ascii="??_GB2312" w:hAnsi="宋体" w:eastAsia="Times New Roman"/>
                <w:sz w:val="24"/>
              </w:rPr>
              <w:t xml:space="preserve">  3.4施工项目部关键岗位人员须提</w:t>
            </w:r>
            <w:r>
              <w:rPr>
                <w:rFonts w:ascii="??_GB2312" w:hAnsi="宋体" w:eastAsia="Times New Roman"/>
                <w:color w:val="000000" w:themeColor="text1"/>
                <w:sz w:val="24"/>
              </w:rPr>
              <w:t>供</w:t>
            </w:r>
            <w:r>
              <w:rPr>
                <w:rFonts w:ascii="宋体" w:hAnsi="宋体" w:cs="宋体"/>
                <w:color w:val="000000" w:themeColor="text1"/>
                <w:sz w:val="24"/>
              </w:rPr>
              <w:t>201</w:t>
            </w:r>
            <w:r>
              <w:rPr>
                <w:rFonts w:hint="eastAsia" w:ascii="宋体" w:hAnsi="宋体" w:cs="宋体"/>
                <w:color w:val="000000" w:themeColor="text1"/>
                <w:sz w:val="24"/>
              </w:rPr>
              <w:t>8年7月</w:t>
            </w:r>
            <w:r>
              <w:rPr>
                <w:rFonts w:hint="eastAsia" w:ascii="宋体" w:hAnsi="宋体" w:cs="宋体"/>
                <w:sz w:val="24"/>
              </w:rPr>
              <w:t>以来至投标</w:t>
            </w:r>
            <w:r>
              <w:rPr>
                <w:rFonts w:hint="eastAsia" w:ascii="宋体" w:hAnsi="宋体" w:cs="宋体"/>
                <w:spacing w:val="-9"/>
                <w:sz w:val="24"/>
              </w:rPr>
              <w:t>截止时间止的期限内至少</w:t>
            </w:r>
            <w:r>
              <w:rPr>
                <w:rFonts w:hint="eastAsia" w:ascii="宋体" w:hAnsi="宋体" w:cs="宋体"/>
                <w:sz w:val="24"/>
              </w:rPr>
              <w:t>连续</w:t>
            </w:r>
            <w:r>
              <w:rPr>
                <w:rFonts w:ascii="??_GB2312" w:hAnsi="宋体"/>
                <w:sz w:val="24"/>
              </w:rPr>
              <w:t>3</w:t>
            </w:r>
            <w:r>
              <w:rPr>
                <w:rFonts w:ascii="??_GB2312" w:hAnsi="宋体" w:eastAsia="Times New Roman"/>
                <w:sz w:val="24"/>
              </w:rPr>
              <w:t>个月的养老保险证明，并提供养老保险金查询网址、账号和密码。查询结果具有下列情况之一的，均按废标处理：①没按招标文件规定的时间交纳养老保险的；②按提供的养老保险查询网址和密码无法查询的；③查询结果显示不是投标单位的。</w:t>
            </w:r>
            <w:r>
              <w:rPr>
                <w:rFonts w:hint="eastAsia" w:ascii="宋体" w:hAnsi="宋体" w:cs="宋体"/>
                <w:sz w:val="24"/>
              </w:rPr>
              <w:t>事业单位可不提供查询网址及密码，但要提供社保部门出具的养老保险缴纳证明、养老保险缴纳明细表及养老保险缴纳发票原件并且提供事业单位法人证书原件。</w:t>
            </w:r>
          </w:p>
          <w:p>
            <w:pPr>
              <w:rPr>
                <w:rFonts w:ascii="??_GB2312" w:hAnsi="宋体" w:eastAsia="Times New Roman"/>
                <w:sz w:val="24"/>
              </w:rPr>
            </w:pPr>
            <w:r>
              <w:rPr>
                <w:rFonts w:ascii="??_GB2312" w:hAnsi="宋体" w:eastAsia="Times New Roman"/>
                <w:sz w:val="24"/>
              </w:rPr>
              <w:t xml:space="preserve">  3.5省外企业关键岗位人员如持有外省住房和城乡建设主管部门颁发的</w:t>
            </w:r>
            <w:r>
              <w:rPr>
                <w:rFonts w:hint="eastAsia" w:ascii="??_GB2312" w:hAnsi="宋体"/>
                <w:color w:val="000000"/>
                <w:sz w:val="24"/>
              </w:rPr>
              <w:t>岗位资格</w:t>
            </w:r>
            <w:r>
              <w:rPr>
                <w:rFonts w:ascii="??_GB2312" w:hAnsi="宋体" w:eastAsia="Times New Roman"/>
                <w:color w:val="000000"/>
                <w:sz w:val="24"/>
              </w:rPr>
              <w:t>证</w:t>
            </w:r>
            <w:r>
              <w:rPr>
                <w:rFonts w:ascii="??_GB2312" w:hAnsi="宋体" w:eastAsia="Times New Roman"/>
                <w:sz w:val="24"/>
              </w:rPr>
              <w:t>书，其证书应能通过互联网查询真伪，或提供由省级住房和城乡建设主管部门出具的证书真实性证明。省外企业由企业所在地地（市）级及以上建设行政主管部门提供施工项目部关键岗位人员无在建工程证明；</w:t>
            </w:r>
          </w:p>
          <w:p>
            <w:pPr>
              <w:rPr>
                <w:rFonts w:ascii="??_GB2312" w:hAnsi="宋体" w:eastAsia="Times New Roman"/>
                <w:sz w:val="24"/>
              </w:rPr>
            </w:pPr>
            <w:r>
              <w:rPr>
                <w:rFonts w:ascii="??_GB2312" w:hAnsi="宋体" w:eastAsia="Times New Roman"/>
                <w:sz w:val="24"/>
              </w:rPr>
              <w:t xml:space="preserve">  3.6本项目不接受任何形式的联合体</w:t>
            </w:r>
            <w:r>
              <w:rPr>
                <w:rFonts w:hint="eastAsia" w:ascii="??_GB2312" w:hAnsi="宋体"/>
                <w:sz w:val="24"/>
              </w:rPr>
              <w:t>投标</w:t>
            </w:r>
            <w:r>
              <w:rPr>
                <w:rFonts w:ascii="??_GB2312" w:hAnsi="宋体" w:eastAsia="Times New Roman"/>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4</w:t>
            </w:r>
          </w:p>
        </w:tc>
        <w:tc>
          <w:tcPr>
            <w:tcW w:w="1745" w:type="dxa"/>
            <w:vAlign w:val="center"/>
          </w:tcPr>
          <w:p>
            <w:pPr>
              <w:jc w:val="center"/>
              <w:rPr>
                <w:rFonts w:ascii="??_GB2312" w:hAnsi="宋体" w:eastAsia="Times New Roman"/>
                <w:sz w:val="24"/>
              </w:rPr>
            </w:pPr>
            <w:r>
              <w:rPr>
                <w:rFonts w:ascii="??_GB2312" w:hAnsi="宋体" w:eastAsia="Times New Roman"/>
                <w:sz w:val="24"/>
              </w:rPr>
              <w:t>招标范围</w:t>
            </w:r>
          </w:p>
        </w:tc>
        <w:tc>
          <w:tcPr>
            <w:tcW w:w="6726" w:type="dxa"/>
            <w:vAlign w:val="center"/>
          </w:tcPr>
          <w:p>
            <w:pPr>
              <w:snapToGrid w:val="0"/>
              <w:spacing w:line="336" w:lineRule="auto"/>
              <w:ind w:firstLine="470" w:firstLineChars="196"/>
              <w:rPr>
                <w:rFonts w:ascii="宋体" w:cs="宋体"/>
                <w:sz w:val="24"/>
              </w:rPr>
            </w:pPr>
            <w:r>
              <w:rPr>
                <w:rFonts w:hint="eastAsia"/>
                <w:sz w:val="24"/>
              </w:rPr>
              <w:t>按图施工，包工包料，</w:t>
            </w:r>
            <w:r>
              <w:rPr>
                <w:rFonts w:hint="eastAsia" w:ascii="宋体" w:hAnsi="宋体" w:cs="宋体"/>
                <w:sz w:val="24"/>
              </w:rPr>
              <w:t>具体内容以招标人提供的施工图纸及工程量清单为准。</w:t>
            </w:r>
          </w:p>
          <w:p>
            <w:pPr>
              <w:rPr>
                <w:rFonts w:ascii="??_GB2312" w:hAnsi="宋体" w:eastAsia="Times New Roman"/>
                <w:sz w:val="24"/>
              </w:rPr>
            </w:pPr>
            <w:r>
              <w:rPr>
                <w:rFonts w:ascii="??_GB2312" w:hAnsi="宋体" w:eastAsia="Times New Roman"/>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5</w:t>
            </w:r>
          </w:p>
        </w:tc>
        <w:tc>
          <w:tcPr>
            <w:tcW w:w="1745" w:type="dxa"/>
            <w:vAlign w:val="center"/>
          </w:tcPr>
          <w:p>
            <w:pPr>
              <w:jc w:val="center"/>
              <w:rPr>
                <w:rFonts w:ascii="??_GB2312" w:hAnsi="宋体" w:eastAsia="Times New Roman"/>
                <w:sz w:val="24"/>
                <w:highlight w:val="yellow"/>
              </w:rPr>
            </w:pPr>
            <w:r>
              <w:rPr>
                <w:rFonts w:ascii="??_GB2312" w:hAnsi="宋体" w:eastAsia="Times New Roman"/>
                <w:sz w:val="24"/>
              </w:rPr>
              <w:t>付款方式</w:t>
            </w:r>
          </w:p>
        </w:tc>
        <w:tc>
          <w:tcPr>
            <w:tcW w:w="6726" w:type="dxa"/>
            <w:vAlign w:val="center"/>
          </w:tcPr>
          <w:p>
            <w:pPr>
              <w:rPr>
                <w:b/>
                <w:bCs/>
                <w:sz w:val="24"/>
              </w:rPr>
            </w:pPr>
            <w:r>
              <w:rPr>
                <w:rFonts w:hint="eastAsia"/>
                <w:b/>
                <w:bCs/>
                <w:sz w:val="24"/>
              </w:rPr>
              <w:t>付款方式：合同约定</w:t>
            </w:r>
          </w:p>
          <w:p>
            <w:pPr>
              <w:rPr>
                <w:rFonts w:ascii="??_GB2312" w:hAnsi="宋体" w:eastAsia="Times New Roman"/>
                <w:sz w:val="24"/>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6</w:t>
            </w:r>
          </w:p>
        </w:tc>
        <w:tc>
          <w:tcPr>
            <w:tcW w:w="1745" w:type="dxa"/>
            <w:vAlign w:val="center"/>
          </w:tcPr>
          <w:p>
            <w:pPr>
              <w:jc w:val="center"/>
              <w:rPr>
                <w:rFonts w:ascii="??_GB2312" w:hAnsi="宋体" w:eastAsia="Times New Roman"/>
                <w:sz w:val="24"/>
              </w:rPr>
            </w:pPr>
            <w:r>
              <w:rPr>
                <w:rFonts w:ascii="??_GB2312" w:hAnsi="宋体" w:eastAsia="Times New Roman"/>
                <w:sz w:val="24"/>
              </w:rPr>
              <w:t>合理定价</w:t>
            </w:r>
          </w:p>
        </w:tc>
        <w:tc>
          <w:tcPr>
            <w:tcW w:w="6726" w:type="dxa"/>
            <w:vAlign w:val="center"/>
          </w:tcPr>
          <w:p>
            <w:pPr>
              <w:rPr>
                <w:rFonts w:ascii="??_GB2312" w:hAnsi="宋体" w:eastAsia="Times New Roman"/>
                <w:sz w:val="24"/>
              </w:rPr>
            </w:pPr>
            <w:r>
              <w:rPr>
                <w:rFonts w:ascii="??_GB2312" w:hAnsi="宋体" w:eastAsia="Times New Roman"/>
                <w:sz w:val="24"/>
              </w:rPr>
              <w:t>本项目合理定价为</w:t>
            </w:r>
            <w:r>
              <w:rPr>
                <w:rFonts w:hint="eastAsia" w:ascii="??_GB2312" w:hAnsi="宋体"/>
                <w:sz w:val="24"/>
              </w:rPr>
              <w:t>：人民币</w:t>
            </w:r>
            <w:r>
              <w:rPr>
                <w:rFonts w:hint="eastAsia" w:ascii="??_GB2312" w:hAnsi="宋体"/>
                <w:b/>
                <w:bCs/>
                <w:sz w:val="24"/>
              </w:rPr>
              <w:t>捌拾叁万贰仟陆佰伍拾柒元（</w:t>
            </w:r>
            <w:r>
              <w:rPr>
                <w:rFonts w:ascii="宋体"/>
                <w:b/>
                <w:bCs/>
                <w:sz w:val="24"/>
              </w:rPr>
              <w:t>¥</w:t>
            </w:r>
            <w:r>
              <w:rPr>
                <w:rFonts w:hint="eastAsia" w:ascii="宋体" w:hAnsi="宋体" w:cs="宋体"/>
                <w:sz w:val="24"/>
              </w:rPr>
              <w:t>832657.00</w:t>
            </w:r>
            <w:r>
              <w:rPr>
                <w:rFonts w:ascii="??_GB2312" w:hAnsi="宋体" w:eastAsia="Times New Roman"/>
                <w:b/>
                <w:bCs/>
                <w:sz w:val="24"/>
              </w:rPr>
              <w:t>元</w:t>
            </w:r>
            <w:r>
              <w:rPr>
                <w:rFonts w:hint="eastAsia" w:ascii="??_GB2312" w:hAnsi="宋体"/>
                <w:b/>
                <w:bCs/>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7</w:t>
            </w:r>
          </w:p>
        </w:tc>
        <w:tc>
          <w:tcPr>
            <w:tcW w:w="1745" w:type="dxa"/>
            <w:vAlign w:val="center"/>
          </w:tcPr>
          <w:p>
            <w:pPr>
              <w:jc w:val="center"/>
              <w:rPr>
                <w:rFonts w:ascii="??_GB2312" w:hAnsi="宋体" w:eastAsia="Times New Roman"/>
                <w:sz w:val="24"/>
              </w:rPr>
            </w:pPr>
            <w:r>
              <w:rPr>
                <w:rFonts w:ascii="??_GB2312" w:hAnsi="宋体" w:eastAsia="Times New Roman"/>
                <w:sz w:val="24"/>
              </w:rPr>
              <w:t>取费标准</w:t>
            </w:r>
          </w:p>
        </w:tc>
        <w:tc>
          <w:tcPr>
            <w:tcW w:w="6726" w:type="dxa"/>
            <w:vAlign w:val="center"/>
          </w:tcPr>
          <w:p>
            <w:pPr>
              <w:rPr>
                <w:rFonts w:ascii="??_GB2312" w:hAnsi="宋体" w:eastAsia="Times New Roman"/>
                <w:sz w:val="24"/>
              </w:rPr>
            </w:pPr>
            <w:r>
              <w:rPr>
                <w:rFonts w:ascii="??_GB2312" w:hAnsi="宋体" w:eastAsia="Times New Roman"/>
                <w:sz w:val="24"/>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8</w:t>
            </w:r>
          </w:p>
        </w:tc>
        <w:tc>
          <w:tcPr>
            <w:tcW w:w="1745" w:type="dxa"/>
            <w:vAlign w:val="center"/>
          </w:tcPr>
          <w:p>
            <w:pPr>
              <w:jc w:val="center"/>
              <w:rPr>
                <w:rFonts w:ascii="??_GB2312" w:hAnsi="宋体" w:eastAsia="Times New Roman"/>
                <w:sz w:val="24"/>
              </w:rPr>
            </w:pPr>
            <w:r>
              <w:rPr>
                <w:rFonts w:ascii="??_GB2312" w:hAnsi="宋体" w:eastAsia="Times New Roman"/>
                <w:sz w:val="24"/>
              </w:rPr>
              <w:t>定额执行</w:t>
            </w:r>
          </w:p>
        </w:tc>
        <w:tc>
          <w:tcPr>
            <w:tcW w:w="6726" w:type="dxa"/>
            <w:vAlign w:val="center"/>
          </w:tcPr>
          <w:p>
            <w:pPr>
              <w:rPr>
                <w:rFonts w:ascii="??_GB2312" w:hAnsi="宋体" w:eastAsia="Times New Roman"/>
                <w:sz w:val="24"/>
              </w:rPr>
            </w:pPr>
            <w:r>
              <w:rPr>
                <w:rFonts w:ascii="??_GB2312" w:hAnsi="宋体" w:eastAsia="Times New Roman"/>
                <w:sz w:val="24"/>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9</w:t>
            </w:r>
          </w:p>
        </w:tc>
        <w:tc>
          <w:tcPr>
            <w:tcW w:w="1745" w:type="dxa"/>
            <w:vAlign w:val="center"/>
          </w:tcPr>
          <w:p>
            <w:pPr>
              <w:jc w:val="center"/>
              <w:rPr>
                <w:rFonts w:ascii="??_GB2312" w:hAnsi="宋体" w:eastAsia="Times New Roman"/>
                <w:sz w:val="24"/>
              </w:rPr>
            </w:pPr>
            <w:r>
              <w:rPr>
                <w:rFonts w:ascii="??_GB2312" w:hAnsi="宋体" w:eastAsia="Times New Roman"/>
                <w:sz w:val="24"/>
              </w:rPr>
              <w:t>材料价格</w:t>
            </w:r>
          </w:p>
        </w:tc>
        <w:tc>
          <w:tcPr>
            <w:tcW w:w="6726" w:type="dxa"/>
            <w:vAlign w:val="center"/>
          </w:tcPr>
          <w:p>
            <w:pPr>
              <w:rPr>
                <w:rFonts w:ascii="宋体"/>
                <w:sz w:val="24"/>
              </w:rPr>
            </w:pPr>
            <w:r>
              <w:rPr>
                <w:rFonts w:hint="eastAsia" w:ascii="宋体" w:hAnsi="宋体"/>
                <w:sz w:val="24"/>
              </w:rPr>
              <w:t>材料价按江永县财政投资评审中心审核的价格，若没有此项目的价格则按施工当期永州地区建设工程造价管理站发布的预算价为准，信息价上没有的材料以市场价为基准价。信息价未注明的关键材料价格、经批准需要变更的主材和影响造价较大项目的价格，应经甲方、乙方和监管部门（若有）共同考察不少于</w:t>
            </w:r>
            <w:r>
              <w:rPr>
                <w:rFonts w:ascii="宋体" w:hAnsi="宋体"/>
                <w:sz w:val="24"/>
              </w:rPr>
              <w:t>3</w:t>
            </w:r>
            <w:r>
              <w:rPr>
                <w:rFonts w:hint="eastAsia" w:ascii="宋体" w:hAnsi="宋体"/>
                <w:sz w:val="24"/>
              </w:rPr>
              <w:t>家同档次厂家的市场价后确定。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10</w:t>
            </w:r>
          </w:p>
        </w:tc>
        <w:tc>
          <w:tcPr>
            <w:tcW w:w="1745" w:type="dxa"/>
            <w:vAlign w:val="center"/>
          </w:tcPr>
          <w:p>
            <w:pPr>
              <w:jc w:val="center"/>
              <w:rPr>
                <w:rFonts w:ascii="??_GB2312" w:hAnsi="宋体" w:eastAsia="Times New Roman"/>
                <w:sz w:val="24"/>
              </w:rPr>
            </w:pPr>
            <w:r>
              <w:rPr>
                <w:rFonts w:ascii="??_GB2312" w:hAnsi="宋体" w:eastAsia="Times New Roman"/>
                <w:sz w:val="24"/>
              </w:rPr>
              <w:t>施工合同价</w:t>
            </w:r>
          </w:p>
        </w:tc>
        <w:tc>
          <w:tcPr>
            <w:tcW w:w="6726" w:type="dxa"/>
            <w:vAlign w:val="center"/>
          </w:tcPr>
          <w:p>
            <w:pPr>
              <w:rPr>
                <w:rFonts w:ascii="??_GB2312" w:hAnsi="宋体" w:eastAsia="Times New Roman"/>
                <w:sz w:val="24"/>
              </w:rPr>
            </w:pPr>
            <w:r>
              <w:rPr>
                <w:rFonts w:ascii="??_GB2312" w:hAnsi="宋体" w:eastAsia="Times New Roman"/>
                <w:sz w:val="24"/>
              </w:rPr>
              <w:t>采用固定合同总价包干。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11</w:t>
            </w:r>
          </w:p>
        </w:tc>
        <w:tc>
          <w:tcPr>
            <w:tcW w:w="1745" w:type="dxa"/>
            <w:vAlign w:val="center"/>
          </w:tcPr>
          <w:p>
            <w:pPr>
              <w:pStyle w:val="8"/>
              <w:widowControl w:val="0"/>
              <w:spacing w:before="0" w:after="0" w:line="300" w:lineRule="exact"/>
              <w:jc w:val="center"/>
              <w:rPr>
                <w:rFonts w:ascii="??_GB2312" w:eastAsia="Times New Roman"/>
                <w:kern w:val="2"/>
                <w:szCs w:val="24"/>
              </w:rPr>
            </w:pPr>
            <w:r>
              <w:rPr>
                <w:rFonts w:ascii="??_GB2312" w:eastAsia="Times New Roman"/>
                <w:spacing w:val="-20"/>
                <w:kern w:val="2"/>
                <w:szCs w:val="24"/>
              </w:rPr>
              <w:t>工程价款的变更</w:t>
            </w:r>
          </w:p>
        </w:tc>
        <w:tc>
          <w:tcPr>
            <w:tcW w:w="6726" w:type="dxa"/>
            <w:vAlign w:val="center"/>
          </w:tcPr>
          <w:p>
            <w:pPr>
              <w:spacing w:line="300" w:lineRule="exact"/>
              <w:ind w:firstLine="360" w:firstLineChars="150"/>
              <w:rPr>
                <w:rFonts w:ascii="??_GB2312" w:hAnsi="宋体" w:eastAsia="Times New Roman"/>
                <w:sz w:val="24"/>
              </w:rPr>
            </w:pPr>
            <w:r>
              <w:rPr>
                <w:rFonts w:ascii="??_GB2312" w:hAnsi="宋体" w:eastAsia="Times New Roman"/>
                <w:sz w:val="24"/>
              </w:rPr>
              <w:t>除因</w:t>
            </w:r>
            <w:r>
              <w:rPr>
                <w:rFonts w:hint="eastAsia" w:ascii="??_GB2312"/>
                <w:spacing w:val="-9"/>
                <w:sz w:val="24"/>
              </w:rPr>
              <w:t>招标</w:t>
            </w:r>
            <w:r>
              <w:rPr>
                <w:rFonts w:ascii="??_GB2312" w:hAnsi="宋体" w:eastAsia="Times New Roman"/>
                <w:sz w:val="24"/>
              </w:rPr>
              <w:t>人提出的设计变更或工程量增减允许工程价款可变更（增减）外,其余均不得调整价款;</w:t>
            </w:r>
          </w:p>
          <w:p>
            <w:pPr>
              <w:spacing w:line="300" w:lineRule="exact"/>
              <w:ind w:firstLine="360" w:firstLineChars="150"/>
              <w:rPr>
                <w:rFonts w:ascii="??_GB2312" w:hAnsi="宋体" w:eastAsia="Times New Roman"/>
                <w:sz w:val="24"/>
              </w:rPr>
            </w:pPr>
            <w:r>
              <w:rPr>
                <w:rFonts w:ascii="??_GB2312" w:hAnsi="宋体" w:eastAsia="Times New Roman"/>
                <w:sz w:val="24"/>
              </w:rPr>
              <w:t>增减的办法同上述7、8、9条规定。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12</w:t>
            </w:r>
          </w:p>
        </w:tc>
        <w:tc>
          <w:tcPr>
            <w:tcW w:w="1745" w:type="dxa"/>
            <w:vAlign w:val="center"/>
          </w:tcPr>
          <w:p>
            <w:pPr>
              <w:pStyle w:val="8"/>
              <w:widowControl w:val="0"/>
              <w:spacing w:before="0" w:after="0" w:line="300" w:lineRule="exact"/>
              <w:jc w:val="center"/>
              <w:rPr>
                <w:rFonts w:ascii="??_GB2312" w:eastAsia="Times New Roman"/>
                <w:kern w:val="2"/>
                <w:szCs w:val="24"/>
              </w:rPr>
            </w:pPr>
            <w:r>
              <w:rPr>
                <w:rFonts w:ascii="??_GB2312" w:eastAsia="Times New Roman"/>
                <w:kern w:val="2"/>
                <w:szCs w:val="24"/>
              </w:rPr>
              <w:t>完成期限</w:t>
            </w:r>
          </w:p>
        </w:tc>
        <w:tc>
          <w:tcPr>
            <w:tcW w:w="6726" w:type="dxa"/>
            <w:vAlign w:val="center"/>
          </w:tcPr>
          <w:p>
            <w:pPr>
              <w:spacing w:line="300" w:lineRule="exact"/>
              <w:ind w:firstLine="720" w:firstLineChars="300"/>
              <w:rPr>
                <w:rFonts w:ascii="??_GB2312" w:hAnsi="宋体" w:eastAsia="Times New Roman"/>
                <w:sz w:val="24"/>
              </w:rPr>
            </w:pPr>
            <w:r>
              <w:rPr>
                <w:rFonts w:hint="eastAsia" w:ascii="??_GB2312" w:hAnsi="宋体"/>
                <w:sz w:val="24"/>
              </w:rPr>
              <w:t>30</w:t>
            </w:r>
            <w:r>
              <w:rPr>
                <w:rFonts w:ascii="??_GB2312" w:hAnsi="宋体" w:eastAsia="Times New Roman"/>
                <w:sz w:val="24"/>
              </w:rPr>
              <w:t xml:space="preserve">天（日历日）。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13</w:t>
            </w:r>
          </w:p>
        </w:tc>
        <w:tc>
          <w:tcPr>
            <w:tcW w:w="1745" w:type="dxa"/>
            <w:vAlign w:val="center"/>
          </w:tcPr>
          <w:p>
            <w:pPr>
              <w:jc w:val="center"/>
              <w:rPr>
                <w:rFonts w:ascii="??_GB2312" w:hAnsi="宋体" w:eastAsia="Times New Roman"/>
                <w:sz w:val="24"/>
              </w:rPr>
            </w:pPr>
            <w:r>
              <w:rPr>
                <w:rFonts w:ascii="??_GB2312" w:hAnsi="宋体" w:eastAsia="Times New Roman"/>
                <w:sz w:val="24"/>
              </w:rPr>
              <w:t>质量标准</w:t>
            </w:r>
          </w:p>
        </w:tc>
        <w:tc>
          <w:tcPr>
            <w:tcW w:w="6726" w:type="dxa"/>
            <w:vAlign w:val="center"/>
          </w:tcPr>
          <w:p>
            <w:pPr>
              <w:rPr>
                <w:rFonts w:ascii="??_GB2312" w:hAnsi="宋体" w:eastAsia="Times New Roman"/>
                <w:sz w:val="24"/>
              </w:rPr>
            </w:pPr>
            <w:r>
              <w:rPr>
                <w:rFonts w:ascii="??_GB2312" w:hAnsi="宋体" w:eastAsia="Times New Roman"/>
                <w:sz w:val="24"/>
              </w:rPr>
              <w:t>达到国家合格工程验收标准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3"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14</w:t>
            </w:r>
          </w:p>
        </w:tc>
        <w:tc>
          <w:tcPr>
            <w:tcW w:w="1745" w:type="dxa"/>
            <w:vAlign w:val="center"/>
          </w:tcPr>
          <w:p>
            <w:pPr>
              <w:jc w:val="center"/>
              <w:rPr>
                <w:rFonts w:ascii="??_GB2312" w:hAnsi="宋体" w:eastAsia="Times New Roman"/>
                <w:sz w:val="24"/>
              </w:rPr>
            </w:pPr>
            <w:r>
              <w:rPr>
                <w:rFonts w:hint="eastAsia" w:ascii="宋体" w:hAnsi="宋体" w:cs="宋体"/>
                <w:sz w:val="24"/>
              </w:rPr>
              <w:t>投标保证金</w:t>
            </w:r>
          </w:p>
        </w:tc>
        <w:tc>
          <w:tcPr>
            <w:tcW w:w="6726" w:type="dxa"/>
            <w:vAlign w:val="center"/>
          </w:tcPr>
          <w:p>
            <w:pPr>
              <w:spacing w:line="320" w:lineRule="exact"/>
              <w:rPr>
                <w:rFonts w:ascii="宋体"/>
                <w:color w:val="000000" w:themeColor="text1"/>
                <w:sz w:val="24"/>
              </w:rPr>
            </w:pPr>
            <w:r>
              <w:rPr>
                <w:rFonts w:hint="eastAsia" w:ascii="宋体" w:hAnsi="宋体"/>
                <w:color w:val="000000" w:themeColor="text1"/>
                <w:sz w:val="24"/>
              </w:rPr>
              <w:t>投标保证金为人民币</w:t>
            </w:r>
            <w:r>
              <w:rPr>
                <w:rFonts w:hint="eastAsia" w:ascii="宋体" w:hAnsi="宋体"/>
                <w:b/>
                <w:bCs/>
                <w:color w:val="000000" w:themeColor="text1"/>
                <w:sz w:val="24"/>
              </w:rPr>
              <w:t>壹万陆仟元整（￥16000</w:t>
            </w:r>
            <w:r>
              <w:rPr>
                <w:rFonts w:ascii="宋体"/>
                <w:b/>
                <w:bCs/>
                <w:color w:val="000000" w:themeColor="text1"/>
                <w:sz w:val="24"/>
              </w:rPr>
              <w:t>.00</w:t>
            </w:r>
            <w:r>
              <w:rPr>
                <w:rFonts w:hint="eastAsia" w:ascii="宋体" w:hAnsi="宋体"/>
                <w:b/>
                <w:bCs/>
                <w:color w:val="000000" w:themeColor="text1"/>
                <w:sz w:val="24"/>
              </w:rPr>
              <w:t>元）</w:t>
            </w:r>
            <w:r>
              <w:rPr>
                <w:rFonts w:hint="eastAsia" w:ascii="宋体" w:hAnsi="宋体"/>
                <w:color w:val="000000" w:themeColor="text1"/>
                <w:sz w:val="24"/>
              </w:rPr>
              <w:t>，投标单位必须在</w:t>
            </w:r>
            <w:r>
              <w:rPr>
                <w:rFonts w:hint="eastAsia" w:ascii="宋体" w:hAnsi="宋体"/>
                <w:color w:val="000000" w:themeColor="text1"/>
                <w:sz w:val="24"/>
                <w:u w:val="single"/>
              </w:rPr>
              <w:t>投标截止时间前</w:t>
            </w:r>
            <w:r>
              <w:rPr>
                <w:rFonts w:hint="eastAsia" w:ascii="宋体" w:hAnsi="宋体"/>
                <w:color w:val="000000" w:themeColor="text1"/>
                <w:sz w:val="24"/>
              </w:rPr>
              <w:t>到账（以到账为准），超过期限无效。招标人不接受以现金方式提交，以现金方式提交的无效。</w:t>
            </w:r>
          </w:p>
          <w:p>
            <w:pPr>
              <w:spacing w:line="320" w:lineRule="exact"/>
              <w:rPr>
                <w:rFonts w:ascii="宋体"/>
                <w:color w:val="000000" w:themeColor="text1"/>
                <w:sz w:val="24"/>
              </w:rPr>
            </w:pPr>
            <w:r>
              <w:rPr>
                <w:rFonts w:hint="eastAsia" w:ascii="宋体" w:hAnsi="宋体"/>
                <w:color w:val="000000" w:themeColor="text1"/>
                <w:sz w:val="24"/>
              </w:rPr>
              <w:t>从公司基本账户汇入下列指定的银行并注明</w:t>
            </w:r>
            <w:r>
              <w:rPr>
                <w:rFonts w:hint="eastAsia" w:ascii="黑体" w:hAnsi="黑体" w:eastAsia="黑体"/>
                <w:color w:val="000000" w:themeColor="text1"/>
                <w:sz w:val="24"/>
              </w:rPr>
              <w:t>：</w:t>
            </w:r>
            <w:r>
              <w:rPr>
                <w:rFonts w:hint="eastAsia" w:ascii="宋体" w:hAnsi="宋体"/>
                <w:b/>
                <w:color w:val="000000" w:themeColor="text1"/>
                <w:sz w:val="24"/>
              </w:rPr>
              <w:t>“</w:t>
            </w:r>
            <w:r>
              <w:rPr>
                <w:rFonts w:hint="eastAsia" w:ascii="??_GB2312" w:hAnsi="宋体"/>
                <w:b/>
                <w:bCs/>
                <w:color w:val="000000" w:themeColor="text1"/>
                <w:sz w:val="24"/>
              </w:rPr>
              <w:t>江永县上江圩农贸市场立面改造项目投标保证金</w:t>
            </w:r>
            <w:r>
              <w:rPr>
                <w:rFonts w:hint="eastAsia" w:ascii="宋体" w:hAnsi="宋体"/>
                <w:b/>
                <w:color w:val="000000" w:themeColor="text1"/>
                <w:sz w:val="24"/>
              </w:rPr>
              <w:t>”</w:t>
            </w:r>
            <w:r>
              <w:rPr>
                <w:rFonts w:hint="eastAsia" w:ascii="宋体" w:hAnsi="宋体"/>
                <w:color w:val="000000" w:themeColor="text1"/>
                <w:sz w:val="24"/>
              </w:rPr>
              <w:t>，未注明投标项目名称而导致无法查实的，后果由投标人自行负责。</w:t>
            </w:r>
          </w:p>
          <w:p>
            <w:pPr>
              <w:spacing w:line="320" w:lineRule="exact"/>
              <w:rPr>
                <w:rFonts w:ascii="宋体"/>
                <w:color w:val="000000" w:themeColor="text1"/>
                <w:sz w:val="24"/>
              </w:rPr>
            </w:pPr>
            <w:r>
              <w:rPr>
                <w:rFonts w:hint="eastAsia" w:ascii="宋体" w:hAnsi="宋体"/>
                <w:color w:val="000000" w:themeColor="text1"/>
                <w:sz w:val="24"/>
              </w:rPr>
              <w:t>投标保证金交纳账户：</w:t>
            </w:r>
          </w:p>
          <w:p>
            <w:pPr>
              <w:rPr>
                <w:rFonts w:ascii="??_GB2312"/>
                <w:b/>
                <w:bCs/>
                <w:color w:val="000000" w:themeColor="text1"/>
                <w:sz w:val="24"/>
              </w:rPr>
            </w:pPr>
            <w:r>
              <w:rPr>
                <w:rFonts w:ascii="??_GB2312" w:eastAsia="Times New Roman"/>
                <w:b/>
                <w:bCs/>
                <w:color w:val="000000" w:themeColor="text1"/>
                <w:sz w:val="24"/>
              </w:rPr>
              <w:t>户</w:t>
            </w:r>
            <w:r>
              <w:rPr>
                <w:rFonts w:ascii="??_GB2312"/>
                <w:b/>
                <w:bCs/>
                <w:color w:val="000000" w:themeColor="text1"/>
                <w:sz w:val="24"/>
              </w:rPr>
              <w:t xml:space="preserve">    </w:t>
            </w:r>
            <w:r>
              <w:rPr>
                <w:rFonts w:ascii="??_GB2312" w:eastAsia="Times New Roman"/>
                <w:b/>
                <w:bCs/>
                <w:color w:val="000000" w:themeColor="text1"/>
                <w:sz w:val="24"/>
              </w:rPr>
              <w:t>名：江永县建设工程招标领导小组办公室</w:t>
            </w:r>
          </w:p>
          <w:p>
            <w:pPr>
              <w:rPr>
                <w:rFonts w:ascii="??_GB2312" w:eastAsia="Times New Roman"/>
                <w:b/>
                <w:bCs/>
                <w:color w:val="000000" w:themeColor="text1"/>
                <w:sz w:val="24"/>
              </w:rPr>
            </w:pPr>
            <w:r>
              <w:rPr>
                <w:rFonts w:ascii="??_GB2312" w:eastAsia="Times New Roman"/>
                <w:b/>
                <w:bCs/>
                <w:color w:val="000000" w:themeColor="text1"/>
                <w:sz w:val="24"/>
              </w:rPr>
              <w:t>开 户 行：湖南江永农商银行</w:t>
            </w:r>
            <w:r>
              <w:rPr>
                <w:rFonts w:hint="eastAsia" w:ascii="??_GB2312"/>
                <w:b/>
                <w:bCs/>
                <w:color w:val="000000" w:themeColor="text1"/>
                <w:sz w:val="24"/>
              </w:rPr>
              <w:t>营业部</w:t>
            </w:r>
            <w:r>
              <w:rPr>
                <w:rFonts w:ascii="??_GB2312" w:eastAsia="Times New Roman"/>
                <w:b/>
                <w:bCs/>
                <w:color w:val="000000" w:themeColor="text1"/>
                <w:sz w:val="24"/>
              </w:rPr>
              <w:t xml:space="preserve"> </w:t>
            </w:r>
          </w:p>
          <w:p>
            <w:pPr>
              <w:rPr>
                <w:rFonts w:ascii="??_GB2312" w:hAnsi="宋体"/>
                <w:color w:val="000000" w:themeColor="text1"/>
                <w:sz w:val="24"/>
              </w:rPr>
            </w:pPr>
            <w:r>
              <w:rPr>
                <w:rFonts w:ascii="??_GB2312" w:eastAsia="Times New Roman"/>
                <w:b/>
                <w:bCs/>
                <w:color w:val="000000" w:themeColor="text1"/>
                <w:sz w:val="24"/>
              </w:rPr>
              <w:t>银行账号：</w:t>
            </w:r>
            <w:r>
              <w:rPr>
                <w:rFonts w:hint="eastAsia" w:ascii="??_GB2312"/>
                <w:b/>
                <w:bCs/>
                <w:color w:val="000000" w:themeColor="text1"/>
                <w:sz w:val="24"/>
              </w:rPr>
              <w:t>82014100000002173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15</w:t>
            </w:r>
          </w:p>
        </w:tc>
        <w:tc>
          <w:tcPr>
            <w:tcW w:w="1745" w:type="dxa"/>
            <w:vAlign w:val="center"/>
          </w:tcPr>
          <w:p>
            <w:pPr>
              <w:jc w:val="center"/>
              <w:rPr>
                <w:rFonts w:ascii="??_GB2312" w:hAnsi="宋体"/>
                <w:sz w:val="24"/>
              </w:rPr>
            </w:pPr>
            <w:r>
              <w:rPr>
                <w:rFonts w:hint="eastAsia" w:ascii="??_GB2312" w:hAnsi="宋体"/>
                <w:sz w:val="24"/>
              </w:rPr>
              <w:t>投标</w:t>
            </w:r>
            <w:r>
              <w:rPr>
                <w:rFonts w:ascii="??_GB2312" w:hAnsi="宋体" w:eastAsia="Times New Roman"/>
                <w:sz w:val="24"/>
              </w:rPr>
              <w:t>截止时间及</w:t>
            </w:r>
            <w:r>
              <w:rPr>
                <w:rFonts w:hint="eastAsia" w:ascii="??_GB2312" w:hAnsi="宋体"/>
                <w:sz w:val="24"/>
              </w:rPr>
              <w:t>开标</w:t>
            </w:r>
            <w:r>
              <w:rPr>
                <w:rFonts w:ascii="??_GB2312" w:hAnsi="宋体" w:eastAsia="Times New Roman"/>
                <w:sz w:val="24"/>
              </w:rPr>
              <w:t>地</w:t>
            </w:r>
            <w:r>
              <w:rPr>
                <w:rFonts w:hint="eastAsia" w:ascii="??_GB2312" w:hAnsi="宋体"/>
                <w:sz w:val="24"/>
              </w:rPr>
              <w:t>点</w:t>
            </w:r>
          </w:p>
        </w:tc>
        <w:tc>
          <w:tcPr>
            <w:tcW w:w="6726" w:type="dxa"/>
            <w:vAlign w:val="center"/>
          </w:tcPr>
          <w:p>
            <w:pPr>
              <w:rPr>
                <w:rFonts w:ascii="??_GB2312" w:eastAsia="Times New Roman"/>
                <w:b/>
                <w:bCs/>
                <w:color w:val="000000" w:themeColor="text1"/>
                <w:sz w:val="24"/>
              </w:rPr>
            </w:pPr>
            <w:r>
              <w:rPr>
                <w:rFonts w:hint="eastAsia" w:ascii="??_GB2312" w:hAnsi="宋体"/>
                <w:color w:val="000000" w:themeColor="text1"/>
                <w:sz w:val="24"/>
              </w:rPr>
              <w:t>投标</w:t>
            </w:r>
            <w:r>
              <w:rPr>
                <w:rFonts w:ascii="??_GB2312" w:hAnsi="宋体" w:eastAsia="Times New Roman"/>
                <w:color w:val="000000" w:themeColor="text1"/>
                <w:sz w:val="24"/>
              </w:rPr>
              <w:t>截止时间</w:t>
            </w:r>
            <w:r>
              <w:rPr>
                <w:rFonts w:hint="eastAsia" w:ascii="??_GB2312" w:hAnsi="宋体"/>
                <w:color w:val="000000" w:themeColor="text1"/>
                <w:sz w:val="24"/>
              </w:rPr>
              <w:t>：</w:t>
            </w:r>
            <w:r>
              <w:rPr>
                <w:rFonts w:ascii="??_GB2312" w:eastAsia="Times New Roman"/>
                <w:b/>
                <w:bCs/>
                <w:color w:val="000000" w:themeColor="text1"/>
                <w:sz w:val="24"/>
              </w:rPr>
              <w:t>201</w:t>
            </w:r>
            <w:r>
              <w:rPr>
                <w:rFonts w:hint="eastAsia" w:ascii="??_GB2312" w:eastAsiaTheme="minorEastAsia"/>
                <w:b/>
                <w:bCs/>
                <w:color w:val="000000" w:themeColor="text1"/>
                <w:sz w:val="24"/>
              </w:rPr>
              <w:t>8</w:t>
            </w:r>
            <w:r>
              <w:rPr>
                <w:rFonts w:ascii="??_GB2312" w:eastAsia="Times New Roman"/>
                <w:b/>
                <w:bCs/>
                <w:color w:val="000000" w:themeColor="text1"/>
                <w:sz w:val="24"/>
              </w:rPr>
              <w:t>年</w:t>
            </w:r>
            <w:r>
              <w:rPr>
                <w:rFonts w:hint="eastAsia" w:ascii="??_GB2312"/>
                <w:b/>
                <w:bCs/>
                <w:color w:val="000000" w:themeColor="text1"/>
                <w:sz w:val="24"/>
              </w:rPr>
              <w:t>11</w:t>
            </w:r>
            <w:r>
              <w:rPr>
                <w:rFonts w:ascii="??_GB2312" w:eastAsia="Times New Roman"/>
                <w:b/>
                <w:bCs/>
                <w:color w:val="000000" w:themeColor="text1"/>
                <w:sz w:val="24"/>
              </w:rPr>
              <w:t>月</w:t>
            </w:r>
            <w:r>
              <w:rPr>
                <w:rFonts w:hint="eastAsia" w:ascii="??_GB2312"/>
                <w:b/>
                <w:bCs/>
                <w:color w:val="000000" w:themeColor="text1"/>
                <w:sz w:val="24"/>
              </w:rPr>
              <w:t xml:space="preserve"> 09</w:t>
            </w:r>
            <w:r>
              <w:rPr>
                <w:rFonts w:ascii="??_GB2312" w:eastAsia="Times New Roman"/>
                <w:b/>
                <w:bCs/>
                <w:color w:val="000000" w:themeColor="text1"/>
                <w:sz w:val="24"/>
              </w:rPr>
              <w:t>日</w:t>
            </w:r>
            <w:r>
              <w:rPr>
                <w:rFonts w:hint="eastAsia" w:ascii="??_GB2312" w:eastAsiaTheme="minorEastAsia"/>
                <w:b/>
                <w:bCs/>
                <w:color w:val="000000" w:themeColor="text1"/>
                <w:sz w:val="24"/>
              </w:rPr>
              <w:t>0</w:t>
            </w:r>
            <w:r>
              <w:rPr>
                <w:rFonts w:hint="eastAsia" w:ascii="??_GB2312"/>
                <w:b/>
                <w:bCs/>
                <w:color w:val="000000" w:themeColor="text1"/>
                <w:sz w:val="24"/>
              </w:rPr>
              <w:t>9</w:t>
            </w:r>
            <w:r>
              <w:rPr>
                <w:rFonts w:ascii="??_GB2312" w:eastAsia="Times New Roman"/>
                <w:b/>
                <w:bCs/>
                <w:color w:val="000000" w:themeColor="text1"/>
                <w:sz w:val="24"/>
              </w:rPr>
              <w:t>时</w:t>
            </w:r>
            <w:r>
              <w:rPr>
                <w:rFonts w:hint="eastAsia" w:ascii="??_GB2312"/>
                <w:b/>
                <w:bCs/>
                <w:color w:val="000000" w:themeColor="text1"/>
                <w:sz w:val="24"/>
              </w:rPr>
              <w:t>00</w:t>
            </w:r>
            <w:r>
              <w:rPr>
                <w:rFonts w:ascii="??_GB2312" w:eastAsia="Times New Roman"/>
                <w:b/>
                <w:bCs/>
                <w:color w:val="000000" w:themeColor="text1"/>
                <w:sz w:val="24"/>
              </w:rPr>
              <w:t>分</w:t>
            </w:r>
            <w:r>
              <w:rPr>
                <w:rFonts w:hint="eastAsia" w:ascii="??_GB2312"/>
                <w:b/>
                <w:bCs/>
                <w:color w:val="000000" w:themeColor="text1"/>
                <w:sz w:val="24"/>
              </w:rPr>
              <w:t>（北京时间）</w:t>
            </w:r>
          </w:p>
          <w:p>
            <w:pPr>
              <w:rPr>
                <w:rFonts w:ascii="??_GB2312" w:hAnsi="宋体" w:eastAsia="Times New Roman"/>
                <w:color w:val="000000" w:themeColor="text1"/>
                <w:sz w:val="24"/>
              </w:rPr>
            </w:pPr>
            <w:r>
              <w:rPr>
                <w:rFonts w:hint="eastAsia" w:ascii="??_GB2312" w:hAnsi="宋体"/>
                <w:color w:val="000000" w:themeColor="text1"/>
                <w:sz w:val="24"/>
              </w:rPr>
              <w:t>开标</w:t>
            </w:r>
            <w:r>
              <w:rPr>
                <w:rFonts w:ascii="??_GB2312" w:hAnsi="宋体" w:eastAsia="Times New Roman"/>
                <w:color w:val="000000" w:themeColor="text1"/>
                <w:sz w:val="24"/>
              </w:rPr>
              <w:t>地</w:t>
            </w:r>
            <w:r>
              <w:rPr>
                <w:rFonts w:hint="eastAsia" w:ascii="??_GB2312" w:hAnsi="宋体"/>
                <w:color w:val="000000" w:themeColor="text1"/>
                <w:sz w:val="24"/>
              </w:rPr>
              <w:t>点</w:t>
            </w:r>
            <w:r>
              <w:rPr>
                <w:rFonts w:ascii="??_GB2312" w:hAnsi="宋体" w:eastAsia="Times New Roman"/>
                <w:color w:val="000000" w:themeColor="text1"/>
                <w:sz w:val="24"/>
              </w:rPr>
              <w:t>：</w:t>
            </w:r>
            <w:r>
              <w:rPr>
                <w:rFonts w:hint="eastAsia" w:ascii="宋体" w:hAnsi="宋体" w:cs="宋体"/>
                <w:color w:val="000000" w:themeColor="text1"/>
                <w:sz w:val="24"/>
              </w:rPr>
              <w:t>江永女书大酒店四楼会议室</w:t>
            </w:r>
            <w:r>
              <w:rPr>
                <w:rFonts w:ascii="??_GB2312" w:hAnsi="宋体" w:eastAsia="Times New Roman"/>
                <w:color w:val="000000" w:themeColor="text1"/>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16</w:t>
            </w:r>
          </w:p>
        </w:tc>
        <w:tc>
          <w:tcPr>
            <w:tcW w:w="1745" w:type="dxa"/>
            <w:vAlign w:val="center"/>
          </w:tcPr>
          <w:p>
            <w:pPr>
              <w:jc w:val="center"/>
              <w:rPr>
                <w:rFonts w:ascii="??_GB2312" w:hAnsi="宋体" w:eastAsia="Times New Roman"/>
                <w:sz w:val="24"/>
              </w:rPr>
            </w:pPr>
            <w:r>
              <w:rPr>
                <w:rFonts w:ascii="??_GB2312" w:hAnsi="宋体" w:eastAsia="Times New Roman"/>
                <w:sz w:val="24"/>
              </w:rPr>
              <w:t>评审办法</w:t>
            </w:r>
          </w:p>
        </w:tc>
        <w:tc>
          <w:tcPr>
            <w:tcW w:w="6726" w:type="dxa"/>
            <w:vAlign w:val="center"/>
          </w:tcPr>
          <w:p>
            <w:pPr>
              <w:rPr>
                <w:rFonts w:ascii="??_GB2312" w:hAnsi="宋体" w:eastAsia="Times New Roman"/>
                <w:sz w:val="24"/>
              </w:rPr>
            </w:pPr>
            <w:r>
              <w:rPr>
                <w:rFonts w:ascii="??_GB2312" w:hAnsi="宋体" w:eastAsia="Times New Roman"/>
                <w:sz w:val="24"/>
              </w:rPr>
              <w:t>合理定价评审抽取法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17</w:t>
            </w:r>
          </w:p>
        </w:tc>
        <w:tc>
          <w:tcPr>
            <w:tcW w:w="1745" w:type="dxa"/>
            <w:vAlign w:val="center"/>
          </w:tcPr>
          <w:p>
            <w:pPr>
              <w:jc w:val="center"/>
              <w:rPr>
                <w:rFonts w:ascii="??_GB2312" w:hAnsi="宋体" w:eastAsia="Times New Roman"/>
                <w:sz w:val="24"/>
              </w:rPr>
            </w:pPr>
            <w:r>
              <w:rPr>
                <w:rFonts w:ascii="??_GB2312" w:hAnsi="宋体" w:eastAsia="Times New Roman"/>
                <w:sz w:val="24"/>
              </w:rPr>
              <w:t>履约保证金</w:t>
            </w:r>
          </w:p>
        </w:tc>
        <w:tc>
          <w:tcPr>
            <w:tcW w:w="6726" w:type="dxa"/>
            <w:vAlign w:val="center"/>
          </w:tcPr>
          <w:p>
            <w:pPr>
              <w:rPr>
                <w:rFonts w:ascii="??_GB2312" w:hAnsi="宋体" w:eastAsia="Times New Roman"/>
                <w:sz w:val="24"/>
              </w:rPr>
            </w:pPr>
            <w:r>
              <w:rPr>
                <w:rFonts w:hint="eastAsia" w:ascii="宋体" w:hAnsi="宋体" w:cs="宋体"/>
                <w:szCs w:val="21"/>
              </w:rPr>
              <w:t>中标金额的</w:t>
            </w:r>
            <w:r>
              <w:rPr>
                <w:rFonts w:ascii="宋体" w:hAnsi="宋体" w:cs="宋体"/>
                <w:szCs w:val="21"/>
              </w:rPr>
              <w:t>10%</w:t>
            </w:r>
            <w:r>
              <w:rPr>
                <w:rFonts w:hint="eastAsia" w:ascii="宋体" w:hAnsi="宋体" w:cs="宋体"/>
                <w:szCs w:val="21"/>
              </w:rPr>
              <w:t>。若中标单位拖欠农民工工资，则招标人有权根据劳动部门或法院规定从履约保证金中扣除所拖欠的农民工工资。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18</w:t>
            </w:r>
          </w:p>
        </w:tc>
        <w:tc>
          <w:tcPr>
            <w:tcW w:w="1745" w:type="dxa"/>
            <w:vAlign w:val="center"/>
          </w:tcPr>
          <w:p>
            <w:pPr>
              <w:jc w:val="center"/>
              <w:rPr>
                <w:rFonts w:ascii="??_GB2312" w:hAnsi="宋体" w:eastAsia="Times New Roman"/>
                <w:sz w:val="24"/>
              </w:rPr>
            </w:pPr>
            <w:r>
              <w:rPr>
                <w:rFonts w:ascii="??_GB2312" w:hAnsi="宋体" w:eastAsia="Times New Roman"/>
                <w:sz w:val="24"/>
              </w:rPr>
              <w:t>保  修</w:t>
            </w:r>
          </w:p>
        </w:tc>
        <w:tc>
          <w:tcPr>
            <w:tcW w:w="6726" w:type="dxa"/>
            <w:vAlign w:val="center"/>
          </w:tcPr>
          <w:p>
            <w:pPr>
              <w:snapToGrid w:val="0"/>
              <w:spacing w:line="340" w:lineRule="exact"/>
              <w:ind w:firstLine="315" w:firstLineChars="150"/>
              <w:rPr>
                <w:rFonts w:ascii="??_GB2312" w:hAnsi="宋体" w:eastAsia="Times New Roman"/>
                <w:color w:val="000000" w:themeColor="text1"/>
                <w:sz w:val="24"/>
              </w:rPr>
            </w:pPr>
            <w:r>
              <w:rPr>
                <w:rFonts w:hint="eastAsia" w:ascii="宋体" w:hAnsi="宋体"/>
                <w:szCs w:val="21"/>
              </w:rPr>
              <w:t>按建设部2000年80号令保修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740" w:type="dxa"/>
            <w:vAlign w:val="center"/>
          </w:tcPr>
          <w:p>
            <w:pPr>
              <w:spacing w:line="300" w:lineRule="exact"/>
              <w:jc w:val="center"/>
              <w:rPr>
                <w:rFonts w:ascii="??_GB2312" w:hAnsi="宋体" w:eastAsia="Times New Roman"/>
                <w:spacing w:val="-16"/>
                <w:sz w:val="24"/>
              </w:rPr>
            </w:pPr>
            <w:r>
              <w:rPr>
                <w:rFonts w:ascii="??_GB2312" w:hAnsi="宋体" w:eastAsia="Times New Roman"/>
                <w:spacing w:val="-16"/>
                <w:sz w:val="24"/>
              </w:rPr>
              <w:t>19</w:t>
            </w:r>
          </w:p>
        </w:tc>
        <w:tc>
          <w:tcPr>
            <w:tcW w:w="1745" w:type="dxa"/>
            <w:vAlign w:val="center"/>
          </w:tcPr>
          <w:p>
            <w:pPr>
              <w:pStyle w:val="8"/>
              <w:widowControl w:val="0"/>
              <w:spacing w:before="0" w:after="0" w:line="280" w:lineRule="exact"/>
              <w:jc w:val="center"/>
              <w:rPr>
                <w:rFonts w:ascii="??_GB2312" w:eastAsia="Times New Roman"/>
                <w:kern w:val="2"/>
                <w:szCs w:val="24"/>
              </w:rPr>
            </w:pPr>
            <w:r>
              <w:rPr>
                <w:rFonts w:hint="eastAsia" w:cs="宋体"/>
                <w:kern w:val="2"/>
                <w:szCs w:val="24"/>
              </w:rPr>
              <w:t>投标</w:t>
            </w:r>
            <w:r>
              <w:rPr>
                <w:rFonts w:ascii="??_GB2312" w:eastAsia="Times New Roman"/>
                <w:kern w:val="2"/>
                <w:szCs w:val="24"/>
              </w:rPr>
              <w:t>文件</w:t>
            </w:r>
          </w:p>
          <w:p>
            <w:pPr>
              <w:pStyle w:val="8"/>
              <w:widowControl w:val="0"/>
              <w:spacing w:before="0" w:after="0" w:line="280" w:lineRule="exact"/>
              <w:jc w:val="center"/>
              <w:rPr>
                <w:rFonts w:ascii="??_GB2312" w:eastAsia="Times New Roman"/>
                <w:kern w:val="2"/>
                <w:szCs w:val="24"/>
              </w:rPr>
            </w:pPr>
            <w:r>
              <w:rPr>
                <w:rFonts w:ascii="??_GB2312" w:eastAsia="Times New Roman"/>
                <w:kern w:val="2"/>
                <w:szCs w:val="24"/>
              </w:rPr>
              <w:t>装订要求</w:t>
            </w:r>
          </w:p>
        </w:tc>
        <w:tc>
          <w:tcPr>
            <w:tcW w:w="6726" w:type="dxa"/>
            <w:vAlign w:val="center"/>
          </w:tcPr>
          <w:p>
            <w:pPr>
              <w:spacing w:line="280" w:lineRule="exact"/>
              <w:rPr>
                <w:rFonts w:ascii="??_GB2312" w:hAnsi="宋体"/>
                <w:sz w:val="24"/>
              </w:rPr>
            </w:pPr>
            <w:r>
              <w:rPr>
                <w:rFonts w:ascii="??_GB2312" w:hAnsi="宋体" w:eastAsia="Times New Roman"/>
                <w:sz w:val="24"/>
              </w:rPr>
              <w:t>统一装订成册并加盖公章</w:t>
            </w:r>
            <w:r>
              <w:rPr>
                <w:rFonts w:hint="eastAsia" w:ascii="??_GB2312" w:hAnsi="宋体"/>
                <w:sz w:val="24"/>
              </w:rPr>
              <w:t>，并按规定处签字盖章。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22" w:hRule="exact"/>
          <w:jc w:val="center"/>
        </w:trPr>
        <w:tc>
          <w:tcPr>
            <w:tcW w:w="740" w:type="dxa"/>
            <w:vAlign w:val="center"/>
          </w:tcPr>
          <w:p>
            <w:pPr>
              <w:rPr>
                <w:rFonts w:ascii="??_GB2312" w:eastAsia="Times New Roman"/>
                <w:spacing w:val="-16"/>
                <w:sz w:val="24"/>
              </w:rPr>
            </w:pPr>
            <w:r>
              <w:rPr>
                <w:rFonts w:ascii="??_GB2312" w:eastAsia="Times New Roman"/>
                <w:sz w:val="24"/>
              </w:rPr>
              <w:t>20</w:t>
            </w:r>
          </w:p>
        </w:tc>
        <w:tc>
          <w:tcPr>
            <w:tcW w:w="1745" w:type="dxa"/>
            <w:vAlign w:val="center"/>
          </w:tcPr>
          <w:p>
            <w:pPr>
              <w:rPr>
                <w:rFonts w:ascii="??_GB2312" w:eastAsia="Times New Roman"/>
                <w:sz w:val="24"/>
              </w:rPr>
            </w:pPr>
            <w:r>
              <w:rPr>
                <w:rFonts w:ascii="??_GB2312" w:eastAsia="Times New Roman"/>
                <w:sz w:val="24"/>
              </w:rPr>
              <w:t>构成文件的其他材料</w:t>
            </w:r>
          </w:p>
        </w:tc>
        <w:tc>
          <w:tcPr>
            <w:tcW w:w="6726" w:type="dxa"/>
            <w:vAlign w:val="center"/>
          </w:tcPr>
          <w:p>
            <w:pPr>
              <w:rPr>
                <w:rFonts w:ascii="??_GB2312" w:eastAsia="Times New Roman"/>
                <w:sz w:val="24"/>
              </w:rPr>
            </w:pPr>
            <w:r>
              <w:rPr>
                <w:rFonts w:ascii="??_GB2312" w:eastAsia="Times New Roman"/>
                <w:sz w:val="24"/>
              </w:rPr>
              <w:t>要求提交的证书及证明原件如下：</w:t>
            </w:r>
          </w:p>
          <w:p>
            <w:pPr>
              <w:rPr>
                <w:rFonts w:ascii="??_GB2312" w:eastAsia="Times New Roman"/>
                <w:sz w:val="24"/>
              </w:rPr>
            </w:pPr>
            <w:r>
              <w:rPr>
                <w:rFonts w:ascii="??_GB2312" w:eastAsia="Times New Roman"/>
                <w:sz w:val="24"/>
              </w:rPr>
              <w:t>（1）营业执照副本；</w:t>
            </w:r>
          </w:p>
          <w:p>
            <w:pPr>
              <w:rPr>
                <w:rFonts w:ascii="??_GB2312" w:eastAsia="Times New Roman"/>
                <w:sz w:val="24"/>
              </w:rPr>
            </w:pPr>
            <w:r>
              <w:rPr>
                <w:rFonts w:ascii="??_GB2312" w:eastAsia="Times New Roman"/>
                <w:sz w:val="24"/>
              </w:rPr>
              <w:t>（2）资质等级证书副本</w:t>
            </w:r>
            <w:r>
              <w:rPr>
                <w:rFonts w:hint="eastAsia" w:ascii="宋体" w:hAnsi="宋体" w:cs="宋体"/>
                <w:color w:val="000000"/>
                <w:szCs w:val="21"/>
              </w:rPr>
              <w:t>或</w:t>
            </w:r>
            <w:r>
              <w:rPr>
                <w:rFonts w:hint="eastAsia" w:ascii="宋体" w:hAnsi="宋体" w:cs="宋体"/>
                <w:color w:val="2F2F2F"/>
                <w:szCs w:val="21"/>
                <w:shd w:val="clear" w:color="auto" w:fill="FFFFFF"/>
              </w:rPr>
              <w:t>二维码清晰可查的新资质等级证书复印件</w:t>
            </w:r>
            <w:r>
              <w:rPr>
                <w:rFonts w:ascii="??_GB2312" w:eastAsia="Times New Roman"/>
                <w:sz w:val="24"/>
              </w:rPr>
              <w:t>；</w:t>
            </w:r>
          </w:p>
          <w:p>
            <w:pPr>
              <w:rPr>
                <w:rFonts w:ascii="??_GB2312" w:eastAsia="Times New Roman"/>
                <w:sz w:val="24"/>
              </w:rPr>
            </w:pPr>
            <w:r>
              <w:rPr>
                <w:rFonts w:ascii="??_GB2312" w:eastAsia="Times New Roman"/>
                <w:sz w:val="24"/>
              </w:rPr>
              <w:t>（3）企业安全生产许可证副本；</w:t>
            </w:r>
          </w:p>
          <w:p>
            <w:pPr>
              <w:rPr>
                <w:rFonts w:ascii="??_GB2312" w:eastAsia="Times New Roman"/>
                <w:sz w:val="24"/>
              </w:rPr>
            </w:pPr>
            <w:r>
              <w:rPr>
                <w:rFonts w:ascii="??_GB2312" w:eastAsia="Times New Roman"/>
                <w:sz w:val="24"/>
              </w:rPr>
              <w:t>（4）入湘施工登记证明</w:t>
            </w:r>
            <w:r>
              <w:rPr>
                <w:rFonts w:hint="eastAsia" w:ascii="??_GB2312" w:eastAsiaTheme="minorEastAsia"/>
                <w:sz w:val="24"/>
              </w:rPr>
              <w:t>或</w:t>
            </w:r>
            <w:r>
              <w:rPr>
                <w:rFonts w:ascii="??_GB2312" w:hAnsi="宋体" w:eastAsia="Times New Roman"/>
                <w:sz w:val="24"/>
              </w:rPr>
              <w:t>湖南省住房和城乡建设网</w:t>
            </w:r>
            <w:r>
              <w:rPr>
                <w:rFonts w:hint="eastAsia" w:ascii="??_GB2312" w:hAnsi="宋体" w:eastAsiaTheme="minorEastAsia"/>
                <w:sz w:val="24"/>
              </w:rPr>
              <w:t>查询证明</w:t>
            </w:r>
            <w:r>
              <w:rPr>
                <w:rFonts w:ascii="??_GB2312" w:eastAsia="Times New Roman"/>
                <w:sz w:val="24"/>
              </w:rPr>
              <w:t>（仅省外企业提供）；</w:t>
            </w:r>
          </w:p>
          <w:p>
            <w:pPr>
              <w:rPr>
                <w:rFonts w:ascii="??_GB2312" w:eastAsia="Times New Roman"/>
                <w:sz w:val="24"/>
              </w:rPr>
            </w:pPr>
            <w:r>
              <w:rPr>
                <w:rFonts w:ascii="??_GB2312" w:eastAsia="Times New Roman"/>
                <w:sz w:val="24"/>
              </w:rPr>
              <w:t>（5）项目负责人建造师注册证、B类安全生产考核合格证书、施工员、安全员岗位资格证书及安全员C类安全生产考核合格证书；</w:t>
            </w:r>
          </w:p>
          <w:p>
            <w:pPr>
              <w:rPr>
                <w:rFonts w:ascii="??_GB2312" w:eastAsia="Times New Roman"/>
                <w:color w:val="000000" w:themeColor="text1"/>
                <w:sz w:val="24"/>
              </w:rPr>
            </w:pPr>
            <w:r>
              <w:rPr>
                <w:rFonts w:ascii="??_GB2312" w:eastAsia="Times New Roman"/>
                <w:sz w:val="24"/>
              </w:rPr>
              <w:t>（6）施工项目部关键岗位人员须提</w:t>
            </w:r>
            <w:r>
              <w:rPr>
                <w:rFonts w:ascii="??_GB2312" w:eastAsia="Times New Roman"/>
                <w:color w:val="000000" w:themeColor="text1"/>
                <w:sz w:val="24"/>
              </w:rPr>
              <w:t>供</w:t>
            </w:r>
            <w:r>
              <w:rPr>
                <w:rFonts w:ascii="??_GB2312"/>
                <w:color w:val="000000" w:themeColor="text1"/>
                <w:sz w:val="24"/>
              </w:rPr>
              <w:t>201</w:t>
            </w:r>
            <w:r>
              <w:rPr>
                <w:rFonts w:hint="eastAsia" w:ascii="??_GB2312"/>
                <w:color w:val="000000" w:themeColor="text1"/>
                <w:sz w:val="24"/>
              </w:rPr>
              <w:t>8年7月以来至投标截止时间期间内任一连续3个月的</w:t>
            </w:r>
            <w:r>
              <w:rPr>
                <w:rFonts w:ascii="??_GB2312" w:eastAsia="Times New Roman"/>
                <w:color w:val="000000" w:themeColor="text1"/>
                <w:sz w:val="24"/>
              </w:rPr>
              <w:t>养老保险证明;</w:t>
            </w:r>
          </w:p>
          <w:p>
            <w:pPr>
              <w:rPr>
                <w:rFonts w:ascii="??_GB2312" w:eastAsia="Times New Roman"/>
                <w:sz w:val="24"/>
              </w:rPr>
            </w:pPr>
            <w:r>
              <w:rPr>
                <w:rFonts w:ascii="??_GB2312" w:eastAsia="Times New Roman"/>
                <w:sz w:val="24"/>
              </w:rPr>
              <w:t>（7）省外企业关键岗位人员如持有外省住房和城乡建设主管部门颁发的</w:t>
            </w:r>
            <w:r>
              <w:rPr>
                <w:rFonts w:hint="eastAsia" w:ascii="??_GB2312"/>
                <w:color w:val="000000"/>
                <w:sz w:val="24"/>
              </w:rPr>
              <w:t>岗位资格</w:t>
            </w:r>
            <w:r>
              <w:rPr>
                <w:rFonts w:ascii="??_GB2312" w:eastAsia="Times New Roman"/>
                <w:sz w:val="24"/>
              </w:rPr>
              <w:t>证书，其证书应能通过互联网查询真伪，或提供由省级住房和城乡建设主管部门出具的证书真实性证明。省外企业由企业所在地地（市）级及以上建设行政主管部门提供施工项目部关键岗位人员无在建工程证明；</w:t>
            </w:r>
          </w:p>
          <w:p>
            <w:pPr>
              <w:rPr>
                <w:rFonts w:ascii="??_GB2312" w:eastAsia="Times New Roman"/>
                <w:sz w:val="24"/>
              </w:rPr>
            </w:pPr>
            <w:r>
              <w:rPr>
                <w:rFonts w:ascii="??_GB2312" w:eastAsia="Times New Roman"/>
                <w:sz w:val="24"/>
              </w:rPr>
              <w:t>（8）企业基本户开户许可证；</w:t>
            </w:r>
          </w:p>
          <w:p>
            <w:pPr>
              <w:rPr>
                <w:rFonts w:ascii="??_GB2312" w:eastAsia="Times New Roman"/>
                <w:sz w:val="24"/>
              </w:rPr>
            </w:pPr>
            <w:r>
              <w:rPr>
                <w:rFonts w:ascii="??_GB2312" w:eastAsia="Times New Roman"/>
                <w:sz w:val="24"/>
              </w:rPr>
              <w:t>（9）</w:t>
            </w:r>
            <w:r>
              <w:rPr>
                <w:rFonts w:hint="eastAsia" w:ascii="宋体" w:hAnsi="宋体" w:cs="宋体"/>
                <w:color w:val="000000"/>
                <w:sz w:val="24"/>
              </w:rPr>
              <w:t>投标</w:t>
            </w:r>
            <w:r>
              <w:rPr>
                <w:rFonts w:ascii="??_GB2312" w:eastAsia="Times New Roman"/>
                <w:sz w:val="24"/>
              </w:rPr>
              <w:t>保证金银行转账单；</w:t>
            </w:r>
          </w:p>
          <w:p>
            <w:pPr>
              <w:rPr>
                <w:rFonts w:ascii="??_GB2312" w:eastAsia="Times New Roman"/>
                <w:sz w:val="24"/>
              </w:rPr>
            </w:pPr>
            <w:r>
              <w:rPr>
                <w:rFonts w:ascii="??_GB2312" w:eastAsia="Times New Roman"/>
                <w:sz w:val="24"/>
              </w:rPr>
              <w:t>说明：</w:t>
            </w:r>
          </w:p>
          <w:p>
            <w:pPr>
              <w:rPr>
                <w:rFonts w:ascii="??_GB2312" w:eastAsia="Times New Roman"/>
                <w:sz w:val="24"/>
              </w:rPr>
            </w:pPr>
            <w:r>
              <w:rPr>
                <w:rFonts w:ascii="??_GB2312" w:eastAsia="Times New Roman"/>
                <w:sz w:val="24"/>
              </w:rPr>
              <w:t>（1）如果以上原件正在年检，则必须提供年检单位出具的有效盖章证明原件。</w:t>
            </w:r>
          </w:p>
          <w:p>
            <w:pPr>
              <w:rPr>
                <w:rFonts w:ascii="??_GB2312" w:eastAsia="Times New Roman"/>
                <w:sz w:val="24"/>
              </w:rPr>
            </w:pPr>
            <w:r>
              <w:rPr>
                <w:rFonts w:ascii="??_GB2312" w:eastAsia="Times New Roman"/>
                <w:sz w:val="24"/>
              </w:rPr>
              <w:t>（2）</w:t>
            </w:r>
            <w:r>
              <w:rPr>
                <w:rFonts w:hint="eastAsia" w:ascii="宋体" w:hAnsi="宋体" w:cs="宋体"/>
                <w:sz w:val="24"/>
              </w:rPr>
              <w:t>投标</w:t>
            </w:r>
            <w:r>
              <w:rPr>
                <w:rFonts w:ascii="??_GB2312" w:eastAsia="Times New Roman"/>
                <w:sz w:val="24"/>
              </w:rPr>
              <w:t>人应将以上原件装入文件袋内单独提交，原件需列详细清单。</w:t>
            </w:r>
          </w:p>
          <w:p>
            <w:pPr>
              <w:rPr>
                <w:rFonts w:ascii="??_GB2312" w:eastAsia="Times New Roman"/>
                <w:sz w:val="24"/>
              </w:rPr>
            </w:pPr>
            <w:r>
              <w:rPr>
                <w:rFonts w:ascii="??_GB2312" w:eastAsia="Times New Roman"/>
                <w:sz w:val="24"/>
              </w:rPr>
              <w:t>（3）施工项目部关键岗位人员证书原件按</w:t>
            </w:r>
            <w:r>
              <w:rPr>
                <w:rFonts w:hint="eastAsia" w:ascii="宋体" w:hAnsi="宋体" w:cs="宋体"/>
                <w:sz w:val="24"/>
              </w:rPr>
              <w:t>投标</w:t>
            </w:r>
            <w:r>
              <w:rPr>
                <w:rFonts w:ascii="??_GB2312" w:eastAsia="Times New Roman"/>
                <w:sz w:val="24"/>
              </w:rPr>
              <w:t>人实际配备的施工项目部岗位人员核查，但</w:t>
            </w:r>
            <w:r>
              <w:rPr>
                <w:rFonts w:hint="eastAsia" w:ascii="宋体" w:hAnsi="宋体" w:cs="宋体"/>
                <w:sz w:val="24"/>
              </w:rPr>
              <w:t>投标</w:t>
            </w:r>
            <w:r>
              <w:rPr>
                <w:rFonts w:ascii="??_GB2312" w:eastAsia="Times New Roman"/>
                <w:sz w:val="24"/>
              </w:rPr>
              <w:t>人必须满足本项目建设规模和招标文件所要求的最低岗位人员配备标准。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23" w:hRule="exact"/>
          <w:jc w:val="center"/>
        </w:trPr>
        <w:tc>
          <w:tcPr>
            <w:tcW w:w="740" w:type="dxa"/>
            <w:vAlign w:val="center"/>
          </w:tcPr>
          <w:p>
            <w:pPr>
              <w:rPr>
                <w:rFonts w:ascii="??_GB2312" w:eastAsia="Times New Roman"/>
                <w:sz w:val="24"/>
              </w:rPr>
            </w:pPr>
            <w:r>
              <w:rPr>
                <w:rFonts w:ascii="??_GB2312" w:eastAsia="Times New Roman"/>
                <w:sz w:val="24"/>
              </w:rPr>
              <w:t>21</w:t>
            </w:r>
          </w:p>
        </w:tc>
        <w:tc>
          <w:tcPr>
            <w:tcW w:w="1745" w:type="dxa"/>
            <w:vAlign w:val="center"/>
          </w:tcPr>
          <w:p>
            <w:pPr>
              <w:rPr>
                <w:rFonts w:ascii="??_GB2312" w:eastAsia="Times New Roman"/>
                <w:sz w:val="24"/>
              </w:rPr>
            </w:pPr>
            <w:r>
              <w:rPr>
                <w:rFonts w:ascii="??_GB2312" w:eastAsia="Times New Roman"/>
                <w:sz w:val="24"/>
              </w:rPr>
              <w:t>评标委员会的组建</w:t>
            </w:r>
          </w:p>
        </w:tc>
        <w:tc>
          <w:tcPr>
            <w:tcW w:w="6726" w:type="dxa"/>
            <w:vAlign w:val="center"/>
          </w:tcPr>
          <w:p>
            <w:pPr>
              <w:rPr>
                <w:rFonts w:ascii="??_GB2312" w:eastAsia="Times New Roman"/>
                <w:sz w:val="24"/>
              </w:rPr>
            </w:pPr>
            <w:r>
              <w:rPr>
                <w:rFonts w:ascii="??_GB2312" w:eastAsia="Times New Roman"/>
                <w:sz w:val="24"/>
              </w:rPr>
              <w:t>评标委员会构成：</w:t>
            </w:r>
            <w:r>
              <w:rPr>
                <w:rFonts w:ascii="??_GB2312" w:eastAsia="Times New Roman"/>
                <w:sz w:val="24"/>
                <w:u w:val="single"/>
              </w:rPr>
              <w:t xml:space="preserve">  3 </w:t>
            </w:r>
            <w:r>
              <w:rPr>
                <w:rFonts w:ascii="??_GB2312" w:eastAsia="Times New Roman"/>
                <w:sz w:val="24"/>
              </w:rPr>
              <w:t>人</w:t>
            </w:r>
            <w:r>
              <w:rPr>
                <w:rFonts w:hint="eastAsia" w:ascii="??_GB2312"/>
                <w:color w:val="000000"/>
                <w:sz w:val="24"/>
              </w:rPr>
              <w:t>（即</w:t>
            </w:r>
            <w:r>
              <w:rPr>
                <w:rFonts w:ascii="??_GB2312" w:eastAsia="Times New Roman"/>
                <w:color w:val="000000"/>
                <w:sz w:val="24"/>
              </w:rPr>
              <w:t>专家</w:t>
            </w:r>
            <w:r>
              <w:rPr>
                <w:rFonts w:ascii="??_GB2312" w:eastAsia="Times New Roman"/>
                <w:color w:val="000000"/>
                <w:sz w:val="24"/>
                <w:u w:val="single"/>
              </w:rPr>
              <w:t xml:space="preserve">  3 </w:t>
            </w:r>
            <w:r>
              <w:rPr>
                <w:rFonts w:ascii="??_GB2312" w:eastAsia="Times New Roman"/>
                <w:color w:val="000000"/>
                <w:sz w:val="24"/>
              </w:rPr>
              <w:t xml:space="preserve"> 人</w:t>
            </w:r>
            <w:r>
              <w:rPr>
                <w:rFonts w:hint="eastAsia" w:ascii="??_GB2312"/>
                <w:color w:val="000000"/>
                <w:sz w:val="24"/>
              </w:rPr>
              <w:t>）</w:t>
            </w:r>
            <w:r>
              <w:rPr>
                <w:rFonts w:ascii="??_GB2312" w:eastAsia="Times New Roman"/>
                <w:sz w:val="24"/>
              </w:rPr>
              <w:t>；</w:t>
            </w:r>
          </w:p>
          <w:p>
            <w:pPr>
              <w:rPr>
                <w:rFonts w:ascii="??_GB2312" w:eastAsia="Times New Roman"/>
                <w:sz w:val="24"/>
              </w:rPr>
            </w:pPr>
            <w:r>
              <w:rPr>
                <w:rFonts w:ascii="??_GB2312" w:eastAsia="Times New Roman"/>
                <w:sz w:val="24"/>
              </w:rPr>
              <w:t>评标专家确定方式：从湖南省评标专家库随机抽取技术、经济类评标专家 3人。</w:t>
            </w:r>
          </w:p>
          <w:p>
            <w:pPr>
              <w:rPr>
                <w:rFonts w:ascii="??_GB2312" w:eastAsia="Times New Roman"/>
                <w:sz w:val="24"/>
              </w:rPr>
            </w:pPr>
            <w:r>
              <w:rPr>
                <w:rFonts w:ascii="??_GB2312" w:eastAsia="Times New Roman"/>
                <w:sz w:val="24"/>
              </w:rPr>
              <w:t>分工：评标委员会主任在与其他评标委员会成员协商的基础上，可以将评标委员会划分为技术组和商务组，但最终评审结果须全体评标委员会一致认可。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740" w:type="dxa"/>
            <w:vAlign w:val="center"/>
          </w:tcPr>
          <w:p>
            <w:pPr>
              <w:rPr>
                <w:rFonts w:ascii="??_GB2312" w:eastAsia="Times New Roman"/>
                <w:sz w:val="24"/>
              </w:rPr>
            </w:pPr>
            <w:r>
              <w:rPr>
                <w:rFonts w:ascii="??_GB2312" w:eastAsia="Times New Roman"/>
                <w:sz w:val="24"/>
              </w:rPr>
              <w:t>22</w:t>
            </w:r>
          </w:p>
        </w:tc>
        <w:tc>
          <w:tcPr>
            <w:tcW w:w="1745" w:type="dxa"/>
            <w:vAlign w:val="center"/>
          </w:tcPr>
          <w:p>
            <w:pPr>
              <w:rPr>
                <w:rFonts w:ascii="??_GB2312" w:eastAsia="Times New Roman"/>
                <w:sz w:val="24"/>
              </w:rPr>
            </w:pPr>
            <w:r>
              <w:rPr>
                <w:rFonts w:ascii="??_GB2312" w:eastAsia="Times New Roman"/>
                <w:sz w:val="24"/>
              </w:rPr>
              <w:t>身份验证</w:t>
            </w:r>
          </w:p>
        </w:tc>
        <w:tc>
          <w:tcPr>
            <w:tcW w:w="6726" w:type="dxa"/>
            <w:vAlign w:val="center"/>
          </w:tcPr>
          <w:p>
            <w:pPr>
              <w:rPr>
                <w:rFonts w:ascii="??_GB2312" w:eastAsia="Times New Roman"/>
                <w:sz w:val="24"/>
              </w:rPr>
            </w:pPr>
            <w:r>
              <w:rPr>
                <w:rFonts w:hint="eastAsia" w:ascii="宋体" w:hAnsi="宋体" w:cs="宋体"/>
                <w:sz w:val="24"/>
              </w:rPr>
              <w:t>投标</w:t>
            </w:r>
            <w:r>
              <w:rPr>
                <w:rFonts w:ascii="??_GB2312" w:eastAsia="Times New Roman"/>
                <w:sz w:val="24"/>
              </w:rPr>
              <w:t>人法人代表持法人证明书及本人二代身份证或授权委托人</w:t>
            </w:r>
            <w:r>
              <w:rPr>
                <w:rFonts w:hint="eastAsia" w:ascii="??_GB2312" w:eastAsiaTheme="minorEastAsia"/>
                <w:color w:val="000000" w:themeColor="text1"/>
                <w:sz w:val="24"/>
              </w:rPr>
              <w:t>（</w:t>
            </w:r>
            <w:r>
              <w:rPr>
                <w:rFonts w:ascii="??_GB2312" w:eastAsia="Times New Roman"/>
                <w:color w:val="000000" w:themeColor="text1"/>
                <w:sz w:val="24"/>
              </w:rPr>
              <w:t>授权委托人</w:t>
            </w:r>
            <w:r>
              <w:rPr>
                <w:rFonts w:hint="eastAsia" w:ascii="??_GB2312" w:eastAsiaTheme="minorEastAsia"/>
                <w:color w:val="000000" w:themeColor="text1"/>
                <w:sz w:val="24"/>
              </w:rPr>
              <w:t>必须是拟任本项目的项目负责人）</w:t>
            </w:r>
            <w:r>
              <w:rPr>
                <w:rFonts w:hint="eastAsia" w:ascii="??_GB2312"/>
                <w:sz w:val="24"/>
              </w:rPr>
              <w:t>持</w:t>
            </w:r>
            <w:r>
              <w:rPr>
                <w:rFonts w:ascii="??_GB2312" w:eastAsia="Times New Roman"/>
                <w:sz w:val="24"/>
              </w:rPr>
              <w:t>法定代表人授权委托书及本人二代身份证到场参加</w:t>
            </w:r>
            <w:r>
              <w:rPr>
                <w:rFonts w:hint="eastAsia" w:ascii="宋体" w:hAnsi="宋体" w:cs="宋体"/>
                <w:color w:val="000000"/>
                <w:sz w:val="24"/>
              </w:rPr>
              <w:t>投标</w:t>
            </w:r>
            <w:r>
              <w:rPr>
                <w:rFonts w:ascii="??_GB2312" w:eastAsia="Times New Roman"/>
                <w:sz w:val="24"/>
              </w:rPr>
              <w:t>，否则视为不响应招标文件作废标处理。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40" w:type="dxa"/>
            <w:vAlign w:val="center"/>
          </w:tcPr>
          <w:p>
            <w:pPr>
              <w:rPr>
                <w:rFonts w:ascii="??_GB2312"/>
                <w:sz w:val="24"/>
              </w:rPr>
            </w:pPr>
            <w:r>
              <w:rPr>
                <w:rFonts w:ascii="??_GB2312"/>
                <w:sz w:val="24"/>
              </w:rPr>
              <w:t>23</w:t>
            </w:r>
          </w:p>
        </w:tc>
        <w:tc>
          <w:tcPr>
            <w:tcW w:w="1745" w:type="dxa"/>
            <w:vAlign w:val="center"/>
          </w:tcPr>
          <w:p>
            <w:pPr>
              <w:spacing w:line="400" w:lineRule="exact"/>
              <w:jc w:val="center"/>
              <w:rPr>
                <w:rFonts w:ascii="宋体"/>
                <w:sz w:val="24"/>
              </w:rPr>
            </w:pPr>
            <w:r>
              <w:rPr>
                <w:rFonts w:hint="eastAsia" w:ascii="宋体" w:hAnsi="宋体"/>
                <w:sz w:val="24"/>
              </w:rPr>
              <w:t>投标有效期</w:t>
            </w:r>
          </w:p>
        </w:tc>
        <w:tc>
          <w:tcPr>
            <w:tcW w:w="6726" w:type="dxa"/>
            <w:vAlign w:val="center"/>
          </w:tcPr>
          <w:p>
            <w:pPr>
              <w:spacing w:line="400" w:lineRule="exact"/>
              <w:rPr>
                <w:rFonts w:ascii="宋体"/>
                <w:sz w:val="24"/>
              </w:rPr>
            </w:pPr>
            <w:r>
              <w:rPr>
                <w:rFonts w:ascii="宋体" w:hAnsi="宋体"/>
                <w:sz w:val="24"/>
                <w:u w:val="single"/>
              </w:rPr>
              <w:t xml:space="preserve"> 90 </w:t>
            </w:r>
            <w:r>
              <w:rPr>
                <w:rFonts w:hint="eastAsia" w:ascii="宋体" w:hAnsi="宋体"/>
                <w:sz w:val="24"/>
              </w:rPr>
              <w:t>天，从投标截止时间算起。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jc w:val="center"/>
        </w:trPr>
        <w:tc>
          <w:tcPr>
            <w:tcW w:w="740" w:type="dxa"/>
            <w:tcBorders>
              <w:bottom w:val="double" w:color="auto" w:sz="4" w:space="0"/>
            </w:tcBorders>
            <w:vAlign w:val="center"/>
          </w:tcPr>
          <w:p>
            <w:pPr>
              <w:rPr>
                <w:rFonts w:ascii="??_GB2312"/>
                <w:sz w:val="24"/>
              </w:rPr>
            </w:pPr>
            <w:r>
              <w:rPr>
                <w:rFonts w:ascii="??_GB2312"/>
                <w:sz w:val="24"/>
              </w:rPr>
              <w:t>24</w:t>
            </w:r>
          </w:p>
        </w:tc>
        <w:tc>
          <w:tcPr>
            <w:tcW w:w="1745" w:type="dxa"/>
            <w:tcBorders>
              <w:bottom w:val="double" w:color="auto" w:sz="4" w:space="0"/>
            </w:tcBorders>
            <w:vAlign w:val="center"/>
          </w:tcPr>
          <w:p>
            <w:pPr>
              <w:spacing w:line="400" w:lineRule="exact"/>
              <w:jc w:val="center"/>
              <w:rPr>
                <w:rFonts w:ascii="宋体"/>
                <w:sz w:val="24"/>
              </w:rPr>
            </w:pPr>
            <w:r>
              <w:rPr>
                <w:rFonts w:hint="eastAsia" w:ascii="宋体" w:hAnsi="宋体"/>
                <w:sz w:val="24"/>
              </w:rPr>
              <w:t>招标代理服务费</w:t>
            </w:r>
          </w:p>
        </w:tc>
        <w:tc>
          <w:tcPr>
            <w:tcW w:w="6726" w:type="dxa"/>
            <w:tcBorders>
              <w:bottom w:val="double" w:color="auto" w:sz="4" w:space="0"/>
            </w:tcBorders>
            <w:vAlign w:val="center"/>
          </w:tcPr>
          <w:p>
            <w:pPr>
              <w:spacing w:line="400" w:lineRule="exact"/>
              <w:ind w:left="1200" w:hanging="1200" w:hangingChars="500"/>
              <w:rPr>
                <w:rFonts w:ascii="??_GB2312" w:eastAsia="Times New Roman"/>
                <w:sz w:val="24"/>
                <w:u w:val="single"/>
              </w:rPr>
            </w:pPr>
            <w:r>
              <w:rPr>
                <w:rFonts w:ascii="??_GB2312" w:eastAsia="Times New Roman"/>
                <w:sz w:val="24"/>
              </w:rPr>
              <w:t>招标代理服务费由中标人支付，招标代理服务费</w:t>
            </w:r>
            <w:r>
              <w:rPr>
                <w:rFonts w:ascii="??_GB2312" w:eastAsia="Times New Roman"/>
                <w:sz w:val="24"/>
                <w:u w:val="single"/>
              </w:rPr>
              <w:t>按计价格</w:t>
            </w:r>
          </w:p>
          <w:p>
            <w:pPr>
              <w:spacing w:line="400" w:lineRule="exact"/>
              <w:ind w:left="1200" w:hanging="1200" w:hangingChars="500"/>
              <w:jc w:val="left"/>
              <w:rPr>
                <w:rFonts w:ascii="??_GB2312" w:eastAsiaTheme="minorEastAsia"/>
                <w:sz w:val="24"/>
              </w:rPr>
            </w:pPr>
            <w:r>
              <w:rPr>
                <w:rFonts w:ascii="??_GB2312" w:eastAsia="Times New Roman"/>
                <w:sz w:val="24"/>
                <w:u w:val="single"/>
              </w:rPr>
              <w:t>[2002]1980号计算收取</w:t>
            </w:r>
            <w:r>
              <w:rPr>
                <w:rFonts w:hint="eastAsia" w:ascii="宋体" w:hAnsi="宋体" w:cs="宋体"/>
                <w:sz w:val="24"/>
                <w:u w:val="single"/>
              </w:rPr>
              <w:t>￥8320</w:t>
            </w:r>
            <w:r>
              <w:rPr>
                <w:rFonts w:hint="eastAsia"/>
                <w:sz w:val="24"/>
                <w:u w:val="single"/>
              </w:rPr>
              <w:t>元</w:t>
            </w:r>
            <w:r>
              <w:rPr>
                <w:rFonts w:ascii="??_GB2312" w:eastAsia="Times New Roman"/>
                <w:sz w:val="24"/>
              </w:rPr>
              <w:t>,在领取中标通知书前一次</w:t>
            </w:r>
          </w:p>
          <w:p>
            <w:pPr>
              <w:spacing w:line="400" w:lineRule="exact"/>
              <w:ind w:left="1200" w:hanging="1200" w:hangingChars="500"/>
              <w:jc w:val="left"/>
              <w:rPr>
                <w:rFonts w:ascii="宋体"/>
                <w:sz w:val="24"/>
                <w:u w:val="single"/>
              </w:rPr>
            </w:pPr>
            <w:r>
              <w:rPr>
                <w:rFonts w:hint="eastAsia" w:ascii="??_GB2312"/>
                <w:sz w:val="24"/>
              </w:rPr>
              <w:t>现金</w:t>
            </w:r>
            <w:r>
              <w:rPr>
                <w:rFonts w:ascii="??_GB2312" w:eastAsia="Times New Roman"/>
                <w:sz w:val="24"/>
              </w:rPr>
              <w:t>交纳。</w:t>
            </w:r>
            <w:r>
              <w:rPr>
                <w:rFonts w:hint="eastAsia" w:ascii="宋体" w:hAnsi="宋体" w:cs="宋体"/>
                <w:sz w:val="24"/>
              </w:rPr>
              <w:t>代理机构不得以任何理由再向中标人收取其他任何费用</w:t>
            </w:r>
            <w:r>
              <w:rPr>
                <w:rFonts w:hint="eastAsia" w:ascii="??_GB2312"/>
                <w:sz w:val="24"/>
              </w:rPr>
              <w:t>。</w:t>
            </w:r>
          </w:p>
        </w:tc>
      </w:tr>
    </w:tbl>
    <w:p>
      <w:pPr>
        <w:ind w:firstLine="3036" w:firstLineChars="945"/>
        <w:rPr>
          <w:rFonts w:eastAsia="黑体"/>
          <w:b/>
          <w:bCs/>
          <w:sz w:val="32"/>
        </w:rPr>
        <w:sectPr>
          <w:footerReference r:id="rId10" w:type="first"/>
          <w:footerReference r:id="rId9" w:type="default"/>
          <w:pgSz w:w="11906" w:h="16838"/>
          <w:pgMar w:top="1213" w:right="1134" w:bottom="1213" w:left="1134" w:header="851" w:footer="567" w:gutter="0"/>
          <w:cols w:space="0" w:num="1"/>
          <w:docGrid w:linePitch="312" w:charSpace="0"/>
        </w:sectPr>
      </w:pPr>
    </w:p>
    <w:p>
      <w:pPr>
        <w:ind w:firstLine="3036" w:firstLineChars="945"/>
        <w:rPr>
          <w:rFonts w:eastAsia="黑体"/>
          <w:b/>
          <w:bCs/>
          <w:sz w:val="32"/>
        </w:rPr>
      </w:pPr>
      <w:r>
        <w:rPr>
          <w:rFonts w:hint="eastAsia" w:eastAsia="黑体"/>
          <w:b/>
          <w:bCs/>
          <w:sz w:val="32"/>
        </w:rPr>
        <w:t>第三部分</w:t>
      </w:r>
      <w:r>
        <w:rPr>
          <w:rFonts w:eastAsia="黑体"/>
          <w:b/>
          <w:bCs/>
          <w:sz w:val="32"/>
        </w:rPr>
        <w:t xml:space="preserve">  </w:t>
      </w:r>
      <w:r>
        <w:rPr>
          <w:rFonts w:hint="eastAsia" w:eastAsia="黑体"/>
          <w:b/>
          <w:bCs/>
          <w:sz w:val="32"/>
        </w:rPr>
        <w:t>投标人须知</w:t>
      </w:r>
    </w:p>
    <w:p>
      <w:pPr>
        <w:jc w:val="center"/>
        <w:rPr>
          <w:rFonts w:eastAsia="黑体"/>
          <w:sz w:val="10"/>
        </w:rPr>
      </w:pPr>
    </w:p>
    <w:p>
      <w:pPr>
        <w:spacing w:line="520" w:lineRule="exact"/>
        <w:ind w:firstLine="545" w:firstLineChars="226"/>
        <w:rPr>
          <w:rFonts w:ascii="黑体" w:eastAsia="黑体"/>
          <w:b/>
          <w:bCs/>
          <w:sz w:val="24"/>
        </w:rPr>
      </w:pPr>
      <w:r>
        <w:rPr>
          <w:rFonts w:hint="eastAsia" w:ascii="黑体" w:eastAsia="黑体"/>
          <w:b/>
          <w:bCs/>
          <w:sz w:val="24"/>
        </w:rPr>
        <w:t>一、</w:t>
      </w:r>
      <w:r>
        <w:rPr>
          <w:rFonts w:ascii="黑体" w:eastAsia="黑体"/>
          <w:b/>
          <w:bCs/>
          <w:sz w:val="24"/>
        </w:rPr>
        <w:t xml:space="preserve"> </w:t>
      </w:r>
      <w:r>
        <w:rPr>
          <w:rFonts w:hint="eastAsia" w:ascii="黑体" w:eastAsia="黑体"/>
          <w:b/>
          <w:bCs/>
          <w:sz w:val="24"/>
        </w:rPr>
        <w:t>总</w:t>
      </w:r>
      <w:r>
        <w:rPr>
          <w:rFonts w:ascii="黑体" w:eastAsia="黑体"/>
          <w:b/>
          <w:bCs/>
          <w:sz w:val="24"/>
        </w:rPr>
        <w:t xml:space="preserve">  </w:t>
      </w:r>
      <w:r>
        <w:rPr>
          <w:rFonts w:hint="eastAsia" w:ascii="黑体" w:eastAsia="黑体"/>
          <w:b/>
          <w:bCs/>
          <w:sz w:val="24"/>
        </w:rPr>
        <w:t>则</w:t>
      </w:r>
    </w:p>
    <w:p>
      <w:pPr>
        <w:tabs>
          <w:tab w:val="left" w:pos="4125"/>
        </w:tabs>
        <w:spacing w:line="520" w:lineRule="exact"/>
        <w:ind w:firstLine="480" w:firstLineChars="200"/>
        <w:rPr>
          <w:rFonts w:eastAsia="Times New Roman"/>
          <w:bCs/>
          <w:sz w:val="24"/>
        </w:rPr>
      </w:pPr>
      <w:r>
        <w:rPr>
          <w:rFonts w:eastAsia="Times New Roman"/>
          <w:bCs/>
          <w:sz w:val="24"/>
        </w:rPr>
        <w:t>1</w:t>
      </w:r>
      <w:r>
        <w:rPr>
          <w:rFonts w:hint="eastAsia" w:ascii="宋体" w:hAnsi="宋体" w:cs="宋体"/>
          <w:bCs/>
          <w:sz w:val="24"/>
        </w:rPr>
        <w:t>、招标编号：</w:t>
      </w:r>
      <w:r>
        <w:rPr>
          <w:rFonts w:hint="eastAsia" w:ascii="宋体" w:hAnsi="宋体" w:cs="宋体"/>
          <w:sz w:val="24"/>
        </w:rPr>
        <w:t>详第一部分招标公告第</w:t>
      </w:r>
      <w:r>
        <w:rPr>
          <w:rFonts w:eastAsia="Times New Roman"/>
          <w:sz w:val="24"/>
        </w:rPr>
        <w:t>1</w:t>
      </w:r>
      <w:r>
        <w:rPr>
          <w:rFonts w:hint="eastAsia" w:ascii="宋体" w:hAnsi="宋体" w:cs="宋体"/>
          <w:sz w:val="24"/>
        </w:rPr>
        <w:t>条。</w:t>
      </w:r>
      <w:r>
        <w:rPr>
          <w:rFonts w:eastAsia="Times New Roman"/>
          <w:sz w:val="24"/>
        </w:rPr>
        <w:t xml:space="preserve"> </w:t>
      </w:r>
    </w:p>
    <w:p>
      <w:pPr>
        <w:spacing w:line="520" w:lineRule="exact"/>
        <w:ind w:firstLine="480" w:firstLineChars="200"/>
        <w:rPr>
          <w:rFonts w:eastAsia="Times New Roman"/>
          <w:sz w:val="24"/>
        </w:rPr>
      </w:pPr>
      <w:r>
        <w:rPr>
          <w:rFonts w:eastAsia="Times New Roman"/>
          <w:bCs/>
          <w:sz w:val="24"/>
        </w:rPr>
        <w:t>2</w:t>
      </w:r>
      <w:r>
        <w:rPr>
          <w:rFonts w:hint="eastAsia" w:ascii="宋体" w:hAnsi="宋体" w:cs="宋体"/>
          <w:bCs/>
          <w:sz w:val="24"/>
        </w:rPr>
        <w:t>、工程概况：</w:t>
      </w:r>
      <w:r>
        <w:rPr>
          <w:rFonts w:hint="eastAsia" w:ascii="宋体" w:hAnsi="宋体" w:cs="宋体"/>
          <w:sz w:val="24"/>
        </w:rPr>
        <w:t>详投标人须知前附表中序号</w:t>
      </w:r>
      <w:r>
        <w:rPr>
          <w:rFonts w:eastAsia="Times New Roman"/>
          <w:sz w:val="24"/>
        </w:rPr>
        <w:t>1</w:t>
      </w:r>
      <w:r>
        <w:rPr>
          <w:rFonts w:hint="eastAsia" w:ascii="宋体" w:hAnsi="宋体" w:cs="宋体"/>
          <w:sz w:val="24"/>
        </w:rPr>
        <w:t>的内容。</w:t>
      </w:r>
    </w:p>
    <w:p>
      <w:pPr>
        <w:spacing w:line="520" w:lineRule="exact"/>
        <w:ind w:firstLine="480" w:firstLineChars="200"/>
        <w:rPr>
          <w:rFonts w:eastAsia="Times New Roman"/>
          <w:bCs/>
          <w:sz w:val="24"/>
        </w:rPr>
      </w:pPr>
      <w:r>
        <w:rPr>
          <w:rFonts w:eastAsia="Times New Roman"/>
          <w:bCs/>
          <w:sz w:val="24"/>
        </w:rPr>
        <w:t>3</w:t>
      </w:r>
      <w:r>
        <w:rPr>
          <w:rFonts w:hint="eastAsia" w:ascii="宋体" w:hAnsi="宋体" w:cs="宋体"/>
          <w:bCs/>
          <w:sz w:val="24"/>
        </w:rPr>
        <w:t>、定义：（略）</w:t>
      </w:r>
    </w:p>
    <w:p>
      <w:pPr>
        <w:spacing w:line="520" w:lineRule="exact"/>
        <w:ind w:firstLine="480" w:firstLineChars="200"/>
        <w:rPr>
          <w:rFonts w:eastAsia="Times New Roman"/>
          <w:sz w:val="24"/>
        </w:rPr>
      </w:pPr>
      <w:r>
        <w:rPr>
          <w:rFonts w:eastAsia="Times New Roman"/>
          <w:bCs/>
          <w:sz w:val="24"/>
        </w:rPr>
        <w:t>4</w:t>
      </w:r>
      <w:r>
        <w:rPr>
          <w:rFonts w:hint="eastAsia" w:ascii="宋体" w:hAnsi="宋体" w:cs="宋体"/>
          <w:bCs/>
          <w:sz w:val="24"/>
        </w:rPr>
        <w:t>、资金来源：</w:t>
      </w:r>
      <w:r>
        <w:rPr>
          <w:rFonts w:hint="eastAsia" w:ascii="宋体" w:hAnsi="宋体" w:cs="宋体"/>
          <w:sz w:val="24"/>
        </w:rPr>
        <w:t>详投标人须知前附表中序号</w:t>
      </w:r>
      <w:r>
        <w:rPr>
          <w:rFonts w:eastAsia="Times New Roman"/>
          <w:sz w:val="24"/>
        </w:rPr>
        <w:t>2</w:t>
      </w:r>
      <w:r>
        <w:rPr>
          <w:rFonts w:hint="eastAsia" w:ascii="宋体" w:hAnsi="宋体" w:cs="宋体"/>
          <w:sz w:val="24"/>
        </w:rPr>
        <w:t>的内容。</w:t>
      </w:r>
    </w:p>
    <w:p>
      <w:pPr>
        <w:spacing w:line="520" w:lineRule="exact"/>
        <w:ind w:firstLine="480" w:firstLineChars="200"/>
        <w:rPr>
          <w:rFonts w:eastAsia="Times New Roman"/>
          <w:spacing w:val="-8"/>
          <w:sz w:val="24"/>
        </w:rPr>
      </w:pPr>
      <w:r>
        <w:rPr>
          <w:rFonts w:eastAsia="Times New Roman"/>
          <w:bCs/>
          <w:sz w:val="24"/>
        </w:rPr>
        <w:t>5</w:t>
      </w:r>
      <w:r>
        <w:rPr>
          <w:rFonts w:hint="eastAsia" w:ascii="宋体" w:hAnsi="宋体" w:cs="宋体"/>
          <w:bCs/>
          <w:sz w:val="24"/>
        </w:rPr>
        <w:t>、</w:t>
      </w:r>
      <w:r>
        <w:rPr>
          <w:rFonts w:hint="eastAsia" w:ascii="宋体" w:hAnsi="宋体" w:cs="宋体"/>
          <w:bCs/>
          <w:spacing w:val="-12"/>
          <w:sz w:val="24"/>
        </w:rPr>
        <w:t>资质与合格条件的要求：</w:t>
      </w:r>
      <w:r>
        <w:rPr>
          <w:rFonts w:hint="eastAsia" w:ascii="宋体" w:hAnsi="宋体" w:cs="宋体"/>
          <w:spacing w:val="-12"/>
          <w:sz w:val="24"/>
        </w:rPr>
        <w:t>详投标人须知前附表中序号</w:t>
      </w:r>
      <w:r>
        <w:rPr>
          <w:rFonts w:eastAsia="Times New Roman"/>
          <w:spacing w:val="-12"/>
          <w:sz w:val="24"/>
        </w:rPr>
        <w:t>3</w:t>
      </w:r>
      <w:r>
        <w:rPr>
          <w:rFonts w:hint="eastAsia" w:ascii="宋体" w:hAnsi="宋体" w:cs="宋体"/>
          <w:spacing w:val="-12"/>
          <w:sz w:val="24"/>
        </w:rPr>
        <w:t>的内容。</w:t>
      </w:r>
    </w:p>
    <w:p>
      <w:pPr>
        <w:spacing w:line="520" w:lineRule="exact"/>
        <w:ind w:firstLine="480" w:firstLineChars="200"/>
        <w:rPr>
          <w:rFonts w:eastAsia="Times New Roman"/>
          <w:sz w:val="24"/>
        </w:rPr>
      </w:pPr>
      <w:r>
        <w:rPr>
          <w:rFonts w:eastAsia="Times New Roman"/>
          <w:bCs/>
          <w:sz w:val="24"/>
        </w:rPr>
        <w:t>6</w:t>
      </w:r>
      <w:r>
        <w:rPr>
          <w:rFonts w:hint="eastAsia" w:ascii="宋体" w:hAnsi="宋体" w:cs="宋体"/>
          <w:bCs/>
          <w:sz w:val="24"/>
        </w:rPr>
        <w:t>、转包及分包</w:t>
      </w:r>
      <w:r>
        <w:rPr>
          <w:rFonts w:hint="eastAsia" w:ascii="宋体" w:hAnsi="宋体" w:cs="宋体"/>
          <w:sz w:val="24"/>
        </w:rPr>
        <w:t>投标人不得借用他人名义参与投标，一经发现，</w:t>
      </w:r>
      <w:r>
        <w:rPr>
          <w:rFonts w:hint="eastAsia" w:ascii="??_GB2312"/>
          <w:spacing w:val="-9"/>
          <w:sz w:val="24"/>
        </w:rPr>
        <w:t>招标人</w:t>
      </w:r>
      <w:r>
        <w:rPr>
          <w:rFonts w:hint="eastAsia" w:ascii="宋体" w:hAnsi="宋体" w:cs="宋体"/>
          <w:sz w:val="24"/>
        </w:rPr>
        <w:t>将终止其投标权利</w:t>
      </w:r>
      <w:r>
        <w:rPr>
          <w:rFonts w:eastAsia="Times New Roman"/>
          <w:sz w:val="24"/>
        </w:rPr>
        <w:t>,</w:t>
      </w:r>
      <w:r>
        <w:rPr>
          <w:rFonts w:hint="eastAsia" w:ascii="宋体" w:hAnsi="宋体" w:cs="宋体"/>
          <w:sz w:val="24"/>
        </w:rPr>
        <w:t>投标人将承担一切损失及相关法律责任。</w:t>
      </w:r>
    </w:p>
    <w:p>
      <w:pPr>
        <w:spacing w:line="520" w:lineRule="exact"/>
        <w:ind w:firstLine="480" w:firstLineChars="200"/>
        <w:rPr>
          <w:rFonts w:eastAsia="Times New Roman"/>
          <w:sz w:val="24"/>
        </w:rPr>
      </w:pPr>
      <w:r>
        <w:rPr>
          <w:rFonts w:eastAsia="Times New Roman"/>
          <w:bCs/>
          <w:sz w:val="24"/>
        </w:rPr>
        <w:t>7</w:t>
      </w:r>
      <w:r>
        <w:rPr>
          <w:rFonts w:hint="eastAsia" w:ascii="宋体" w:hAnsi="宋体" w:cs="宋体"/>
          <w:bCs/>
          <w:sz w:val="24"/>
        </w:rPr>
        <w:t>、招标范围：</w:t>
      </w:r>
      <w:r>
        <w:rPr>
          <w:rFonts w:hint="eastAsia" w:ascii="宋体" w:hAnsi="宋体" w:cs="宋体"/>
          <w:sz w:val="24"/>
        </w:rPr>
        <w:t>详投标人须知前附表中序号</w:t>
      </w:r>
      <w:r>
        <w:rPr>
          <w:rFonts w:eastAsia="Times New Roman"/>
          <w:sz w:val="24"/>
        </w:rPr>
        <w:t>4</w:t>
      </w:r>
      <w:r>
        <w:rPr>
          <w:rFonts w:hint="eastAsia" w:ascii="宋体" w:hAnsi="宋体" w:cs="宋体"/>
          <w:sz w:val="24"/>
        </w:rPr>
        <w:t>的内容。</w:t>
      </w:r>
    </w:p>
    <w:p>
      <w:pPr>
        <w:spacing w:line="520" w:lineRule="exact"/>
        <w:ind w:firstLine="480" w:firstLineChars="200"/>
        <w:rPr>
          <w:rFonts w:eastAsia="Times New Roman"/>
          <w:sz w:val="24"/>
        </w:rPr>
      </w:pPr>
      <w:r>
        <w:rPr>
          <w:rFonts w:eastAsia="Times New Roman"/>
          <w:bCs/>
          <w:sz w:val="24"/>
        </w:rPr>
        <w:t>8</w:t>
      </w:r>
      <w:r>
        <w:rPr>
          <w:rFonts w:hint="eastAsia" w:ascii="宋体" w:hAnsi="宋体" w:cs="宋体"/>
          <w:bCs/>
          <w:sz w:val="24"/>
        </w:rPr>
        <w:t>、付款方式：</w:t>
      </w:r>
      <w:r>
        <w:rPr>
          <w:rFonts w:hint="eastAsia" w:ascii="宋体" w:hAnsi="宋体" w:cs="宋体"/>
          <w:sz w:val="24"/>
        </w:rPr>
        <w:t>详投标人须知前附表中序号</w:t>
      </w:r>
      <w:r>
        <w:rPr>
          <w:rFonts w:eastAsia="Times New Roman"/>
          <w:sz w:val="24"/>
        </w:rPr>
        <w:t>5</w:t>
      </w:r>
      <w:r>
        <w:rPr>
          <w:rFonts w:hint="eastAsia" w:ascii="宋体" w:hAnsi="宋体" w:cs="宋体"/>
          <w:sz w:val="24"/>
        </w:rPr>
        <w:t>的内容。</w:t>
      </w:r>
    </w:p>
    <w:p>
      <w:pPr>
        <w:spacing w:line="520" w:lineRule="exact"/>
        <w:ind w:firstLine="480" w:firstLineChars="200"/>
        <w:rPr>
          <w:rFonts w:eastAsia="Times New Roman"/>
          <w:bCs/>
          <w:sz w:val="24"/>
        </w:rPr>
      </w:pPr>
      <w:r>
        <w:rPr>
          <w:rFonts w:eastAsia="Times New Roman"/>
          <w:bCs/>
          <w:sz w:val="24"/>
        </w:rPr>
        <w:t>9</w:t>
      </w:r>
      <w:r>
        <w:rPr>
          <w:rFonts w:hint="eastAsia" w:ascii="宋体" w:hAnsi="宋体" w:cs="宋体"/>
          <w:bCs/>
          <w:sz w:val="24"/>
        </w:rPr>
        <w:t>、现场勘察：</w:t>
      </w:r>
      <w:r>
        <w:rPr>
          <w:rFonts w:hint="eastAsia" w:ascii="宋体" w:hAnsi="宋体" w:cs="宋体"/>
          <w:sz w:val="24"/>
        </w:rPr>
        <w:t>本项目不统一组织现场勘察。</w:t>
      </w:r>
    </w:p>
    <w:p>
      <w:pPr>
        <w:spacing w:line="520" w:lineRule="exact"/>
        <w:rPr>
          <w:rFonts w:eastAsia="Times New Roman"/>
          <w:bCs/>
          <w:sz w:val="24"/>
        </w:rPr>
      </w:pPr>
      <w:r>
        <w:rPr>
          <w:bCs/>
          <w:sz w:val="24"/>
        </w:rPr>
        <w:t xml:space="preserve">    </w:t>
      </w:r>
      <w:r>
        <w:rPr>
          <w:rFonts w:eastAsia="Times New Roman"/>
          <w:bCs/>
          <w:sz w:val="24"/>
        </w:rPr>
        <w:t>10</w:t>
      </w:r>
      <w:r>
        <w:rPr>
          <w:rFonts w:hint="eastAsia" w:ascii="宋体" w:hAnsi="宋体" w:cs="宋体"/>
          <w:bCs/>
          <w:sz w:val="24"/>
        </w:rPr>
        <w:t>、投标费用</w:t>
      </w:r>
      <w:r>
        <w:rPr>
          <w:rFonts w:eastAsia="Times New Roman"/>
          <w:bCs/>
          <w:sz w:val="24"/>
        </w:rPr>
        <w:t xml:space="preserve">  </w:t>
      </w:r>
    </w:p>
    <w:p>
      <w:pPr>
        <w:spacing w:line="520" w:lineRule="exact"/>
        <w:ind w:firstLine="480" w:firstLineChars="200"/>
        <w:rPr>
          <w:rFonts w:eastAsia="Times New Roman"/>
          <w:sz w:val="24"/>
        </w:rPr>
      </w:pPr>
      <w:r>
        <w:rPr>
          <w:rFonts w:eastAsia="Times New Roman"/>
          <w:sz w:val="24"/>
        </w:rPr>
        <w:t>10.1</w:t>
      </w:r>
      <w:r>
        <w:rPr>
          <w:rFonts w:hint="eastAsia" w:ascii="宋体" w:hAnsi="宋体" w:cs="宋体"/>
          <w:sz w:val="24"/>
        </w:rPr>
        <w:t>投标人自行承担所有与参加投标有关的全部费用，不管结果如何，招标人对上述费用不负任何责任。</w:t>
      </w:r>
    </w:p>
    <w:p>
      <w:pPr>
        <w:spacing w:line="520" w:lineRule="exact"/>
        <w:ind w:firstLine="545" w:firstLineChars="226"/>
        <w:rPr>
          <w:rFonts w:eastAsia="Times New Roman"/>
          <w:bCs/>
          <w:sz w:val="24"/>
        </w:rPr>
      </w:pPr>
      <w:r>
        <w:rPr>
          <w:rFonts w:hint="eastAsia" w:ascii="黑体" w:eastAsia="黑体"/>
          <w:b/>
          <w:bCs/>
          <w:sz w:val="24"/>
        </w:rPr>
        <w:t>二、招标文件</w:t>
      </w:r>
    </w:p>
    <w:p>
      <w:pPr>
        <w:spacing w:line="520" w:lineRule="exact"/>
        <w:ind w:firstLine="470" w:firstLineChars="196"/>
        <w:rPr>
          <w:rFonts w:eastAsia="Times New Roman"/>
          <w:sz w:val="24"/>
        </w:rPr>
      </w:pPr>
      <w:r>
        <w:rPr>
          <w:rFonts w:eastAsia="Times New Roman"/>
          <w:bCs/>
          <w:sz w:val="24"/>
        </w:rPr>
        <w:t>12</w:t>
      </w:r>
      <w:r>
        <w:rPr>
          <w:rFonts w:hint="eastAsia" w:ascii="宋体" w:hAnsi="宋体" w:cs="宋体"/>
          <w:bCs/>
          <w:sz w:val="24"/>
        </w:rPr>
        <w:t>、招标文件阅读与接收</w:t>
      </w:r>
    </w:p>
    <w:p>
      <w:pPr>
        <w:spacing w:line="520" w:lineRule="exact"/>
        <w:ind w:firstLine="480" w:firstLineChars="200"/>
        <w:rPr>
          <w:rFonts w:eastAsia="Times New Roman"/>
          <w:sz w:val="24"/>
        </w:rPr>
      </w:pPr>
      <w:r>
        <w:rPr>
          <w:rFonts w:eastAsia="Times New Roman"/>
          <w:sz w:val="24"/>
        </w:rPr>
        <w:t>12.1</w:t>
      </w:r>
      <w:r>
        <w:rPr>
          <w:rFonts w:hint="eastAsia" w:ascii="宋体" w:hAnsi="宋体" w:cs="宋体"/>
          <w:sz w:val="24"/>
        </w:rPr>
        <w:t>投标人应详细阅读招标文件全部内容，不按招标文件的要求提供投标文件和资料，将会导致投标被拒绝。</w:t>
      </w:r>
    </w:p>
    <w:p>
      <w:pPr>
        <w:spacing w:line="520" w:lineRule="exact"/>
        <w:ind w:firstLine="480" w:firstLineChars="200"/>
        <w:rPr>
          <w:rFonts w:eastAsia="Times New Roman"/>
          <w:sz w:val="24"/>
        </w:rPr>
      </w:pPr>
      <w:r>
        <w:rPr>
          <w:rFonts w:eastAsia="Times New Roman"/>
          <w:sz w:val="24"/>
        </w:rPr>
        <w:t>12.2</w:t>
      </w:r>
      <w:r>
        <w:rPr>
          <w:rFonts w:hint="eastAsia" w:ascii="宋体" w:hAnsi="宋体" w:cs="宋体"/>
          <w:sz w:val="24"/>
        </w:rPr>
        <w:t>投标人应在投标截止前</w:t>
      </w:r>
      <w:r>
        <w:rPr>
          <w:rFonts w:ascii="宋体" w:hAnsi="宋体" w:cs="宋体"/>
          <w:sz w:val="24"/>
        </w:rPr>
        <w:t>3</w:t>
      </w:r>
      <w:r>
        <w:rPr>
          <w:rFonts w:hint="eastAsia" w:ascii="宋体" w:hAnsi="宋体" w:cs="宋体"/>
          <w:sz w:val="24"/>
        </w:rPr>
        <w:t>日检查招标文件的页数和附件数量，投标人发现任何页数或附件数量遗缺，数字或词汇模糊不清，词义含混不清，应以书面形式及时告知招标人补全或澄清，如果投标人不按上述方式提出要求则视为默认，由此所造成的不良后果，招标人不承担任何责任。</w:t>
      </w:r>
    </w:p>
    <w:p>
      <w:pPr>
        <w:spacing w:line="520" w:lineRule="exact"/>
        <w:ind w:firstLine="480" w:firstLineChars="200"/>
        <w:rPr>
          <w:rFonts w:eastAsia="Times New Roman"/>
          <w:sz w:val="24"/>
        </w:rPr>
      </w:pPr>
      <w:r>
        <w:rPr>
          <w:rFonts w:eastAsia="Times New Roman"/>
          <w:bCs/>
          <w:sz w:val="24"/>
        </w:rPr>
        <w:t>13</w:t>
      </w:r>
      <w:r>
        <w:rPr>
          <w:rFonts w:hint="eastAsia" w:ascii="宋体" w:hAnsi="宋体" w:cs="宋体"/>
          <w:bCs/>
          <w:sz w:val="24"/>
        </w:rPr>
        <w:t>、招标文件的澄清（略）</w:t>
      </w:r>
    </w:p>
    <w:p>
      <w:pPr>
        <w:spacing w:line="520" w:lineRule="exact"/>
        <w:ind w:left="759" w:leftChars="247" w:hanging="240" w:hangingChars="100"/>
        <w:rPr>
          <w:rFonts w:eastAsia="Times New Roman"/>
          <w:bCs/>
          <w:sz w:val="24"/>
        </w:rPr>
      </w:pPr>
      <w:r>
        <w:rPr>
          <w:rFonts w:eastAsia="Times New Roman"/>
          <w:bCs/>
          <w:sz w:val="24"/>
        </w:rPr>
        <w:t>14</w:t>
      </w:r>
      <w:r>
        <w:rPr>
          <w:rFonts w:hint="eastAsia" w:ascii="宋体" w:hAnsi="宋体" w:cs="宋体"/>
          <w:bCs/>
          <w:sz w:val="24"/>
        </w:rPr>
        <w:t>、招标文件的修改（略）</w:t>
      </w:r>
    </w:p>
    <w:p>
      <w:pPr>
        <w:spacing w:line="520" w:lineRule="exact"/>
        <w:ind w:firstLine="545" w:firstLineChars="226"/>
        <w:rPr>
          <w:rFonts w:ascii="黑体" w:eastAsia="黑体"/>
          <w:b/>
          <w:bCs/>
          <w:sz w:val="24"/>
        </w:rPr>
      </w:pPr>
      <w:r>
        <w:rPr>
          <w:rFonts w:hint="eastAsia" w:ascii="黑体" w:eastAsia="黑体"/>
          <w:b/>
          <w:bCs/>
          <w:sz w:val="24"/>
        </w:rPr>
        <w:t>三、</w:t>
      </w:r>
      <w:r>
        <w:rPr>
          <w:rFonts w:hint="eastAsia" w:ascii="宋体" w:hAnsi="宋体" w:cs="宋体"/>
          <w:b/>
          <w:bCs/>
          <w:sz w:val="24"/>
        </w:rPr>
        <w:t>投标</w:t>
      </w:r>
      <w:r>
        <w:rPr>
          <w:rFonts w:hint="eastAsia" w:ascii="黑体" w:eastAsia="黑体"/>
          <w:b/>
          <w:bCs/>
          <w:sz w:val="24"/>
        </w:rPr>
        <w:t>要求</w:t>
      </w:r>
    </w:p>
    <w:p>
      <w:pPr>
        <w:spacing w:line="500" w:lineRule="exact"/>
        <w:ind w:firstLine="480" w:firstLineChars="200"/>
        <w:rPr>
          <w:rFonts w:eastAsia="Times New Roman"/>
          <w:bCs/>
          <w:sz w:val="24"/>
        </w:rPr>
      </w:pPr>
      <w:r>
        <w:rPr>
          <w:rFonts w:eastAsia="Times New Roman"/>
          <w:bCs/>
          <w:sz w:val="24"/>
        </w:rPr>
        <w:t>15</w:t>
      </w:r>
      <w:r>
        <w:rPr>
          <w:rFonts w:hint="eastAsia" w:ascii="宋体" w:hAnsi="宋体" w:cs="宋体"/>
          <w:bCs/>
          <w:sz w:val="24"/>
        </w:rPr>
        <w:t>、合理定价</w:t>
      </w:r>
      <w:r>
        <w:rPr>
          <w:rFonts w:eastAsia="Times New Roman"/>
          <w:bCs/>
          <w:sz w:val="24"/>
        </w:rPr>
        <w:t xml:space="preserve">  </w:t>
      </w:r>
      <w:r>
        <w:rPr>
          <w:rFonts w:hint="eastAsia" w:ascii="宋体" w:hAnsi="宋体" w:cs="宋体"/>
          <w:sz w:val="24"/>
        </w:rPr>
        <w:t>详投标人须知前附表中序号</w:t>
      </w:r>
      <w:r>
        <w:rPr>
          <w:rFonts w:eastAsia="Times New Roman"/>
          <w:sz w:val="24"/>
        </w:rPr>
        <w:t>6</w:t>
      </w:r>
      <w:r>
        <w:rPr>
          <w:rFonts w:hint="eastAsia" w:ascii="宋体" w:hAnsi="宋体" w:cs="宋体"/>
          <w:sz w:val="24"/>
        </w:rPr>
        <w:t>的内容。</w:t>
      </w:r>
    </w:p>
    <w:p>
      <w:pPr>
        <w:spacing w:line="500" w:lineRule="exact"/>
        <w:ind w:right="-330" w:rightChars="-157" w:firstLine="480" w:firstLineChars="200"/>
        <w:rPr>
          <w:rFonts w:eastAsia="Times New Roman"/>
          <w:bCs/>
          <w:sz w:val="24"/>
        </w:rPr>
      </w:pPr>
      <w:r>
        <w:rPr>
          <w:rFonts w:eastAsia="Times New Roman"/>
          <w:bCs/>
          <w:sz w:val="24"/>
        </w:rPr>
        <w:t>16</w:t>
      </w:r>
      <w:r>
        <w:rPr>
          <w:rFonts w:hint="eastAsia" w:ascii="宋体" w:hAnsi="宋体" w:cs="宋体"/>
          <w:bCs/>
          <w:sz w:val="24"/>
        </w:rPr>
        <w:t>、投标报价承诺</w:t>
      </w:r>
    </w:p>
    <w:p>
      <w:pPr>
        <w:spacing w:line="500" w:lineRule="exact"/>
        <w:ind w:firstLine="480" w:firstLineChars="200"/>
        <w:rPr>
          <w:rFonts w:eastAsia="Times New Roman"/>
          <w:sz w:val="24"/>
        </w:rPr>
      </w:pPr>
      <w:r>
        <w:rPr>
          <w:rFonts w:hint="eastAsia" w:ascii="宋体" w:hAnsi="宋体" w:cs="宋体"/>
          <w:sz w:val="24"/>
        </w:rPr>
        <w:t>投标人投标报价承诺的确定以</w:t>
      </w:r>
      <w:r>
        <w:rPr>
          <w:rFonts w:hint="eastAsia" w:ascii="宋体" w:hAnsi="宋体" w:cs="宋体"/>
          <w:bCs/>
          <w:sz w:val="24"/>
        </w:rPr>
        <w:t>招标</w:t>
      </w:r>
      <w:r>
        <w:rPr>
          <w:rFonts w:hint="eastAsia" w:ascii="宋体" w:hAnsi="宋体" w:cs="宋体"/>
          <w:sz w:val="24"/>
        </w:rPr>
        <w:t>文件规定的招标范围和省有关计价管理规定计算，并经区（县）财政评审后的总造价为基础，综合考虑安全性、合理性、经济性，依据各投标人各自实力和掌握的市场信息自主决定是否接受</w:t>
      </w:r>
      <w:r>
        <w:rPr>
          <w:rFonts w:hint="eastAsia" w:ascii="宋体" w:hAnsi="宋体" w:cs="宋体"/>
          <w:bCs/>
          <w:sz w:val="24"/>
        </w:rPr>
        <w:t>招标</w:t>
      </w:r>
      <w:r>
        <w:rPr>
          <w:rFonts w:hint="eastAsia" w:ascii="宋体" w:hAnsi="宋体" w:cs="宋体"/>
          <w:sz w:val="24"/>
        </w:rPr>
        <w:t>人的合理定价；所有投标报价均以</w:t>
      </w:r>
      <w:r>
        <w:rPr>
          <w:rFonts w:hint="eastAsia" w:ascii="宋体" w:hAnsi="宋体" w:cs="宋体"/>
          <w:bCs/>
          <w:sz w:val="24"/>
        </w:rPr>
        <w:t>招标</w:t>
      </w:r>
      <w:r>
        <w:rPr>
          <w:rFonts w:hint="eastAsia" w:ascii="宋体" w:hAnsi="宋体" w:cs="宋体"/>
          <w:sz w:val="24"/>
        </w:rPr>
        <w:t>人的合理定价为准，不得另行报价。</w:t>
      </w:r>
    </w:p>
    <w:p>
      <w:pPr>
        <w:spacing w:line="500" w:lineRule="exact"/>
        <w:ind w:firstLine="480" w:firstLineChars="200"/>
        <w:rPr>
          <w:rFonts w:eastAsia="Times New Roman"/>
          <w:bCs/>
          <w:sz w:val="24"/>
        </w:rPr>
      </w:pPr>
      <w:r>
        <w:rPr>
          <w:rFonts w:eastAsia="Times New Roman"/>
          <w:bCs/>
          <w:sz w:val="24"/>
        </w:rPr>
        <w:t>17</w:t>
      </w:r>
      <w:r>
        <w:rPr>
          <w:rFonts w:hint="eastAsia" w:ascii="宋体" w:hAnsi="宋体" w:cs="宋体"/>
          <w:bCs/>
          <w:sz w:val="24"/>
        </w:rPr>
        <w:t>、施工合同价</w:t>
      </w:r>
    </w:p>
    <w:p>
      <w:pPr>
        <w:spacing w:line="500" w:lineRule="exact"/>
        <w:ind w:firstLine="480" w:firstLineChars="200"/>
        <w:rPr>
          <w:rFonts w:eastAsia="Times New Roman"/>
          <w:sz w:val="24"/>
        </w:rPr>
      </w:pPr>
      <w:r>
        <w:rPr>
          <w:rFonts w:eastAsia="Times New Roman"/>
          <w:sz w:val="24"/>
        </w:rPr>
        <w:t>17.1</w:t>
      </w:r>
      <w:r>
        <w:rPr>
          <w:rFonts w:hint="eastAsia" w:ascii="宋体" w:hAnsi="宋体" w:cs="宋体"/>
          <w:sz w:val="24"/>
        </w:rPr>
        <w:t>投标人承诺的合理定价即为施工合同价；</w:t>
      </w:r>
    </w:p>
    <w:p>
      <w:pPr>
        <w:spacing w:line="500" w:lineRule="exact"/>
        <w:ind w:firstLine="480" w:firstLineChars="200"/>
        <w:rPr>
          <w:rFonts w:eastAsia="Times New Roman"/>
          <w:sz w:val="24"/>
        </w:rPr>
      </w:pPr>
      <w:r>
        <w:rPr>
          <w:rFonts w:eastAsia="Times New Roman"/>
          <w:sz w:val="24"/>
        </w:rPr>
        <w:t>17.2</w:t>
      </w:r>
      <w:r>
        <w:rPr>
          <w:rFonts w:hint="eastAsia" w:ascii="宋体" w:hAnsi="宋体" w:cs="宋体"/>
          <w:sz w:val="24"/>
        </w:rPr>
        <w:t>工程价款的变更：详投标人须知前附表中序号</w:t>
      </w:r>
      <w:r>
        <w:rPr>
          <w:rFonts w:eastAsia="Times New Roman"/>
          <w:sz w:val="24"/>
        </w:rPr>
        <w:t>11</w:t>
      </w:r>
      <w:r>
        <w:rPr>
          <w:rFonts w:hint="eastAsia" w:ascii="宋体" w:hAnsi="宋体" w:cs="宋体"/>
          <w:sz w:val="24"/>
        </w:rPr>
        <w:t>的内容。</w:t>
      </w:r>
    </w:p>
    <w:p>
      <w:pPr>
        <w:spacing w:line="500" w:lineRule="exact"/>
        <w:ind w:firstLine="480" w:firstLineChars="200"/>
        <w:rPr>
          <w:rFonts w:eastAsia="Times New Roman"/>
          <w:bCs/>
          <w:sz w:val="24"/>
        </w:rPr>
      </w:pPr>
      <w:r>
        <w:rPr>
          <w:rFonts w:eastAsia="Times New Roman"/>
          <w:bCs/>
          <w:sz w:val="24"/>
        </w:rPr>
        <w:t>18</w:t>
      </w:r>
      <w:r>
        <w:rPr>
          <w:rFonts w:hint="eastAsia" w:ascii="宋体" w:hAnsi="宋体" w:cs="宋体"/>
          <w:bCs/>
          <w:sz w:val="24"/>
        </w:rPr>
        <w:t>、工期、质量与保修要求</w:t>
      </w:r>
    </w:p>
    <w:p>
      <w:pPr>
        <w:spacing w:line="500" w:lineRule="exact"/>
        <w:ind w:firstLine="480" w:firstLineChars="200"/>
        <w:rPr>
          <w:rFonts w:eastAsia="Times New Roman"/>
          <w:sz w:val="24"/>
        </w:rPr>
      </w:pPr>
      <w:r>
        <w:rPr>
          <w:rFonts w:eastAsia="Times New Roman"/>
          <w:sz w:val="24"/>
        </w:rPr>
        <w:t>18.1</w:t>
      </w:r>
      <w:r>
        <w:rPr>
          <w:rFonts w:hint="eastAsia" w:ascii="宋体" w:hAnsi="宋体" w:cs="宋体"/>
          <w:sz w:val="24"/>
        </w:rPr>
        <w:t>完成期限和质量：详投标人须知前附表中序号</w:t>
      </w:r>
      <w:r>
        <w:rPr>
          <w:rFonts w:eastAsia="Times New Roman"/>
          <w:sz w:val="24"/>
        </w:rPr>
        <w:t>12</w:t>
      </w:r>
      <w:r>
        <w:rPr>
          <w:rFonts w:hint="eastAsia" w:ascii="宋体" w:hAnsi="宋体" w:cs="宋体"/>
          <w:sz w:val="24"/>
        </w:rPr>
        <w:t>、</w:t>
      </w:r>
      <w:r>
        <w:rPr>
          <w:rFonts w:eastAsia="Times New Roman"/>
          <w:sz w:val="24"/>
        </w:rPr>
        <w:t>13</w:t>
      </w:r>
      <w:r>
        <w:rPr>
          <w:rFonts w:hint="eastAsia" w:ascii="宋体" w:hAnsi="宋体" w:cs="宋体"/>
          <w:sz w:val="24"/>
        </w:rPr>
        <w:t>的内容。</w:t>
      </w:r>
    </w:p>
    <w:p>
      <w:pPr>
        <w:spacing w:line="500" w:lineRule="exact"/>
        <w:ind w:firstLine="480" w:firstLineChars="200"/>
        <w:rPr>
          <w:rFonts w:eastAsia="Times New Roman"/>
          <w:sz w:val="24"/>
        </w:rPr>
      </w:pPr>
      <w:r>
        <w:rPr>
          <w:rFonts w:eastAsia="Times New Roman"/>
          <w:sz w:val="24"/>
        </w:rPr>
        <w:t>18.2</w:t>
      </w:r>
      <w:r>
        <w:rPr>
          <w:rFonts w:hint="eastAsia" w:ascii="宋体" w:hAnsi="宋体" w:cs="宋体"/>
          <w:sz w:val="24"/>
        </w:rPr>
        <w:t>保修要求</w:t>
      </w:r>
      <w:r>
        <w:rPr>
          <w:rFonts w:eastAsia="Times New Roman"/>
          <w:sz w:val="24"/>
        </w:rPr>
        <w:t>:</w:t>
      </w:r>
      <w:r>
        <w:rPr>
          <w:rFonts w:hint="eastAsia" w:ascii="宋体" w:hAnsi="宋体" w:cs="宋体"/>
          <w:sz w:val="24"/>
        </w:rPr>
        <w:t>详投标人须知前附表中序号</w:t>
      </w:r>
      <w:r>
        <w:rPr>
          <w:rFonts w:eastAsia="Times New Roman"/>
          <w:sz w:val="24"/>
        </w:rPr>
        <w:t>18</w:t>
      </w:r>
      <w:r>
        <w:rPr>
          <w:rFonts w:hint="eastAsia" w:ascii="宋体" w:hAnsi="宋体" w:cs="宋体"/>
          <w:sz w:val="24"/>
        </w:rPr>
        <w:t>的内容。</w:t>
      </w:r>
    </w:p>
    <w:p>
      <w:pPr>
        <w:spacing w:line="500" w:lineRule="exact"/>
        <w:ind w:firstLine="480" w:firstLineChars="200"/>
        <w:rPr>
          <w:rFonts w:eastAsia="Times New Roman"/>
          <w:sz w:val="24"/>
        </w:rPr>
      </w:pPr>
      <w:r>
        <w:rPr>
          <w:rFonts w:eastAsia="Times New Roman"/>
          <w:bCs/>
          <w:sz w:val="24"/>
        </w:rPr>
        <w:t>19</w:t>
      </w:r>
      <w:r>
        <w:rPr>
          <w:rFonts w:hint="eastAsia" w:ascii="宋体" w:hAnsi="宋体" w:cs="宋体"/>
          <w:bCs/>
          <w:sz w:val="24"/>
        </w:rPr>
        <w:t>、奖罚（略）</w:t>
      </w:r>
    </w:p>
    <w:p>
      <w:pPr>
        <w:spacing w:line="500" w:lineRule="exact"/>
        <w:ind w:firstLine="480" w:firstLineChars="200"/>
        <w:rPr>
          <w:rFonts w:eastAsia="Times New Roman"/>
          <w:sz w:val="24"/>
        </w:rPr>
      </w:pPr>
      <w:r>
        <w:rPr>
          <w:rFonts w:eastAsia="Times New Roman"/>
          <w:sz w:val="24"/>
        </w:rPr>
        <w:t>20</w:t>
      </w:r>
      <w:r>
        <w:rPr>
          <w:rFonts w:hint="eastAsia" w:ascii="宋体" w:hAnsi="宋体" w:cs="宋体"/>
          <w:sz w:val="24"/>
        </w:rPr>
        <w:t>、投标保证金详投标人须知前附表中序号</w:t>
      </w:r>
      <w:r>
        <w:rPr>
          <w:rFonts w:eastAsia="Times New Roman"/>
          <w:sz w:val="24"/>
        </w:rPr>
        <w:t>14</w:t>
      </w:r>
      <w:r>
        <w:rPr>
          <w:rFonts w:hint="eastAsia" w:ascii="宋体" w:hAnsi="宋体" w:cs="宋体"/>
          <w:sz w:val="24"/>
        </w:rPr>
        <w:t>的内容。</w:t>
      </w:r>
    </w:p>
    <w:p>
      <w:pPr>
        <w:spacing w:line="500" w:lineRule="exact"/>
        <w:ind w:firstLine="480" w:firstLineChars="200"/>
        <w:rPr>
          <w:rFonts w:eastAsia="Times New Roman"/>
          <w:sz w:val="24"/>
        </w:rPr>
      </w:pPr>
      <w:r>
        <w:rPr>
          <w:rFonts w:eastAsia="Times New Roman"/>
          <w:sz w:val="24"/>
        </w:rPr>
        <w:t>20.1</w:t>
      </w:r>
      <w:r>
        <w:rPr>
          <w:rFonts w:hint="eastAsia" w:ascii="宋体" w:hAnsi="宋体" w:cs="宋体"/>
          <w:sz w:val="24"/>
        </w:rPr>
        <w:t>投标保证金必须在递交投标文件截止前从公司基本账户汇入招标人指定账户。</w:t>
      </w:r>
    </w:p>
    <w:p>
      <w:pPr>
        <w:spacing w:line="500" w:lineRule="exact"/>
        <w:ind w:left="-19" w:leftChars="-9" w:firstLine="480" w:firstLineChars="200"/>
        <w:rPr>
          <w:rFonts w:eastAsia="Times New Roman"/>
          <w:sz w:val="24"/>
        </w:rPr>
      </w:pPr>
      <w:r>
        <w:rPr>
          <w:rFonts w:eastAsia="Times New Roman"/>
          <w:sz w:val="24"/>
        </w:rPr>
        <w:t>20.2</w:t>
      </w:r>
      <w:r>
        <w:rPr>
          <w:rFonts w:hint="eastAsia" w:ascii="宋体" w:hAnsi="宋体" w:cs="宋体"/>
          <w:sz w:val="24"/>
        </w:rPr>
        <w:t>中标人的投标保证金自动转为履约保证金的一部分。</w:t>
      </w:r>
    </w:p>
    <w:p>
      <w:pPr>
        <w:spacing w:line="500" w:lineRule="exact"/>
        <w:ind w:left="1" w:firstLine="480" w:firstLineChars="200"/>
        <w:rPr>
          <w:rFonts w:eastAsia="Times New Roman"/>
          <w:sz w:val="24"/>
        </w:rPr>
      </w:pPr>
      <w:r>
        <w:rPr>
          <w:rFonts w:eastAsia="Times New Roman"/>
          <w:sz w:val="24"/>
        </w:rPr>
        <w:t>20.3</w:t>
      </w:r>
      <w:r>
        <w:rPr>
          <w:rFonts w:hint="eastAsia" w:ascii="宋体" w:hAnsi="宋体" w:cs="宋体"/>
          <w:spacing w:val="-4"/>
          <w:sz w:val="24"/>
        </w:rPr>
        <w:t>其他未成交的投标人或者在投标截止时间前放弃参与投标的，其投标保证金，在工程投标通知书发出之日起</w:t>
      </w:r>
      <w:r>
        <w:rPr>
          <w:rFonts w:eastAsia="Times New Roman"/>
          <w:spacing w:val="-4"/>
          <w:sz w:val="24"/>
        </w:rPr>
        <w:t>5</w:t>
      </w:r>
      <w:r>
        <w:rPr>
          <w:rFonts w:hint="eastAsia" w:ascii="宋体" w:hAnsi="宋体" w:cs="宋体"/>
          <w:spacing w:val="-4"/>
          <w:sz w:val="24"/>
        </w:rPr>
        <w:t>个工作日内由收款人退还。</w:t>
      </w:r>
    </w:p>
    <w:p>
      <w:pPr>
        <w:spacing w:line="500" w:lineRule="exact"/>
        <w:ind w:firstLine="480" w:firstLineChars="200"/>
        <w:rPr>
          <w:rFonts w:eastAsia="Times New Roman"/>
          <w:sz w:val="24"/>
        </w:rPr>
      </w:pPr>
      <w:r>
        <w:rPr>
          <w:rFonts w:eastAsia="Times New Roman"/>
          <w:sz w:val="24"/>
        </w:rPr>
        <w:t>20.4</w:t>
      </w:r>
      <w:r>
        <w:rPr>
          <w:rFonts w:hint="eastAsia" w:ascii="宋体" w:hAnsi="宋体" w:cs="宋体"/>
          <w:sz w:val="24"/>
        </w:rPr>
        <w:t>有下列情形之一的，投标人的投标保证金将被没收。</w:t>
      </w:r>
    </w:p>
    <w:p>
      <w:pPr>
        <w:spacing w:line="500" w:lineRule="exact"/>
        <w:ind w:firstLine="480" w:firstLineChars="200"/>
        <w:rPr>
          <w:rFonts w:eastAsia="Times New Roman"/>
          <w:sz w:val="24"/>
        </w:rPr>
      </w:pPr>
      <w:r>
        <w:rPr>
          <w:rFonts w:eastAsia="Times New Roman"/>
          <w:sz w:val="24"/>
        </w:rPr>
        <w:t>20.4.1</w:t>
      </w:r>
      <w:r>
        <w:rPr>
          <w:rFonts w:hint="eastAsia" w:ascii="宋体" w:hAnsi="宋体" w:cs="宋体"/>
          <w:sz w:val="24"/>
        </w:rPr>
        <w:t>投标人中标后撤出投标或者拒绝签订合同的。</w:t>
      </w:r>
    </w:p>
    <w:p>
      <w:pPr>
        <w:spacing w:line="500" w:lineRule="exact"/>
        <w:ind w:firstLine="480" w:firstLineChars="200"/>
        <w:rPr>
          <w:rFonts w:eastAsia="Times New Roman"/>
          <w:sz w:val="24"/>
        </w:rPr>
      </w:pPr>
      <w:r>
        <w:rPr>
          <w:rFonts w:eastAsia="Times New Roman"/>
          <w:sz w:val="24"/>
        </w:rPr>
        <w:t>20.4.2</w:t>
      </w:r>
      <w:r>
        <w:rPr>
          <w:rFonts w:hint="eastAsia" w:ascii="宋体" w:hAnsi="宋体" w:cs="宋体"/>
          <w:sz w:val="24"/>
        </w:rPr>
        <w:t>投标人的投诉举报，经查实属违法行为的。</w:t>
      </w:r>
    </w:p>
    <w:p>
      <w:pPr>
        <w:spacing w:line="500" w:lineRule="exact"/>
        <w:ind w:firstLine="480" w:firstLineChars="200"/>
        <w:rPr>
          <w:rFonts w:eastAsia="Times New Roman"/>
          <w:sz w:val="24"/>
        </w:rPr>
      </w:pPr>
      <w:r>
        <w:rPr>
          <w:rFonts w:eastAsia="Times New Roman"/>
          <w:bCs/>
          <w:sz w:val="24"/>
        </w:rPr>
        <w:t>21</w:t>
      </w:r>
      <w:r>
        <w:rPr>
          <w:rFonts w:hint="eastAsia" w:ascii="宋体" w:hAnsi="宋体" w:cs="宋体"/>
          <w:bCs/>
          <w:sz w:val="24"/>
        </w:rPr>
        <w:t>、投标文件的有效期（略）</w:t>
      </w:r>
    </w:p>
    <w:p>
      <w:pPr>
        <w:spacing w:line="500" w:lineRule="exact"/>
        <w:ind w:firstLine="480" w:firstLineChars="200"/>
        <w:rPr>
          <w:rFonts w:eastAsia="Times New Roman"/>
          <w:sz w:val="24"/>
        </w:rPr>
      </w:pPr>
      <w:r>
        <w:rPr>
          <w:rFonts w:eastAsia="Times New Roman"/>
          <w:bCs/>
          <w:sz w:val="24"/>
        </w:rPr>
        <w:t>22</w:t>
      </w:r>
      <w:r>
        <w:rPr>
          <w:rFonts w:hint="eastAsia" w:ascii="宋体" w:hAnsi="宋体" w:cs="宋体"/>
          <w:bCs/>
          <w:sz w:val="24"/>
        </w:rPr>
        <w:t>、投标文件的递交</w:t>
      </w:r>
    </w:p>
    <w:p>
      <w:pPr>
        <w:spacing w:line="500" w:lineRule="exact"/>
        <w:ind w:left="1" w:firstLine="480" w:firstLineChars="200"/>
        <w:rPr>
          <w:rFonts w:eastAsia="Times New Roman"/>
          <w:sz w:val="24"/>
        </w:rPr>
      </w:pPr>
      <w:r>
        <w:rPr>
          <w:rFonts w:eastAsia="Times New Roman"/>
          <w:sz w:val="24"/>
        </w:rPr>
        <w:t>22.1</w:t>
      </w:r>
      <w:r>
        <w:rPr>
          <w:rFonts w:hint="eastAsia" w:ascii="宋体" w:hAnsi="宋体" w:cs="宋体"/>
          <w:sz w:val="24"/>
        </w:rPr>
        <w:t>将投标文件按要求包装密封后，按投标人须知前附表中</w:t>
      </w:r>
      <w:r>
        <w:rPr>
          <w:rFonts w:eastAsia="Times New Roman"/>
          <w:sz w:val="24"/>
        </w:rPr>
        <w:t>15</w:t>
      </w:r>
      <w:r>
        <w:rPr>
          <w:rFonts w:hint="eastAsia" w:ascii="宋体" w:hAnsi="宋体" w:cs="宋体"/>
          <w:sz w:val="24"/>
        </w:rPr>
        <w:t>序号规定的时间和地点派专人递交。</w:t>
      </w:r>
    </w:p>
    <w:p>
      <w:pPr>
        <w:spacing w:line="500" w:lineRule="exact"/>
        <w:ind w:firstLine="480" w:firstLineChars="200"/>
        <w:rPr>
          <w:rFonts w:eastAsia="Times New Roman"/>
          <w:sz w:val="24"/>
        </w:rPr>
      </w:pPr>
      <w:r>
        <w:rPr>
          <w:rFonts w:eastAsia="Times New Roman"/>
          <w:sz w:val="24"/>
        </w:rPr>
        <w:t>22.2</w:t>
      </w:r>
      <w:r>
        <w:rPr>
          <w:rFonts w:hint="eastAsia" w:ascii="宋体" w:hAnsi="宋体" w:cs="宋体"/>
          <w:sz w:val="24"/>
        </w:rPr>
        <w:t>投标人自行送达，在规定时间内送达的投标文件招标人应签收并署明时间。</w:t>
      </w:r>
    </w:p>
    <w:p>
      <w:pPr>
        <w:spacing w:line="500" w:lineRule="exact"/>
        <w:ind w:firstLine="480" w:firstLineChars="200"/>
        <w:rPr>
          <w:rFonts w:eastAsia="Times New Roman"/>
          <w:bCs/>
          <w:sz w:val="24"/>
        </w:rPr>
      </w:pPr>
      <w:r>
        <w:rPr>
          <w:rFonts w:eastAsia="Times New Roman"/>
          <w:bCs/>
          <w:sz w:val="24"/>
        </w:rPr>
        <w:t>23</w:t>
      </w:r>
      <w:r>
        <w:rPr>
          <w:rFonts w:hint="eastAsia" w:ascii="宋体" w:hAnsi="宋体" w:cs="宋体"/>
          <w:bCs/>
          <w:sz w:val="24"/>
        </w:rPr>
        <w:t>、投标截止时间：</w:t>
      </w:r>
    </w:p>
    <w:p>
      <w:pPr>
        <w:spacing w:line="500" w:lineRule="exact"/>
        <w:ind w:firstLine="480" w:firstLineChars="200"/>
        <w:rPr>
          <w:rFonts w:eastAsia="Times New Roman"/>
          <w:sz w:val="24"/>
        </w:rPr>
      </w:pPr>
      <w:r>
        <w:rPr>
          <w:rFonts w:eastAsia="Times New Roman"/>
          <w:sz w:val="24"/>
        </w:rPr>
        <w:t>23.1</w:t>
      </w:r>
      <w:r>
        <w:rPr>
          <w:rFonts w:hint="eastAsia" w:ascii="宋体" w:hAnsi="宋体" w:cs="宋体"/>
          <w:sz w:val="24"/>
        </w:rPr>
        <w:t>投标截止时间：按投标人须知前附表中</w:t>
      </w:r>
      <w:r>
        <w:rPr>
          <w:rFonts w:eastAsia="Times New Roman"/>
          <w:sz w:val="24"/>
        </w:rPr>
        <w:t>15</w:t>
      </w:r>
      <w:r>
        <w:rPr>
          <w:rFonts w:hint="eastAsia" w:ascii="宋体" w:hAnsi="宋体" w:cs="宋体"/>
          <w:sz w:val="24"/>
        </w:rPr>
        <w:t>序号规定的时间。</w:t>
      </w:r>
    </w:p>
    <w:p>
      <w:pPr>
        <w:spacing w:line="500" w:lineRule="exact"/>
        <w:ind w:firstLine="480" w:firstLineChars="200"/>
        <w:rPr>
          <w:rFonts w:eastAsia="Times New Roman"/>
          <w:sz w:val="24"/>
        </w:rPr>
      </w:pPr>
      <w:r>
        <w:rPr>
          <w:rFonts w:eastAsia="Times New Roman"/>
          <w:sz w:val="24"/>
        </w:rPr>
        <w:t>23.2</w:t>
      </w:r>
      <w:r>
        <w:rPr>
          <w:rFonts w:hint="eastAsia" w:ascii="宋体" w:hAnsi="宋体" w:cs="宋体"/>
          <w:sz w:val="24"/>
        </w:rPr>
        <w:t>在投标截止时间以后送达的投标文件，招标人将拒绝接收。</w:t>
      </w:r>
    </w:p>
    <w:p>
      <w:pPr>
        <w:spacing w:line="500" w:lineRule="exact"/>
        <w:ind w:firstLine="480" w:firstLineChars="200"/>
        <w:rPr>
          <w:rFonts w:eastAsia="Times New Roman"/>
          <w:bCs/>
          <w:sz w:val="24"/>
        </w:rPr>
      </w:pPr>
      <w:r>
        <w:rPr>
          <w:rFonts w:eastAsia="Times New Roman"/>
          <w:bCs/>
          <w:sz w:val="24"/>
        </w:rPr>
        <w:t>24</w:t>
      </w:r>
      <w:r>
        <w:rPr>
          <w:rFonts w:hint="eastAsia" w:ascii="宋体" w:hAnsi="宋体" w:cs="宋体"/>
          <w:bCs/>
          <w:sz w:val="24"/>
        </w:rPr>
        <w:t>、投标文件的修改和撤回（略）</w:t>
      </w:r>
    </w:p>
    <w:p>
      <w:pPr>
        <w:spacing w:line="520" w:lineRule="exact"/>
        <w:ind w:firstLine="545" w:firstLineChars="226"/>
        <w:rPr>
          <w:rFonts w:ascii="黑体" w:eastAsia="黑体"/>
          <w:b/>
          <w:bCs/>
          <w:sz w:val="24"/>
        </w:rPr>
      </w:pPr>
      <w:r>
        <w:rPr>
          <w:rFonts w:hint="eastAsia" w:ascii="黑体" w:eastAsia="黑体"/>
          <w:b/>
          <w:bCs/>
          <w:sz w:val="24"/>
        </w:rPr>
        <w:t>四、开标及评审</w:t>
      </w:r>
    </w:p>
    <w:p>
      <w:pPr>
        <w:spacing w:line="500" w:lineRule="exact"/>
        <w:ind w:firstLine="480" w:firstLineChars="200"/>
        <w:rPr>
          <w:rFonts w:eastAsia="Times New Roman"/>
          <w:bCs/>
          <w:sz w:val="24"/>
        </w:rPr>
      </w:pPr>
      <w:r>
        <w:rPr>
          <w:rFonts w:eastAsia="Times New Roman"/>
          <w:bCs/>
          <w:sz w:val="24"/>
        </w:rPr>
        <w:t>25</w:t>
      </w:r>
      <w:r>
        <w:rPr>
          <w:rFonts w:hint="eastAsia" w:ascii="宋体" w:hAnsi="宋体" w:cs="宋体"/>
          <w:bCs/>
          <w:sz w:val="24"/>
        </w:rPr>
        <w:t>、开标</w:t>
      </w:r>
    </w:p>
    <w:p>
      <w:pPr>
        <w:spacing w:line="500" w:lineRule="exact"/>
        <w:ind w:left="1" w:firstLine="480" w:firstLineChars="200"/>
        <w:rPr>
          <w:rFonts w:eastAsia="Times New Roman"/>
          <w:sz w:val="24"/>
        </w:rPr>
      </w:pPr>
      <w:r>
        <w:rPr>
          <w:rFonts w:eastAsia="Times New Roman"/>
          <w:sz w:val="24"/>
        </w:rPr>
        <w:t>25.1</w:t>
      </w:r>
      <w:r>
        <w:rPr>
          <w:rFonts w:hint="eastAsia" w:ascii="宋体" w:hAnsi="宋体" w:cs="宋体"/>
          <w:sz w:val="24"/>
        </w:rPr>
        <w:t>招标人按</w:t>
      </w:r>
      <w:r>
        <w:rPr>
          <w:rFonts w:hint="eastAsia" w:ascii="宋体" w:hAnsi="宋体" w:cs="宋体"/>
          <w:bCs/>
          <w:sz w:val="24"/>
        </w:rPr>
        <w:t>招标</w:t>
      </w:r>
      <w:r>
        <w:rPr>
          <w:rFonts w:hint="eastAsia" w:ascii="宋体" w:hAnsi="宋体" w:cs="宋体"/>
          <w:sz w:val="24"/>
        </w:rPr>
        <w:t>文件规定的时间、地点主持公开开标。投标人必须委派法人代表或其授权委托人</w:t>
      </w:r>
      <w:r>
        <w:rPr>
          <w:rFonts w:hint="eastAsia" w:ascii="??_GB2312" w:eastAsiaTheme="minorEastAsia"/>
          <w:color w:val="000000" w:themeColor="text1"/>
          <w:sz w:val="24"/>
        </w:rPr>
        <w:t>（</w:t>
      </w:r>
      <w:r>
        <w:rPr>
          <w:rFonts w:ascii="??_GB2312" w:eastAsia="Times New Roman"/>
          <w:color w:val="000000" w:themeColor="text1"/>
          <w:sz w:val="24"/>
        </w:rPr>
        <w:t>授权委托人</w:t>
      </w:r>
      <w:r>
        <w:rPr>
          <w:rFonts w:hint="eastAsia" w:ascii="??_GB2312" w:eastAsiaTheme="minorEastAsia"/>
          <w:color w:val="000000" w:themeColor="text1"/>
          <w:sz w:val="24"/>
        </w:rPr>
        <w:t>必须是拟任本项目的项目负责人）</w:t>
      </w:r>
      <w:r>
        <w:rPr>
          <w:rFonts w:hint="eastAsia" w:ascii="宋体" w:hAnsi="宋体" w:cs="宋体"/>
          <w:sz w:val="24"/>
        </w:rPr>
        <w:t>参加。参加开标的投标人代表应签名报到，以证明其出席开标会议，开标会将请有关部门进行监督。</w:t>
      </w:r>
    </w:p>
    <w:p>
      <w:pPr>
        <w:spacing w:line="500" w:lineRule="exact"/>
        <w:ind w:left="1" w:firstLine="480" w:firstLineChars="200"/>
        <w:rPr>
          <w:rFonts w:eastAsia="Times New Roman"/>
          <w:sz w:val="24"/>
        </w:rPr>
      </w:pPr>
      <w:r>
        <w:rPr>
          <w:rFonts w:eastAsia="Times New Roman"/>
          <w:sz w:val="24"/>
        </w:rPr>
        <w:t>25.2</w:t>
      </w:r>
      <w:r>
        <w:rPr>
          <w:rFonts w:hint="eastAsia" w:ascii="宋体" w:hAnsi="宋体" w:cs="宋体"/>
          <w:sz w:val="24"/>
        </w:rPr>
        <w:t>投标人法人代表持法人证明书及本人二代身份证或授权委托人持法定代表人授权委托书及本人二代身份证到场参加投标，否则视为不响应招标文件作废标处理。</w:t>
      </w:r>
    </w:p>
    <w:p>
      <w:pPr>
        <w:spacing w:line="500" w:lineRule="exact"/>
        <w:ind w:left="1" w:firstLine="480" w:firstLineChars="200"/>
        <w:rPr>
          <w:rFonts w:eastAsia="Times New Roman"/>
          <w:sz w:val="24"/>
        </w:rPr>
      </w:pPr>
      <w:r>
        <w:rPr>
          <w:rFonts w:eastAsia="Times New Roman"/>
          <w:sz w:val="24"/>
        </w:rPr>
        <w:t>25.3</w:t>
      </w:r>
      <w:r>
        <w:rPr>
          <w:rFonts w:hint="eastAsia" w:ascii="宋体" w:hAnsi="宋体" w:cs="宋体"/>
          <w:sz w:val="24"/>
        </w:rPr>
        <w:t>开标时查验投标文件的密封情况，确认无误后拆封，唱投标文件</w:t>
      </w:r>
      <w:r>
        <w:rPr>
          <w:rFonts w:eastAsia="Times New Roman"/>
          <w:sz w:val="24"/>
        </w:rPr>
        <w:t>“</w:t>
      </w:r>
      <w:r>
        <w:rPr>
          <w:rFonts w:hint="eastAsia" w:ascii="宋体" w:hAnsi="宋体" w:cs="宋体"/>
          <w:sz w:val="24"/>
        </w:rPr>
        <w:t>承诺书</w:t>
      </w:r>
      <w:r>
        <w:rPr>
          <w:rFonts w:eastAsia="Times New Roman"/>
          <w:sz w:val="24"/>
        </w:rPr>
        <w:t>”</w:t>
      </w:r>
      <w:r>
        <w:rPr>
          <w:rFonts w:hint="eastAsia" w:ascii="宋体" w:hAnsi="宋体" w:cs="宋体"/>
          <w:sz w:val="24"/>
        </w:rPr>
        <w:t>的内容以及招标人认为合适的其他内容并记录。</w:t>
      </w:r>
    </w:p>
    <w:p>
      <w:pPr>
        <w:spacing w:line="500" w:lineRule="exact"/>
        <w:ind w:firstLine="480" w:firstLineChars="200"/>
        <w:rPr>
          <w:rFonts w:eastAsia="Times New Roman"/>
          <w:bCs/>
          <w:sz w:val="24"/>
        </w:rPr>
      </w:pPr>
      <w:r>
        <w:rPr>
          <w:rFonts w:eastAsia="Times New Roman"/>
          <w:bCs/>
          <w:sz w:val="24"/>
        </w:rPr>
        <w:t>26</w:t>
      </w:r>
      <w:r>
        <w:rPr>
          <w:rFonts w:hint="eastAsia" w:ascii="宋体" w:hAnsi="宋体" w:cs="宋体"/>
          <w:bCs/>
          <w:sz w:val="24"/>
        </w:rPr>
        <w:t>、存在下列情况之一的投标被拒绝接收和确认为无效投标：</w:t>
      </w:r>
      <w:r>
        <w:rPr>
          <w:rFonts w:eastAsia="Times New Roman"/>
          <w:bCs/>
          <w:sz w:val="24"/>
        </w:rPr>
        <w:t xml:space="preserve"> </w:t>
      </w:r>
    </w:p>
    <w:p>
      <w:pPr>
        <w:spacing w:line="500" w:lineRule="exact"/>
        <w:ind w:firstLine="480" w:firstLineChars="200"/>
        <w:rPr>
          <w:rFonts w:eastAsia="Times New Roman"/>
          <w:bCs/>
          <w:sz w:val="24"/>
        </w:rPr>
      </w:pPr>
      <w:r>
        <w:rPr>
          <w:rFonts w:eastAsia="Times New Roman"/>
          <w:sz w:val="24"/>
        </w:rPr>
        <w:t>26.1</w:t>
      </w:r>
      <w:r>
        <w:rPr>
          <w:rFonts w:hint="eastAsia" w:ascii="宋体" w:hAnsi="宋体" w:cs="宋体"/>
          <w:bCs/>
          <w:sz w:val="24"/>
        </w:rPr>
        <w:t>有下列情况之一的投标将被拒绝接收</w:t>
      </w:r>
    </w:p>
    <w:p>
      <w:pPr>
        <w:spacing w:line="500" w:lineRule="exact"/>
        <w:ind w:firstLine="480" w:firstLineChars="200"/>
        <w:rPr>
          <w:rFonts w:eastAsia="Times New Roman"/>
          <w:bCs/>
          <w:sz w:val="24"/>
        </w:rPr>
      </w:pPr>
      <w:r>
        <w:rPr>
          <w:rFonts w:eastAsia="Times New Roman"/>
          <w:sz w:val="24"/>
        </w:rPr>
        <w:t>26.1.1</w:t>
      </w:r>
      <w:r>
        <w:rPr>
          <w:rFonts w:hint="eastAsia" w:ascii="宋体" w:hAnsi="宋体" w:cs="宋体"/>
          <w:bCs/>
          <w:sz w:val="24"/>
        </w:rPr>
        <w:t>逾期送达的或者未送达指定地点的；</w:t>
      </w:r>
    </w:p>
    <w:p>
      <w:pPr>
        <w:spacing w:line="500" w:lineRule="exact"/>
        <w:ind w:firstLine="480" w:firstLineChars="200"/>
        <w:rPr>
          <w:rFonts w:eastAsia="Times New Roman"/>
          <w:bCs/>
          <w:sz w:val="24"/>
        </w:rPr>
      </w:pPr>
      <w:r>
        <w:rPr>
          <w:rFonts w:eastAsia="Times New Roman"/>
          <w:sz w:val="24"/>
        </w:rPr>
        <w:t>26.1.2</w:t>
      </w:r>
      <w:r>
        <w:rPr>
          <w:rFonts w:hint="eastAsia" w:ascii="宋体" w:hAnsi="宋体" w:cs="宋体"/>
          <w:bCs/>
          <w:sz w:val="24"/>
        </w:rPr>
        <w:t>未按</w:t>
      </w:r>
      <w:r>
        <w:rPr>
          <w:rFonts w:hint="eastAsia" w:ascii="宋体" w:hAnsi="宋体" w:cs="宋体"/>
          <w:sz w:val="24"/>
        </w:rPr>
        <w:t>招标</w:t>
      </w:r>
      <w:r>
        <w:rPr>
          <w:rFonts w:hint="eastAsia" w:ascii="宋体" w:hAnsi="宋体" w:cs="宋体"/>
          <w:bCs/>
          <w:sz w:val="24"/>
        </w:rPr>
        <w:t>文件要求密封的。</w:t>
      </w:r>
    </w:p>
    <w:p>
      <w:pPr>
        <w:spacing w:line="500" w:lineRule="exact"/>
        <w:ind w:firstLine="480" w:firstLineChars="200"/>
        <w:rPr>
          <w:rFonts w:eastAsia="Times New Roman"/>
          <w:bCs/>
          <w:sz w:val="24"/>
        </w:rPr>
      </w:pPr>
      <w:r>
        <w:rPr>
          <w:rFonts w:eastAsia="Times New Roman"/>
          <w:sz w:val="24"/>
        </w:rPr>
        <w:t>26.2</w:t>
      </w:r>
      <w:r>
        <w:rPr>
          <w:rFonts w:hint="eastAsia" w:ascii="宋体" w:hAnsi="宋体" w:cs="宋体"/>
          <w:bCs/>
          <w:sz w:val="24"/>
        </w:rPr>
        <w:t>投标文件有下列情形之一的，由评审委员会初审后按无效投标处理：</w:t>
      </w:r>
    </w:p>
    <w:p>
      <w:pPr>
        <w:spacing w:line="520" w:lineRule="exact"/>
        <w:ind w:firstLine="480" w:firstLineChars="200"/>
        <w:rPr>
          <w:rFonts w:eastAsia="Times New Roman"/>
          <w:bCs/>
          <w:sz w:val="24"/>
        </w:rPr>
      </w:pPr>
      <w:r>
        <w:rPr>
          <w:rFonts w:eastAsia="Times New Roman"/>
          <w:sz w:val="24"/>
        </w:rPr>
        <w:t>26.2.1</w:t>
      </w:r>
      <w:r>
        <w:rPr>
          <w:rFonts w:hint="eastAsia" w:ascii="宋体" w:hAnsi="宋体" w:cs="宋体"/>
          <w:bCs/>
          <w:spacing w:val="-4"/>
          <w:sz w:val="24"/>
        </w:rPr>
        <w:t>未按规定的格式填写，内容不全或关键字迹模糊、无法辨认的；</w:t>
      </w:r>
    </w:p>
    <w:p>
      <w:pPr>
        <w:spacing w:line="500" w:lineRule="exact"/>
        <w:ind w:firstLine="480" w:firstLineChars="200"/>
        <w:rPr>
          <w:rFonts w:eastAsia="Times New Roman"/>
          <w:bCs/>
          <w:sz w:val="24"/>
        </w:rPr>
      </w:pPr>
      <w:r>
        <w:rPr>
          <w:rFonts w:eastAsia="Times New Roman"/>
          <w:sz w:val="24"/>
        </w:rPr>
        <w:t>26.2.2</w:t>
      </w:r>
      <w:r>
        <w:rPr>
          <w:rFonts w:hint="eastAsia" w:ascii="宋体" w:hAnsi="宋体" w:cs="宋体"/>
          <w:bCs/>
          <w:sz w:val="24"/>
        </w:rPr>
        <w:t>未按</w:t>
      </w:r>
      <w:r>
        <w:rPr>
          <w:rFonts w:hint="eastAsia" w:ascii="宋体" w:hAnsi="宋体" w:cs="宋体"/>
          <w:sz w:val="24"/>
        </w:rPr>
        <w:t>招标</w:t>
      </w:r>
      <w:r>
        <w:rPr>
          <w:rFonts w:hint="eastAsia" w:ascii="宋体" w:hAnsi="宋体" w:cs="宋体"/>
          <w:bCs/>
          <w:sz w:val="24"/>
        </w:rPr>
        <w:t>文件要求提交投标保证金的；</w:t>
      </w:r>
    </w:p>
    <w:p>
      <w:pPr>
        <w:spacing w:line="500" w:lineRule="exact"/>
        <w:ind w:firstLine="480" w:firstLineChars="200"/>
        <w:rPr>
          <w:rFonts w:eastAsia="Times New Roman"/>
          <w:sz w:val="24"/>
        </w:rPr>
      </w:pPr>
      <w:r>
        <w:rPr>
          <w:rFonts w:eastAsia="Times New Roman"/>
          <w:bCs/>
          <w:sz w:val="24"/>
        </w:rPr>
        <w:t>27</w:t>
      </w:r>
      <w:r>
        <w:rPr>
          <w:rFonts w:hint="eastAsia" w:ascii="宋体" w:hAnsi="宋体" w:cs="宋体"/>
          <w:bCs/>
          <w:sz w:val="24"/>
        </w:rPr>
        <w:t>、投标文件的澄清（略）</w:t>
      </w:r>
    </w:p>
    <w:p>
      <w:pPr>
        <w:spacing w:line="500" w:lineRule="exact"/>
        <w:ind w:firstLine="472" w:firstLineChars="197"/>
        <w:rPr>
          <w:rFonts w:eastAsia="Times New Roman"/>
          <w:bCs/>
          <w:sz w:val="24"/>
        </w:rPr>
      </w:pPr>
      <w:r>
        <w:rPr>
          <w:rFonts w:eastAsia="Times New Roman"/>
          <w:bCs/>
          <w:sz w:val="24"/>
        </w:rPr>
        <w:t>28</w:t>
      </w:r>
      <w:r>
        <w:rPr>
          <w:rFonts w:hint="eastAsia" w:ascii="宋体" w:hAnsi="宋体" w:cs="宋体"/>
          <w:bCs/>
          <w:sz w:val="24"/>
        </w:rPr>
        <w:t>、评审委员会组成和评审原则</w:t>
      </w:r>
    </w:p>
    <w:p>
      <w:pPr>
        <w:spacing w:line="500" w:lineRule="exact"/>
        <w:ind w:left="759" w:leftChars="247" w:hanging="240" w:hangingChars="100"/>
        <w:rPr>
          <w:rFonts w:eastAsia="Times New Roman"/>
          <w:sz w:val="24"/>
        </w:rPr>
      </w:pPr>
      <w:r>
        <w:rPr>
          <w:rFonts w:eastAsia="Times New Roman"/>
          <w:sz w:val="24"/>
        </w:rPr>
        <w:t>28.1</w:t>
      </w:r>
      <w:r>
        <w:rPr>
          <w:rFonts w:hint="eastAsia" w:ascii="宋体" w:hAnsi="宋体" w:cs="宋体"/>
          <w:sz w:val="24"/>
        </w:rPr>
        <w:t>招标人根据建设工程项目的特点组建评审委员会。</w:t>
      </w:r>
    </w:p>
    <w:p>
      <w:pPr>
        <w:spacing w:line="500" w:lineRule="exact"/>
        <w:ind w:firstLine="480" w:firstLineChars="200"/>
        <w:rPr>
          <w:rFonts w:eastAsia="Times New Roman"/>
          <w:sz w:val="24"/>
        </w:rPr>
      </w:pPr>
      <w:r>
        <w:rPr>
          <w:rFonts w:eastAsia="Times New Roman"/>
          <w:sz w:val="24"/>
        </w:rPr>
        <w:t>28.2</w:t>
      </w:r>
      <w:r>
        <w:rPr>
          <w:rFonts w:hint="eastAsia" w:ascii="宋体" w:hAnsi="宋体" w:cs="宋体"/>
          <w:sz w:val="24"/>
        </w:rPr>
        <w:t>评审工作应坚持客观、公正、公平、自主和注重信誉的原则。</w:t>
      </w:r>
    </w:p>
    <w:p>
      <w:pPr>
        <w:spacing w:line="500" w:lineRule="exact"/>
        <w:ind w:firstLine="480" w:firstLineChars="200"/>
        <w:rPr>
          <w:rFonts w:eastAsia="Times New Roman"/>
          <w:sz w:val="24"/>
        </w:rPr>
      </w:pPr>
      <w:r>
        <w:rPr>
          <w:rFonts w:eastAsia="Times New Roman"/>
          <w:sz w:val="24"/>
        </w:rPr>
        <w:t>28.3</w:t>
      </w:r>
      <w:r>
        <w:rPr>
          <w:rFonts w:hint="eastAsia" w:ascii="宋体" w:hAnsi="宋体" w:cs="宋体"/>
          <w:sz w:val="24"/>
        </w:rPr>
        <w:t>评审委员会所采取的做法不对投标人作原因解释。</w:t>
      </w:r>
    </w:p>
    <w:p>
      <w:pPr>
        <w:spacing w:line="500" w:lineRule="exact"/>
        <w:ind w:firstLine="480" w:firstLineChars="200"/>
        <w:rPr>
          <w:rFonts w:eastAsia="Times New Roman"/>
          <w:sz w:val="24"/>
        </w:rPr>
      </w:pPr>
      <w:r>
        <w:rPr>
          <w:rFonts w:eastAsia="Times New Roman"/>
          <w:bCs/>
          <w:sz w:val="24"/>
        </w:rPr>
        <w:t>29</w:t>
      </w:r>
      <w:r>
        <w:rPr>
          <w:rFonts w:hint="eastAsia" w:ascii="宋体" w:hAnsi="宋体" w:cs="宋体"/>
          <w:bCs/>
          <w:sz w:val="24"/>
        </w:rPr>
        <w:t>、接受和拒绝投标（略）</w:t>
      </w:r>
    </w:p>
    <w:p>
      <w:pPr>
        <w:spacing w:line="500" w:lineRule="exact"/>
        <w:ind w:firstLine="480" w:firstLineChars="200"/>
        <w:rPr>
          <w:rFonts w:eastAsia="Times New Roman"/>
          <w:bCs/>
          <w:sz w:val="24"/>
        </w:rPr>
      </w:pPr>
      <w:r>
        <w:rPr>
          <w:rFonts w:eastAsia="Times New Roman"/>
          <w:bCs/>
          <w:sz w:val="24"/>
        </w:rPr>
        <w:t>30</w:t>
      </w:r>
      <w:r>
        <w:rPr>
          <w:rFonts w:hint="eastAsia" w:ascii="宋体" w:hAnsi="宋体" w:cs="宋体"/>
          <w:bCs/>
          <w:sz w:val="24"/>
        </w:rPr>
        <w:t>、评审</w:t>
      </w:r>
    </w:p>
    <w:p>
      <w:pPr>
        <w:spacing w:line="500" w:lineRule="exact"/>
        <w:ind w:left="1" w:firstLine="480" w:firstLineChars="200"/>
        <w:rPr>
          <w:rFonts w:eastAsia="Times New Roman"/>
          <w:sz w:val="24"/>
        </w:rPr>
      </w:pPr>
      <w:r>
        <w:rPr>
          <w:rFonts w:eastAsia="Times New Roman"/>
          <w:sz w:val="24"/>
        </w:rPr>
        <w:t>30.1</w:t>
      </w:r>
      <w:r>
        <w:rPr>
          <w:rFonts w:hint="eastAsia" w:ascii="宋体" w:hAnsi="宋体" w:cs="宋体"/>
          <w:sz w:val="24"/>
        </w:rPr>
        <w:t>评审根据投标人须知前附表中序号</w:t>
      </w:r>
      <w:r>
        <w:rPr>
          <w:rFonts w:eastAsia="Times New Roman"/>
          <w:sz w:val="24"/>
        </w:rPr>
        <w:t>16</w:t>
      </w:r>
      <w:r>
        <w:rPr>
          <w:rFonts w:hint="eastAsia" w:ascii="宋体" w:hAnsi="宋体" w:cs="宋体"/>
          <w:sz w:val="24"/>
        </w:rPr>
        <w:t>中的办法进行（具体详见</w:t>
      </w:r>
      <w:r>
        <w:rPr>
          <w:rFonts w:hint="eastAsia" w:ascii="??_GB2312"/>
          <w:spacing w:val="-9"/>
          <w:sz w:val="24"/>
        </w:rPr>
        <w:t>招标</w:t>
      </w:r>
      <w:r>
        <w:rPr>
          <w:rFonts w:hint="eastAsia" w:ascii="宋体" w:hAnsi="宋体" w:cs="宋体"/>
          <w:sz w:val="24"/>
        </w:rPr>
        <w:t>文件第四部分），评审委员会和评审方法执行七部委联合发布的第</w:t>
      </w:r>
      <w:r>
        <w:rPr>
          <w:rFonts w:eastAsia="Times New Roman"/>
          <w:sz w:val="24"/>
        </w:rPr>
        <w:t>12</w:t>
      </w:r>
      <w:r>
        <w:rPr>
          <w:rFonts w:hint="eastAsia" w:ascii="宋体" w:hAnsi="宋体" w:cs="宋体"/>
          <w:sz w:val="24"/>
        </w:rPr>
        <w:t>号令《评审委员会和评标方法暂行规定》等规定。</w:t>
      </w:r>
    </w:p>
    <w:p>
      <w:pPr>
        <w:spacing w:line="500" w:lineRule="exact"/>
        <w:ind w:left="1" w:firstLine="480" w:firstLineChars="200"/>
        <w:rPr>
          <w:rFonts w:eastAsia="Times New Roman"/>
          <w:sz w:val="24"/>
        </w:rPr>
      </w:pPr>
      <w:r>
        <w:rPr>
          <w:rFonts w:eastAsia="Times New Roman"/>
          <w:sz w:val="24"/>
        </w:rPr>
        <w:t>30.2</w:t>
      </w:r>
      <w:r>
        <w:rPr>
          <w:rFonts w:hint="eastAsia" w:ascii="宋体" w:hAnsi="宋体" w:cs="宋体"/>
          <w:sz w:val="24"/>
        </w:rPr>
        <w:t>评审委员会全面负责评审工作，对具备实质性响应的投标文件进行评估和比较。评审委员会完成评审后写出评审报告。</w:t>
      </w:r>
    </w:p>
    <w:p>
      <w:pPr>
        <w:spacing w:line="500" w:lineRule="exact"/>
        <w:ind w:firstLine="480" w:firstLineChars="200"/>
        <w:rPr>
          <w:rFonts w:eastAsia="Times New Roman"/>
          <w:sz w:val="24"/>
        </w:rPr>
      </w:pPr>
      <w:r>
        <w:rPr>
          <w:rFonts w:eastAsia="Times New Roman"/>
          <w:sz w:val="24"/>
        </w:rPr>
        <w:t>30.3</w:t>
      </w:r>
      <w:r>
        <w:rPr>
          <w:rFonts w:hint="eastAsia" w:ascii="宋体" w:hAnsi="宋体" w:cs="宋体"/>
          <w:sz w:val="24"/>
        </w:rPr>
        <w:t>评审委员会根据招标文件第四部分评审办法确定出合格的投标人，进入公开随机抽取程序。</w:t>
      </w:r>
    </w:p>
    <w:p>
      <w:pPr>
        <w:spacing w:line="500" w:lineRule="exact"/>
        <w:ind w:firstLine="480" w:firstLineChars="200"/>
        <w:rPr>
          <w:rFonts w:eastAsia="Times New Roman"/>
          <w:sz w:val="24"/>
        </w:rPr>
      </w:pPr>
      <w:r>
        <w:rPr>
          <w:rFonts w:eastAsia="Times New Roman"/>
          <w:sz w:val="24"/>
        </w:rPr>
        <w:t>30.4</w:t>
      </w:r>
      <w:r>
        <w:rPr>
          <w:rFonts w:hint="eastAsia" w:ascii="宋体" w:hAnsi="宋体" w:cs="宋体"/>
          <w:sz w:val="24"/>
        </w:rPr>
        <w:t>中标条件：</w:t>
      </w:r>
    </w:p>
    <w:p>
      <w:pPr>
        <w:spacing w:line="500" w:lineRule="exact"/>
        <w:ind w:firstLine="480" w:firstLineChars="200"/>
        <w:rPr>
          <w:rFonts w:eastAsia="Times New Roman"/>
          <w:sz w:val="24"/>
        </w:rPr>
      </w:pPr>
      <w:r>
        <w:rPr>
          <w:rFonts w:eastAsia="Times New Roman"/>
          <w:sz w:val="24"/>
        </w:rPr>
        <w:t>30.4.1</w:t>
      </w:r>
      <w:r>
        <w:rPr>
          <w:rFonts w:hint="eastAsia" w:ascii="宋体" w:hAnsi="宋体" w:cs="宋体"/>
          <w:sz w:val="24"/>
        </w:rPr>
        <w:t>投标文件符合招标文件要求；</w:t>
      </w:r>
    </w:p>
    <w:p>
      <w:pPr>
        <w:spacing w:line="500" w:lineRule="exact"/>
        <w:ind w:firstLine="480" w:firstLineChars="200"/>
        <w:rPr>
          <w:rFonts w:eastAsia="Times New Roman"/>
          <w:sz w:val="24"/>
        </w:rPr>
      </w:pPr>
      <w:r>
        <w:rPr>
          <w:rFonts w:eastAsia="Times New Roman"/>
          <w:sz w:val="24"/>
        </w:rPr>
        <w:t>30.4.2</w:t>
      </w:r>
      <w:r>
        <w:rPr>
          <w:rFonts w:hint="eastAsia" w:ascii="宋体" w:hAnsi="宋体" w:cs="宋体"/>
          <w:sz w:val="24"/>
        </w:rPr>
        <w:t>经评审委员会评审为合格投标人的；</w:t>
      </w:r>
    </w:p>
    <w:p>
      <w:pPr>
        <w:spacing w:line="500" w:lineRule="exact"/>
        <w:ind w:left="1" w:firstLine="480" w:firstLineChars="200"/>
        <w:rPr>
          <w:rFonts w:eastAsia="Times New Roman"/>
          <w:sz w:val="24"/>
        </w:rPr>
      </w:pPr>
      <w:r>
        <w:rPr>
          <w:rFonts w:eastAsia="Times New Roman"/>
          <w:sz w:val="24"/>
        </w:rPr>
        <w:t>30.4.3</w:t>
      </w:r>
      <w:r>
        <w:rPr>
          <w:rFonts w:hint="eastAsia" w:ascii="宋体" w:hAnsi="宋体" w:cs="宋体"/>
          <w:sz w:val="24"/>
        </w:rPr>
        <w:t>若排序优先的中标候选人放弃投标、因不可抗力提出不能履行合同，或者投标文件规定应当提交履约保证金而在规定的期限内未能提交的，或弄虚作假被举报经查实认定违反招标文件规定的，招标人可以确定排名次之的中标候选人为中标人，以此类推。</w:t>
      </w:r>
    </w:p>
    <w:p>
      <w:pPr>
        <w:spacing w:line="500" w:lineRule="exact"/>
        <w:ind w:left="1" w:firstLine="480" w:firstLineChars="200"/>
        <w:rPr>
          <w:rFonts w:eastAsia="Times New Roman"/>
          <w:sz w:val="24"/>
        </w:rPr>
      </w:pPr>
      <w:r>
        <w:rPr>
          <w:rFonts w:eastAsia="Times New Roman"/>
          <w:bCs/>
          <w:sz w:val="24"/>
        </w:rPr>
        <w:t>31</w:t>
      </w:r>
      <w:r>
        <w:rPr>
          <w:rFonts w:hint="eastAsia" w:ascii="宋体" w:hAnsi="宋体" w:cs="宋体"/>
          <w:bCs/>
          <w:sz w:val="24"/>
        </w:rPr>
        <w:t>、评审过程保密（略）</w:t>
      </w:r>
    </w:p>
    <w:p>
      <w:pPr>
        <w:spacing w:line="520" w:lineRule="exact"/>
        <w:ind w:firstLine="545" w:firstLineChars="226"/>
        <w:rPr>
          <w:rFonts w:ascii="黑体" w:eastAsia="黑体"/>
          <w:b/>
          <w:bCs/>
          <w:sz w:val="24"/>
        </w:rPr>
      </w:pPr>
      <w:r>
        <w:rPr>
          <w:rFonts w:hint="eastAsia" w:ascii="黑体" w:eastAsia="黑体"/>
          <w:b/>
          <w:bCs/>
          <w:sz w:val="24"/>
        </w:rPr>
        <w:t>五、授予合同</w:t>
      </w:r>
    </w:p>
    <w:p>
      <w:pPr>
        <w:spacing w:line="500" w:lineRule="exact"/>
        <w:ind w:firstLine="480" w:firstLineChars="200"/>
        <w:rPr>
          <w:rFonts w:eastAsia="Times New Roman"/>
          <w:sz w:val="24"/>
        </w:rPr>
      </w:pPr>
      <w:r>
        <w:rPr>
          <w:rFonts w:eastAsia="Times New Roman"/>
          <w:bCs/>
          <w:sz w:val="24"/>
        </w:rPr>
        <w:t>33</w:t>
      </w:r>
      <w:r>
        <w:rPr>
          <w:rFonts w:hint="eastAsia" w:ascii="宋体" w:hAnsi="宋体" w:cs="宋体"/>
          <w:bCs/>
          <w:sz w:val="24"/>
        </w:rPr>
        <w:t>、最终审查（略）</w:t>
      </w:r>
    </w:p>
    <w:p>
      <w:pPr>
        <w:spacing w:line="500" w:lineRule="exact"/>
        <w:ind w:firstLine="480" w:firstLineChars="200"/>
        <w:rPr>
          <w:rFonts w:eastAsia="Times New Roman"/>
          <w:bCs/>
          <w:sz w:val="24"/>
        </w:rPr>
      </w:pPr>
      <w:r>
        <w:rPr>
          <w:rFonts w:eastAsia="Times New Roman"/>
          <w:bCs/>
          <w:sz w:val="24"/>
        </w:rPr>
        <w:t>34</w:t>
      </w:r>
      <w:r>
        <w:rPr>
          <w:rFonts w:hint="eastAsia" w:ascii="宋体" w:hAnsi="宋体" w:cs="宋体"/>
          <w:bCs/>
          <w:sz w:val="24"/>
        </w:rPr>
        <w:t>、中标通知书</w:t>
      </w:r>
    </w:p>
    <w:p>
      <w:pPr>
        <w:spacing w:line="500" w:lineRule="exact"/>
        <w:ind w:left="1" w:firstLine="480" w:firstLineChars="200"/>
        <w:rPr>
          <w:rFonts w:eastAsia="Times New Roman"/>
          <w:sz w:val="24"/>
        </w:rPr>
      </w:pPr>
      <w:r>
        <w:rPr>
          <w:rFonts w:eastAsia="Times New Roman"/>
          <w:sz w:val="24"/>
        </w:rPr>
        <w:t>34.1</w:t>
      </w:r>
      <w:r>
        <w:rPr>
          <w:rFonts w:hint="eastAsia" w:ascii="宋体" w:hAnsi="宋体" w:cs="宋体"/>
          <w:sz w:val="24"/>
        </w:rPr>
        <w:t>在投标有效期内、中标候选人公示期满后，招标人以书面形式通知所选定的中标人。</w:t>
      </w:r>
    </w:p>
    <w:p>
      <w:pPr>
        <w:spacing w:line="500" w:lineRule="exact"/>
        <w:ind w:left="1" w:firstLine="480" w:firstLineChars="200"/>
        <w:rPr>
          <w:rFonts w:eastAsia="Times New Roman"/>
          <w:sz w:val="24"/>
        </w:rPr>
      </w:pPr>
      <w:r>
        <w:rPr>
          <w:rFonts w:eastAsia="Times New Roman"/>
          <w:sz w:val="24"/>
        </w:rPr>
        <w:t>34.2</w:t>
      </w:r>
      <w:r>
        <w:rPr>
          <w:rFonts w:hint="eastAsia" w:ascii="宋体" w:hAnsi="宋体" w:cs="宋体"/>
          <w:sz w:val="24"/>
        </w:rPr>
        <w:t>中标人必须在提交了履约保证金后，才有资格与招标人签订施工合同。</w:t>
      </w:r>
    </w:p>
    <w:p>
      <w:pPr>
        <w:spacing w:line="500" w:lineRule="exact"/>
        <w:ind w:left="1" w:firstLine="480" w:firstLineChars="200"/>
        <w:rPr>
          <w:rFonts w:eastAsia="Times New Roman"/>
          <w:sz w:val="24"/>
        </w:rPr>
      </w:pPr>
      <w:r>
        <w:rPr>
          <w:rFonts w:eastAsia="Times New Roman"/>
          <w:sz w:val="24"/>
        </w:rPr>
        <w:t>34.3</w:t>
      </w:r>
      <w:r>
        <w:rPr>
          <w:rFonts w:hint="eastAsia" w:ascii="宋体" w:hAnsi="宋体" w:cs="宋体"/>
          <w:sz w:val="24"/>
        </w:rPr>
        <w:t>工程中标通知书将是合同的一个组成部分。</w:t>
      </w:r>
    </w:p>
    <w:p>
      <w:pPr>
        <w:spacing w:line="500" w:lineRule="exact"/>
        <w:ind w:firstLine="480" w:firstLineChars="200"/>
        <w:jc w:val="left"/>
        <w:rPr>
          <w:rFonts w:eastAsia="Times New Roman"/>
          <w:bCs/>
          <w:sz w:val="24"/>
        </w:rPr>
      </w:pPr>
      <w:r>
        <w:rPr>
          <w:rFonts w:eastAsia="Times New Roman"/>
          <w:bCs/>
          <w:sz w:val="24"/>
        </w:rPr>
        <w:t>35</w:t>
      </w:r>
      <w:r>
        <w:rPr>
          <w:rFonts w:hint="eastAsia" w:ascii="宋体" w:hAnsi="宋体" w:cs="宋体"/>
          <w:bCs/>
          <w:sz w:val="24"/>
        </w:rPr>
        <w:t>、履约保证金</w:t>
      </w:r>
    </w:p>
    <w:p>
      <w:pPr>
        <w:spacing w:line="500" w:lineRule="exact"/>
        <w:ind w:left="1" w:firstLine="480" w:firstLineChars="200"/>
        <w:jc w:val="left"/>
        <w:rPr>
          <w:rFonts w:eastAsia="Times New Roman"/>
          <w:sz w:val="24"/>
        </w:rPr>
      </w:pPr>
      <w:r>
        <w:rPr>
          <w:rFonts w:eastAsia="Times New Roman"/>
          <w:sz w:val="24"/>
        </w:rPr>
        <w:t>35.1</w:t>
      </w:r>
      <w:r>
        <w:rPr>
          <w:rFonts w:hint="eastAsia" w:ascii="宋体" w:hAnsi="宋体" w:cs="宋体"/>
          <w:sz w:val="24"/>
        </w:rPr>
        <w:t>中标人在签订施工合同前须向招标人足额交纳详投标人须知前附表中序号</w:t>
      </w:r>
      <w:r>
        <w:rPr>
          <w:rFonts w:eastAsia="Times New Roman"/>
          <w:sz w:val="24"/>
        </w:rPr>
        <w:t>17</w:t>
      </w:r>
      <w:r>
        <w:rPr>
          <w:rFonts w:hint="eastAsia" w:ascii="宋体" w:hAnsi="宋体" w:cs="宋体"/>
          <w:sz w:val="24"/>
        </w:rPr>
        <w:t>中规定的履约保证金；</w:t>
      </w:r>
    </w:p>
    <w:p>
      <w:pPr>
        <w:spacing w:line="500" w:lineRule="exact"/>
        <w:ind w:firstLine="480" w:firstLineChars="200"/>
        <w:jc w:val="left"/>
        <w:rPr>
          <w:rFonts w:eastAsia="Times New Roman"/>
          <w:bCs/>
          <w:sz w:val="24"/>
        </w:rPr>
      </w:pPr>
      <w:r>
        <w:rPr>
          <w:rFonts w:eastAsia="Times New Roman"/>
          <w:sz w:val="24"/>
        </w:rPr>
        <w:t xml:space="preserve">35.2 </w:t>
      </w:r>
      <w:r>
        <w:rPr>
          <w:rFonts w:hint="eastAsia" w:ascii="宋体" w:hAnsi="宋体" w:cs="宋体"/>
          <w:sz w:val="24"/>
        </w:rPr>
        <w:t>履约保证金在保修责任证书发出后无息退还。</w:t>
      </w:r>
    </w:p>
    <w:p>
      <w:pPr>
        <w:spacing w:line="500" w:lineRule="exact"/>
        <w:ind w:left="1" w:firstLine="480" w:firstLineChars="200"/>
        <w:rPr>
          <w:rFonts w:eastAsia="Times New Roman"/>
          <w:sz w:val="24"/>
        </w:rPr>
      </w:pPr>
      <w:r>
        <w:rPr>
          <w:rFonts w:eastAsia="Times New Roman"/>
          <w:sz w:val="24"/>
        </w:rPr>
        <w:t>35.3</w:t>
      </w:r>
      <w:r>
        <w:rPr>
          <w:rFonts w:hint="eastAsia" w:ascii="宋体" w:hAnsi="宋体" w:cs="宋体"/>
          <w:sz w:val="24"/>
        </w:rPr>
        <w:t>如果中标人未能按招标文件的要求足额提交履约保证金，则招标人有充分的理由取消其投标资格并没收投标保证金。如果给招标人造成损失超过保证金数额的，应当对超出部分予以赔偿。</w:t>
      </w:r>
    </w:p>
    <w:p>
      <w:pPr>
        <w:spacing w:line="500" w:lineRule="exact"/>
        <w:ind w:firstLine="480" w:firstLineChars="200"/>
        <w:rPr>
          <w:rFonts w:eastAsia="Times New Roman"/>
          <w:bCs/>
          <w:sz w:val="24"/>
        </w:rPr>
      </w:pPr>
      <w:r>
        <w:rPr>
          <w:rFonts w:eastAsia="Times New Roman"/>
          <w:bCs/>
          <w:sz w:val="24"/>
        </w:rPr>
        <w:t>36</w:t>
      </w:r>
      <w:r>
        <w:rPr>
          <w:rFonts w:hint="eastAsia" w:ascii="宋体" w:hAnsi="宋体" w:cs="宋体"/>
          <w:bCs/>
          <w:sz w:val="24"/>
        </w:rPr>
        <w:t>、签订合同</w:t>
      </w:r>
    </w:p>
    <w:p>
      <w:pPr>
        <w:spacing w:line="500" w:lineRule="exact"/>
        <w:ind w:left="21" w:leftChars="10" w:firstLine="480" w:firstLineChars="200"/>
        <w:rPr>
          <w:rFonts w:eastAsia="Times New Roman"/>
          <w:sz w:val="24"/>
        </w:rPr>
      </w:pPr>
      <w:r>
        <w:rPr>
          <w:rFonts w:eastAsia="Times New Roman"/>
          <w:sz w:val="24"/>
        </w:rPr>
        <w:t>36.1</w:t>
      </w:r>
      <w:r>
        <w:rPr>
          <w:rFonts w:hint="eastAsia" w:ascii="宋体" w:hAnsi="宋体" w:cs="宋体"/>
          <w:sz w:val="24"/>
        </w:rPr>
        <w:t>中标人应按工程投标通知书中规定的时间、地点与招标人签订施工承包合同，否则按中标后撤回投标处理，投标人的投标保证金将被招标人没收。</w:t>
      </w:r>
    </w:p>
    <w:p>
      <w:pPr>
        <w:spacing w:line="500" w:lineRule="exact"/>
        <w:ind w:left="1" w:firstLine="480" w:firstLineChars="200"/>
        <w:rPr>
          <w:rFonts w:eastAsia="Times New Roman"/>
          <w:sz w:val="24"/>
        </w:rPr>
      </w:pPr>
      <w:r>
        <w:rPr>
          <w:rFonts w:eastAsia="Times New Roman"/>
          <w:sz w:val="24"/>
        </w:rPr>
        <w:t>36.2</w:t>
      </w:r>
      <w:r>
        <w:rPr>
          <w:rFonts w:hint="eastAsia" w:ascii="宋体" w:hAnsi="宋体" w:cs="宋体"/>
          <w:sz w:val="24"/>
        </w:rPr>
        <w:t>招标文件、中标人的投标文件及评审过程中有关澄清文件均应作为合同附件。</w:t>
      </w:r>
    </w:p>
    <w:p>
      <w:pPr>
        <w:spacing w:beforeLines="100" w:afterLines="100"/>
        <w:jc w:val="center"/>
        <w:rPr>
          <w:rFonts w:eastAsia="黑体"/>
          <w:b/>
          <w:bCs/>
          <w:sz w:val="32"/>
        </w:rPr>
      </w:pPr>
    </w:p>
    <w:p>
      <w:pPr>
        <w:spacing w:beforeLines="100" w:afterLines="100"/>
        <w:jc w:val="center"/>
        <w:rPr>
          <w:sz w:val="28"/>
          <w:szCs w:val="28"/>
        </w:rPr>
      </w:pPr>
      <w:r>
        <w:rPr>
          <w:rFonts w:hint="eastAsia" w:eastAsia="黑体"/>
          <w:b/>
          <w:bCs/>
          <w:sz w:val="32"/>
        </w:rPr>
        <w:t>第四部分</w:t>
      </w:r>
      <w:r>
        <w:rPr>
          <w:rFonts w:eastAsia="黑体"/>
          <w:b/>
          <w:bCs/>
          <w:sz w:val="32"/>
        </w:rPr>
        <w:t xml:space="preserve">  </w:t>
      </w:r>
      <w:r>
        <w:rPr>
          <w:rFonts w:hint="eastAsia" w:eastAsia="黑体"/>
          <w:b/>
          <w:bCs/>
          <w:sz w:val="32"/>
        </w:rPr>
        <w:t>投标文件的编写与制作格式</w:t>
      </w:r>
      <w:r>
        <w:rPr>
          <w:sz w:val="28"/>
          <w:szCs w:val="28"/>
        </w:rPr>
        <w:t xml:space="preserve">   </w:t>
      </w:r>
    </w:p>
    <w:p>
      <w:pPr>
        <w:pStyle w:val="3"/>
        <w:spacing w:line="360" w:lineRule="auto"/>
        <w:ind w:firstLine="482"/>
        <w:rPr>
          <w:rFonts w:ascii="黑体" w:eastAsia="黑体"/>
          <w:b/>
          <w:bCs/>
        </w:rPr>
      </w:pPr>
      <w:r>
        <w:rPr>
          <w:rFonts w:hint="eastAsia" w:ascii="黑体" w:eastAsia="黑体"/>
          <w:b/>
          <w:bCs/>
        </w:rPr>
        <w:t>一、总</w:t>
      </w:r>
      <w:r>
        <w:rPr>
          <w:rFonts w:ascii="黑体" w:eastAsia="黑体"/>
          <w:b/>
          <w:bCs/>
        </w:rPr>
        <w:t xml:space="preserve"> </w:t>
      </w:r>
      <w:r>
        <w:rPr>
          <w:rFonts w:hint="eastAsia" w:ascii="黑体" w:eastAsia="黑体"/>
          <w:b/>
          <w:bCs/>
        </w:rPr>
        <w:t>则</w:t>
      </w:r>
    </w:p>
    <w:p>
      <w:pPr>
        <w:spacing w:line="360" w:lineRule="auto"/>
        <w:ind w:left="-2" w:leftChars="-1" w:firstLine="480" w:firstLineChars="200"/>
        <w:rPr>
          <w:rFonts w:eastAsia="Times New Roman"/>
          <w:sz w:val="24"/>
        </w:rPr>
      </w:pPr>
      <w:r>
        <w:rPr>
          <w:rFonts w:eastAsia="Times New Roman"/>
          <w:bCs/>
          <w:sz w:val="24"/>
        </w:rPr>
        <w:t>1</w:t>
      </w:r>
      <w:r>
        <w:rPr>
          <w:rFonts w:hint="eastAsia" w:ascii="宋体" w:hAnsi="宋体" w:cs="宋体"/>
          <w:bCs/>
          <w:sz w:val="24"/>
        </w:rPr>
        <w:t>、投标文件计量单位及文字（略）</w:t>
      </w:r>
    </w:p>
    <w:p>
      <w:pPr>
        <w:spacing w:line="360" w:lineRule="auto"/>
        <w:ind w:left="-2" w:leftChars="-1" w:firstLine="480" w:firstLineChars="200"/>
        <w:rPr>
          <w:rFonts w:eastAsia="Times New Roman"/>
          <w:bCs/>
          <w:sz w:val="24"/>
        </w:rPr>
      </w:pPr>
      <w:r>
        <w:rPr>
          <w:rFonts w:eastAsia="Times New Roman"/>
          <w:bCs/>
          <w:sz w:val="24"/>
        </w:rPr>
        <w:t>2</w:t>
      </w:r>
      <w:r>
        <w:rPr>
          <w:rFonts w:hint="eastAsia" w:ascii="宋体" w:hAnsi="宋体" w:cs="宋体"/>
          <w:bCs/>
          <w:sz w:val="24"/>
        </w:rPr>
        <w:t>、投标文件的组成</w:t>
      </w:r>
    </w:p>
    <w:p>
      <w:pPr>
        <w:spacing w:line="360" w:lineRule="auto"/>
        <w:ind w:left="-2" w:leftChars="-1" w:firstLine="448" w:firstLineChars="200"/>
        <w:rPr>
          <w:rFonts w:eastAsia="Times New Roman"/>
          <w:spacing w:val="-8"/>
          <w:sz w:val="24"/>
        </w:rPr>
      </w:pPr>
      <w:r>
        <w:rPr>
          <w:rFonts w:hint="eastAsia" w:ascii="宋体" w:hAnsi="宋体" w:cs="宋体"/>
          <w:spacing w:val="-8"/>
          <w:sz w:val="24"/>
        </w:rPr>
        <w:t>仅做商务投标文件、不做技术投标文件</w:t>
      </w:r>
      <w:r>
        <w:rPr>
          <w:rFonts w:eastAsia="Times New Roman"/>
          <w:spacing w:val="-8"/>
          <w:sz w:val="24"/>
        </w:rPr>
        <w:t>(</w:t>
      </w:r>
      <w:r>
        <w:rPr>
          <w:rFonts w:hint="eastAsia" w:ascii="宋体" w:hAnsi="宋体" w:cs="宋体"/>
          <w:spacing w:val="-8"/>
          <w:sz w:val="24"/>
        </w:rPr>
        <w:t>施工组织设计</w:t>
      </w:r>
      <w:r>
        <w:rPr>
          <w:rFonts w:eastAsia="Times New Roman"/>
          <w:spacing w:val="-8"/>
          <w:sz w:val="24"/>
        </w:rPr>
        <w:t>)</w:t>
      </w:r>
      <w:r>
        <w:rPr>
          <w:rFonts w:hint="eastAsia" w:ascii="宋体" w:hAnsi="宋体" w:cs="宋体"/>
          <w:spacing w:val="-8"/>
          <w:sz w:val="24"/>
        </w:rPr>
        <w:t>。待投标结果确定后，由投标人在签订施工合同时提交技术投标文件</w:t>
      </w:r>
      <w:r>
        <w:rPr>
          <w:rFonts w:eastAsia="Times New Roman"/>
          <w:spacing w:val="-8"/>
          <w:sz w:val="24"/>
        </w:rPr>
        <w:t>(</w:t>
      </w:r>
      <w:r>
        <w:rPr>
          <w:rFonts w:hint="eastAsia" w:ascii="宋体" w:hAnsi="宋体" w:cs="宋体"/>
          <w:spacing w:val="-8"/>
          <w:sz w:val="24"/>
        </w:rPr>
        <w:t>施工组织设计</w:t>
      </w:r>
      <w:r>
        <w:rPr>
          <w:rFonts w:eastAsia="Times New Roman"/>
          <w:spacing w:val="-8"/>
          <w:sz w:val="24"/>
        </w:rPr>
        <w:t>)</w:t>
      </w:r>
      <w:r>
        <w:rPr>
          <w:rFonts w:hint="eastAsia" w:ascii="宋体" w:hAnsi="宋体" w:cs="宋体"/>
          <w:spacing w:val="-8"/>
          <w:sz w:val="24"/>
        </w:rPr>
        <w:t>。但不得因技术投标文件的问题而要求增加工程造价。</w:t>
      </w:r>
    </w:p>
    <w:p>
      <w:pPr>
        <w:spacing w:line="360" w:lineRule="auto"/>
        <w:ind w:left="-2" w:leftChars="-1" w:firstLine="480" w:firstLineChars="200"/>
        <w:rPr>
          <w:rFonts w:eastAsia="Times New Roman"/>
          <w:bCs/>
          <w:sz w:val="24"/>
        </w:rPr>
      </w:pPr>
      <w:r>
        <w:rPr>
          <w:rFonts w:eastAsia="Times New Roman"/>
          <w:bCs/>
          <w:sz w:val="24"/>
        </w:rPr>
        <w:t>3</w:t>
      </w:r>
      <w:r>
        <w:rPr>
          <w:rFonts w:hint="eastAsia" w:ascii="宋体" w:hAnsi="宋体" w:cs="宋体"/>
          <w:bCs/>
          <w:sz w:val="24"/>
        </w:rPr>
        <w:t>、投标文件填写</w:t>
      </w:r>
    </w:p>
    <w:p>
      <w:pPr>
        <w:spacing w:line="360" w:lineRule="auto"/>
        <w:ind w:left="-2" w:leftChars="-1" w:firstLine="480" w:firstLineChars="200"/>
        <w:rPr>
          <w:rFonts w:eastAsia="Times New Roman"/>
          <w:sz w:val="24"/>
        </w:rPr>
      </w:pPr>
      <w:r>
        <w:rPr>
          <w:rFonts w:eastAsia="Times New Roman"/>
          <w:sz w:val="24"/>
        </w:rPr>
        <w:t xml:space="preserve">3.1 </w:t>
      </w:r>
      <w:r>
        <w:rPr>
          <w:rFonts w:hint="eastAsia" w:ascii="宋体" w:hAnsi="宋体" w:cs="宋体"/>
          <w:sz w:val="24"/>
        </w:rPr>
        <w:t>投标人必须毫无例外地使用招标文件提供的投标文件格式。</w:t>
      </w:r>
    </w:p>
    <w:p>
      <w:pPr>
        <w:spacing w:line="360" w:lineRule="auto"/>
        <w:ind w:left="-2" w:leftChars="-1" w:firstLine="480" w:firstLineChars="200"/>
        <w:rPr>
          <w:rFonts w:eastAsia="Times New Roman"/>
          <w:bCs/>
          <w:sz w:val="24"/>
        </w:rPr>
      </w:pPr>
      <w:r>
        <w:rPr>
          <w:rFonts w:eastAsia="Times New Roman"/>
          <w:bCs/>
          <w:sz w:val="24"/>
        </w:rPr>
        <w:t>4</w:t>
      </w:r>
      <w:r>
        <w:rPr>
          <w:rFonts w:hint="eastAsia" w:ascii="宋体" w:hAnsi="宋体" w:cs="宋体"/>
          <w:bCs/>
          <w:sz w:val="24"/>
        </w:rPr>
        <w:t>、投标文件的签署及规定</w:t>
      </w:r>
    </w:p>
    <w:p>
      <w:pPr>
        <w:spacing w:line="360" w:lineRule="auto"/>
        <w:ind w:left="-2" w:leftChars="-1" w:firstLine="480" w:firstLineChars="200"/>
        <w:rPr>
          <w:rFonts w:eastAsia="Times New Roman"/>
          <w:sz w:val="24"/>
        </w:rPr>
      </w:pPr>
      <w:r>
        <w:rPr>
          <w:rFonts w:eastAsia="Times New Roman"/>
          <w:sz w:val="24"/>
        </w:rPr>
        <w:t>4.1</w:t>
      </w:r>
      <w:r>
        <w:rPr>
          <w:rFonts w:hint="eastAsia" w:ascii="宋体" w:hAnsi="宋体" w:cs="宋体"/>
          <w:sz w:val="24"/>
        </w:rPr>
        <w:t>组成投标文件的各项资料均应遵守本条规定。</w:t>
      </w:r>
    </w:p>
    <w:p>
      <w:pPr>
        <w:spacing w:line="360" w:lineRule="auto"/>
        <w:ind w:left="-2" w:leftChars="-1" w:firstLine="480" w:firstLineChars="200"/>
        <w:rPr>
          <w:rFonts w:eastAsia="Times New Roman"/>
          <w:sz w:val="24"/>
        </w:rPr>
      </w:pPr>
      <w:r>
        <w:rPr>
          <w:rFonts w:eastAsia="Times New Roman"/>
          <w:sz w:val="24"/>
        </w:rPr>
        <w:t>4.2</w:t>
      </w:r>
      <w:r>
        <w:rPr>
          <w:rFonts w:hint="eastAsia" w:ascii="宋体" w:hAnsi="宋体" w:cs="宋体"/>
          <w:sz w:val="24"/>
        </w:rPr>
        <w:t>投标人应在规定的位置填写全称，同时加盖印章。</w:t>
      </w:r>
    </w:p>
    <w:p>
      <w:pPr>
        <w:spacing w:line="360" w:lineRule="auto"/>
        <w:ind w:left="-2" w:leftChars="-1" w:firstLine="480" w:firstLineChars="200"/>
        <w:rPr>
          <w:rFonts w:eastAsia="Times New Roman"/>
          <w:sz w:val="24"/>
        </w:rPr>
      </w:pPr>
      <w:r>
        <w:rPr>
          <w:rFonts w:eastAsia="Times New Roman"/>
          <w:sz w:val="24"/>
        </w:rPr>
        <w:t>4.3</w:t>
      </w:r>
      <w:r>
        <w:rPr>
          <w:rFonts w:hint="eastAsia" w:ascii="宋体" w:hAnsi="宋体" w:cs="宋体"/>
          <w:sz w:val="24"/>
        </w:rPr>
        <w:t>投标文件必须由法人代表或授权委托代理人按规定签署。</w:t>
      </w:r>
    </w:p>
    <w:p>
      <w:pPr>
        <w:spacing w:line="360" w:lineRule="auto"/>
        <w:ind w:left="-2" w:leftChars="-1" w:firstLine="480" w:firstLineChars="200"/>
        <w:rPr>
          <w:rFonts w:eastAsia="Times New Roman"/>
          <w:sz w:val="24"/>
        </w:rPr>
      </w:pPr>
      <w:r>
        <w:rPr>
          <w:rFonts w:eastAsia="Times New Roman"/>
          <w:sz w:val="24"/>
        </w:rPr>
        <w:t>4.4</w:t>
      </w:r>
      <w:r>
        <w:rPr>
          <w:rFonts w:hint="eastAsia" w:ascii="宋体" w:hAnsi="宋体" w:cs="宋体"/>
          <w:spacing w:val="-8"/>
          <w:sz w:val="24"/>
        </w:rPr>
        <w:t>投标文件的份数：投标文件肆份（正本壹份，副本叁份），副本可用正本复印。</w:t>
      </w:r>
    </w:p>
    <w:p>
      <w:pPr>
        <w:spacing w:line="360" w:lineRule="auto"/>
        <w:ind w:left="-2" w:leftChars="-1" w:firstLine="480" w:firstLineChars="200"/>
        <w:rPr>
          <w:rFonts w:eastAsia="Times New Roman"/>
          <w:sz w:val="24"/>
        </w:rPr>
      </w:pPr>
      <w:r>
        <w:rPr>
          <w:rFonts w:eastAsia="Times New Roman"/>
          <w:sz w:val="24"/>
        </w:rPr>
        <w:t>4.5</w:t>
      </w:r>
      <w:r>
        <w:rPr>
          <w:rFonts w:hint="eastAsia" w:ascii="宋体" w:hAnsi="宋体" w:cs="宋体"/>
          <w:spacing w:val="-4"/>
          <w:sz w:val="24"/>
        </w:rPr>
        <w:t>投标文件不得涂改，增删，投标文件因字迹潦草或表达不清所引起的后果由投标人负责</w:t>
      </w:r>
      <w:r>
        <w:rPr>
          <w:rFonts w:hint="eastAsia" w:ascii="宋体" w:hAnsi="宋体" w:cs="宋体"/>
          <w:sz w:val="24"/>
        </w:rPr>
        <w:t>。</w:t>
      </w:r>
    </w:p>
    <w:p>
      <w:pPr>
        <w:pStyle w:val="3"/>
        <w:spacing w:line="360" w:lineRule="auto"/>
        <w:ind w:firstLine="482"/>
        <w:rPr>
          <w:rFonts w:ascii="黑体" w:eastAsia="黑体"/>
          <w:b/>
          <w:bCs/>
        </w:rPr>
      </w:pPr>
      <w:r>
        <w:rPr>
          <w:rFonts w:hint="eastAsia" w:ascii="黑体" w:eastAsia="黑体"/>
          <w:b/>
          <w:bCs/>
        </w:rPr>
        <w:t>二、投标文件的编写与制作（格式）</w:t>
      </w:r>
    </w:p>
    <w:p>
      <w:pPr>
        <w:spacing w:line="360" w:lineRule="auto"/>
        <w:ind w:left="-2" w:leftChars="-1" w:firstLine="480" w:firstLineChars="200"/>
        <w:rPr>
          <w:rFonts w:eastAsia="Times New Roman"/>
          <w:sz w:val="24"/>
        </w:rPr>
      </w:pPr>
      <w:r>
        <w:rPr>
          <w:rFonts w:eastAsia="Times New Roman"/>
          <w:bCs/>
          <w:sz w:val="24"/>
        </w:rPr>
        <w:t>5</w:t>
      </w:r>
      <w:r>
        <w:rPr>
          <w:rFonts w:hint="eastAsia" w:ascii="宋体" w:hAnsi="宋体" w:cs="宋体"/>
          <w:bCs/>
          <w:sz w:val="24"/>
        </w:rPr>
        <w:t>、投标文件格式</w:t>
      </w:r>
      <w:r>
        <w:rPr>
          <w:rFonts w:hint="eastAsia" w:ascii="宋体" w:hAnsi="宋体" w:cs="宋体"/>
          <w:sz w:val="24"/>
        </w:rPr>
        <w:t>详附件；</w:t>
      </w:r>
    </w:p>
    <w:p>
      <w:pPr>
        <w:pStyle w:val="3"/>
        <w:spacing w:line="360" w:lineRule="auto"/>
        <w:ind w:left="-2" w:leftChars="-1"/>
      </w:pPr>
      <w:r>
        <w:rPr>
          <w:bCs/>
        </w:rPr>
        <w:t>6</w:t>
      </w:r>
      <w:r>
        <w:rPr>
          <w:rFonts w:hint="eastAsia" w:ascii="宋体" w:hAnsi="宋体" w:cs="宋体"/>
          <w:bCs/>
        </w:rPr>
        <w:t>、有关确立企业法律地位原始文件及复印件：</w:t>
      </w:r>
      <w:r>
        <w:rPr>
          <w:rFonts w:hint="eastAsia" w:ascii="宋体" w:hAnsi="宋体" w:cs="宋体"/>
        </w:rPr>
        <w:t>包括营业执照副本、资质等级证书副本，安全生产许可证、企业基本户开户许可证、建造师证、施工员、安全员和投标保证金银行回单等相关证件复印件，以及投标人认为其他需要编写的内容；</w:t>
      </w:r>
    </w:p>
    <w:p>
      <w:pPr>
        <w:pStyle w:val="3"/>
        <w:spacing w:line="360" w:lineRule="auto"/>
        <w:ind w:left="-2" w:leftChars="-1"/>
        <w:rPr>
          <w:bCs/>
        </w:rPr>
      </w:pPr>
      <w:r>
        <w:rPr>
          <w:bCs/>
        </w:rPr>
        <w:t>7</w:t>
      </w:r>
      <w:r>
        <w:rPr>
          <w:rFonts w:hint="eastAsia" w:ascii="宋体" w:hAnsi="宋体" w:cs="宋体"/>
          <w:bCs/>
        </w:rPr>
        <w:t>、投标报价：</w:t>
      </w:r>
      <w:r>
        <w:rPr>
          <w:rFonts w:hint="eastAsia" w:ascii="宋体" w:hAnsi="宋体" w:cs="宋体"/>
        </w:rPr>
        <w:t>投标人应根据招标人提供的招标文件、施工图纸和有关技术资料及招标答疑纪要，以及自身的经济实力和技术力量，参照江永县</w:t>
      </w:r>
      <w:r>
        <w:rPr>
          <w:rFonts w:hint="eastAsia" w:ascii="宋体" w:hAnsi="宋体" w:cs="宋体"/>
          <w:spacing w:val="-4"/>
        </w:rPr>
        <w:t>的市场施工价，自行确定是否需要预算和能否接受</w:t>
      </w:r>
      <w:r>
        <w:rPr>
          <w:rFonts w:hint="eastAsia" w:ascii="宋体" w:hAnsi="宋体" w:cs="宋体"/>
        </w:rPr>
        <w:t>招标</w:t>
      </w:r>
      <w:r>
        <w:rPr>
          <w:rFonts w:hint="eastAsia" w:ascii="宋体" w:hAnsi="宋体" w:cs="宋体"/>
          <w:spacing w:val="-4"/>
        </w:rPr>
        <w:t>人的合理定价。</w:t>
      </w:r>
    </w:p>
    <w:p>
      <w:pPr>
        <w:pStyle w:val="3"/>
        <w:spacing w:line="360" w:lineRule="auto"/>
        <w:ind w:left="-2" w:leftChars="-1"/>
      </w:pPr>
      <w:r>
        <w:rPr>
          <w:bCs/>
        </w:rPr>
        <w:t>8</w:t>
      </w:r>
      <w:r>
        <w:rPr>
          <w:rFonts w:hint="eastAsia" w:ascii="宋体" w:hAnsi="宋体" w:cs="宋体"/>
          <w:bCs/>
        </w:rPr>
        <w:t>、投标文件总的编写要求：</w:t>
      </w:r>
      <w:r>
        <w:rPr>
          <w:rFonts w:hint="eastAsia" w:ascii="宋体" w:hAnsi="宋体" w:cs="宋体"/>
        </w:rPr>
        <w:t>投标文件按上述顺序装订，要求编写目录。</w:t>
      </w:r>
    </w:p>
    <w:p>
      <w:pPr>
        <w:spacing w:line="360" w:lineRule="auto"/>
        <w:ind w:left="-2" w:leftChars="-1" w:firstLine="480" w:firstLineChars="200"/>
        <w:rPr>
          <w:rFonts w:eastAsia="Times New Roman"/>
          <w:bCs/>
          <w:sz w:val="24"/>
        </w:rPr>
      </w:pPr>
      <w:r>
        <w:rPr>
          <w:rFonts w:eastAsia="Times New Roman"/>
          <w:bCs/>
          <w:sz w:val="24"/>
        </w:rPr>
        <w:t>9</w:t>
      </w:r>
      <w:r>
        <w:rPr>
          <w:rFonts w:hint="eastAsia" w:ascii="宋体" w:hAnsi="宋体" w:cs="宋体"/>
          <w:bCs/>
          <w:sz w:val="24"/>
        </w:rPr>
        <w:t>、投标文件的制作与密封</w:t>
      </w:r>
    </w:p>
    <w:p>
      <w:pPr>
        <w:spacing w:line="360" w:lineRule="auto"/>
        <w:ind w:left="-2" w:leftChars="-1" w:firstLine="480" w:firstLineChars="200"/>
        <w:rPr>
          <w:rFonts w:ascii="宋体" w:cs="宋体"/>
          <w:bCs/>
          <w:sz w:val="24"/>
        </w:rPr>
      </w:pPr>
      <w:r>
        <w:rPr>
          <w:rFonts w:ascii="宋体" w:hAnsi="宋体" w:cs="宋体"/>
          <w:bCs/>
          <w:sz w:val="24"/>
        </w:rPr>
        <w:t>9.1</w:t>
      </w:r>
      <w:r>
        <w:rPr>
          <w:rFonts w:hint="eastAsia" w:ascii="宋体" w:hAnsi="宋体" w:cs="宋体"/>
          <w:bCs/>
          <w:sz w:val="24"/>
        </w:rPr>
        <w:t>投标人应将投标文件统一装订成册，字迹必须十分清晰。</w:t>
      </w:r>
    </w:p>
    <w:p>
      <w:pPr>
        <w:spacing w:line="360" w:lineRule="auto"/>
        <w:ind w:left="-2" w:leftChars="-1" w:firstLine="480" w:firstLineChars="200"/>
        <w:rPr>
          <w:rFonts w:ascii="宋体" w:cs="宋体"/>
          <w:bCs/>
          <w:sz w:val="24"/>
        </w:rPr>
      </w:pPr>
      <w:r>
        <w:rPr>
          <w:rFonts w:ascii="宋体" w:hAnsi="宋体" w:cs="宋体"/>
          <w:bCs/>
          <w:sz w:val="24"/>
        </w:rPr>
        <w:t>9.2</w:t>
      </w:r>
      <w:r>
        <w:rPr>
          <w:rFonts w:hint="eastAsia" w:ascii="宋体" w:hAnsi="宋体" w:cs="宋体"/>
          <w:bCs/>
          <w:sz w:val="24"/>
        </w:rPr>
        <w:t>投标文件肆份（正本壹份，副本叁份）装入同一个自备的密封袋中，并在密封套上都要加贴密封条、封套骑缝加盖单位公章和法定代表人印鉴或签字，密封套上写明招标人名称、投标人名称、招标编号、项目名称。同时要注明“</w:t>
      </w:r>
      <w:r>
        <w:rPr>
          <w:rFonts w:ascii="宋体" w:hAnsi="宋体" w:cs="宋体"/>
          <w:bCs/>
          <w:sz w:val="24"/>
        </w:rPr>
        <w:t xml:space="preserve">    </w:t>
      </w:r>
      <w:r>
        <w:rPr>
          <w:rFonts w:hint="eastAsia" w:ascii="宋体" w:hAnsi="宋体" w:cs="宋体"/>
          <w:bCs/>
          <w:sz w:val="24"/>
        </w:rPr>
        <w:t>年</w:t>
      </w:r>
      <w:r>
        <w:rPr>
          <w:rFonts w:ascii="宋体" w:hAnsi="宋体" w:cs="宋体"/>
          <w:bCs/>
          <w:sz w:val="24"/>
        </w:rPr>
        <w:t xml:space="preserve">  </w:t>
      </w:r>
      <w:r>
        <w:rPr>
          <w:rFonts w:hint="eastAsia" w:ascii="宋体" w:hAnsi="宋体" w:cs="宋体"/>
          <w:bCs/>
          <w:sz w:val="24"/>
        </w:rPr>
        <w:t>月</w:t>
      </w:r>
      <w:r>
        <w:rPr>
          <w:rFonts w:ascii="宋体" w:hAnsi="宋体" w:cs="宋体"/>
          <w:bCs/>
          <w:sz w:val="24"/>
        </w:rPr>
        <w:t xml:space="preserve">  </w:t>
      </w:r>
      <w:r>
        <w:rPr>
          <w:rFonts w:hint="eastAsia" w:ascii="宋体" w:hAnsi="宋体" w:cs="宋体"/>
          <w:bCs/>
          <w:sz w:val="24"/>
        </w:rPr>
        <w:t>日</w:t>
      </w:r>
      <w:r>
        <w:rPr>
          <w:rFonts w:ascii="宋体" w:hAnsi="宋体" w:cs="宋体"/>
          <w:bCs/>
          <w:sz w:val="24"/>
        </w:rPr>
        <w:t xml:space="preserve">  </w:t>
      </w:r>
      <w:r>
        <w:rPr>
          <w:rFonts w:hint="eastAsia" w:ascii="宋体" w:hAnsi="宋体" w:cs="宋体"/>
          <w:bCs/>
          <w:sz w:val="24"/>
        </w:rPr>
        <w:t>时前不得开封”（按投标人须知前附表第</w:t>
      </w:r>
      <w:r>
        <w:rPr>
          <w:rFonts w:ascii="宋体" w:hAnsi="宋体" w:cs="宋体"/>
          <w:bCs/>
          <w:sz w:val="24"/>
        </w:rPr>
        <w:t>15</w:t>
      </w:r>
      <w:r>
        <w:rPr>
          <w:rFonts w:hint="eastAsia" w:ascii="宋体" w:hAnsi="宋体" w:cs="宋体"/>
          <w:bCs/>
          <w:sz w:val="24"/>
        </w:rPr>
        <w:t>序号规定的时间）。</w:t>
      </w:r>
    </w:p>
    <w:p>
      <w:pPr>
        <w:spacing w:line="360" w:lineRule="auto"/>
        <w:rPr>
          <w:rFonts w:ascii="??_GB2312"/>
          <w:sz w:val="28"/>
          <w:szCs w:val="28"/>
        </w:rPr>
      </w:pPr>
      <w:r>
        <w:rPr>
          <w:rFonts w:hint="eastAsia" w:ascii="宋体" w:hAnsi="宋体" w:cs="宋体"/>
          <w:sz w:val="24"/>
        </w:rPr>
        <w:t>附：投标文件格式</w:t>
      </w:r>
    </w:p>
    <w:p>
      <w:pPr>
        <w:spacing w:line="360" w:lineRule="exact"/>
        <w:rPr>
          <w:rFonts w:ascii="??_GB2312"/>
          <w:sz w:val="28"/>
          <w:szCs w:val="28"/>
        </w:rPr>
      </w:pPr>
    </w:p>
    <w:p>
      <w:pPr>
        <w:jc w:val="center"/>
        <w:rPr>
          <w:rFonts w:ascii="黑体" w:hAnsi="Arial" w:eastAsia="黑体" w:cs="Arial"/>
          <w:kern w:val="0"/>
          <w:sz w:val="44"/>
          <w:szCs w:val="44"/>
        </w:rPr>
      </w:pPr>
      <w:r>
        <w:rPr>
          <w:rFonts w:hint="eastAsia" w:ascii="宋体" w:hAnsi="宋体"/>
          <w:b/>
          <w:sz w:val="32"/>
        </w:rPr>
        <w:t>投标文件格式</w:t>
      </w: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eastAsia="Times New Roman"/>
          <w:sz w:val="36"/>
          <w:szCs w:val="36"/>
        </w:rPr>
      </w:pPr>
      <w:r>
        <w:rPr>
          <w:rFonts w:ascii="黑体" w:hAnsi="Arial" w:eastAsia="黑体" w:cs="Arial"/>
          <w:kern w:val="0"/>
          <w:sz w:val="44"/>
          <w:szCs w:val="44"/>
          <w:u w:val="single"/>
        </w:rPr>
        <w:t xml:space="preserve">                     </w:t>
      </w:r>
      <w:r>
        <w:rPr>
          <w:rFonts w:hint="eastAsia" w:ascii="黑体" w:hAnsi="Arial" w:eastAsia="黑体" w:cs="Arial"/>
          <w:kern w:val="0"/>
          <w:sz w:val="44"/>
          <w:szCs w:val="44"/>
        </w:rPr>
        <w:t>工程</w:t>
      </w:r>
    </w:p>
    <w:p>
      <w:pPr>
        <w:jc w:val="center"/>
        <w:rPr>
          <w:rFonts w:eastAsia="Times New Roman"/>
          <w:sz w:val="36"/>
          <w:szCs w:val="36"/>
        </w:rPr>
      </w:pPr>
    </w:p>
    <w:p>
      <w:pPr>
        <w:ind w:firstLine="1980" w:firstLineChars="550"/>
        <w:rPr>
          <w:rFonts w:eastAsia="Times New Roman"/>
          <w:sz w:val="36"/>
          <w:szCs w:val="36"/>
          <w:u w:val="single"/>
        </w:rPr>
      </w:pPr>
      <w:r>
        <w:rPr>
          <w:rFonts w:hint="eastAsia" w:ascii="宋体" w:hAnsi="宋体" w:cs="宋体"/>
          <w:sz w:val="36"/>
          <w:szCs w:val="36"/>
        </w:rPr>
        <w:t>（招标编号：</w:t>
      </w:r>
      <w:r>
        <w:rPr>
          <w:rFonts w:eastAsia="Times New Roman"/>
          <w:sz w:val="36"/>
          <w:szCs w:val="36"/>
          <w:u w:val="single"/>
        </w:rPr>
        <w:t xml:space="preserve">          </w:t>
      </w:r>
      <w:r>
        <w:rPr>
          <w:rFonts w:hint="eastAsia" w:ascii="宋体" w:hAnsi="宋体" w:cs="宋体"/>
          <w:sz w:val="36"/>
          <w:szCs w:val="36"/>
        </w:rPr>
        <w:t>）</w:t>
      </w: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1400" w:lineRule="exact"/>
        <w:jc w:val="center"/>
        <w:rPr>
          <w:rFonts w:ascii="黑体" w:eastAsia="黑体"/>
          <w:b/>
          <w:bCs/>
          <w:sz w:val="110"/>
          <w:szCs w:val="110"/>
        </w:rPr>
      </w:pPr>
      <w:r>
        <w:rPr>
          <w:rFonts w:hint="eastAsia" w:ascii="黑体" w:eastAsia="黑体"/>
          <w:b/>
          <w:bCs/>
          <w:sz w:val="110"/>
          <w:szCs w:val="110"/>
        </w:rPr>
        <w:t>投</w:t>
      </w:r>
    </w:p>
    <w:p>
      <w:pPr>
        <w:spacing w:line="1400" w:lineRule="exact"/>
        <w:jc w:val="center"/>
        <w:rPr>
          <w:rFonts w:ascii="黑体" w:eastAsia="黑体"/>
          <w:b/>
          <w:bCs/>
          <w:sz w:val="110"/>
          <w:szCs w:val="110"/>
        </w:rPr>
      </w:pPr>
      <w:r>
        <w:rPr>
          <w:rFonts w:hint="eastAsia" w:ascii="黑体" w:eastAsia="黑体"/>
          <w:b/>
          <w:bCs/>
          <w:sz w:val="110"/>
          <w:szCs w:val="110"/>
        </w:rPr>
        <w:t>标</w:t>
      </w:r>
    </w:p>
    <w:p>
      <w:pPr>
        <w:spacing w:line="1400" w:lineRule="exact"/>
        <w:jc w:val="center"/>
        <w:rPr>
          <w:rFonts w:ascii="黑体" w:eastAsia="黑体"/>
          <w:b/>
          <w:bCs/>
          <w:sz w:val="110"/>
          <w:szCs w:val="110"/>
        </w:rPr>
      </w:pPr>
      <w:r>
        <w:rPr>
          <w:rFonts w:hint="eastAsia" w:ascii="黑体" w:eastAsia="黑体"/>
          <w:b/>
          <w:bCs/>
          <w:sz w:val="110"/>
          <w:szCs w:val="110"/>
        </w:rPr>
        <w:t>文</w:t>
      </w:r>
    </w:p>
    <w:p>
      <w:pPr>
        <w:spacing w:line="1400" w:lineRule="exact"/>
        <w:jc w:val="center"/>
        <w:rPr>
          <w:rFonts w:eastAsia="隶书"/>
          <w:b/>
          <w:bCs/>
          <w:sz w:val="110"/>
          <w:szCs w:val="110"/>
        </w:rPr>
      </w:pPr>
      <w:r>
        <w:rPr>
          <w:rFonts w:hint="eastAsia" w:ascii="黑体" w:eastAsia="黑体"/>
          <w:b/>
          <w:bCs/>
          <w:sz w:val="110"/>
          <w:szCs w:val="110"/>
        </w:rPr>
        <w:t>件</w:t>
      </w:r>
    </w:p>
    <w:p>
      <w:pPr>
        <w:rPr>
          <w:rFonts w:ascii="??_GB2312" w:eastAsia="Times New Roman"/>
          <w:sz w:val="40"/>
          <w:szCs w:val="40"/>
        </w:rPr>
      </w:pPr>
    </w:p>
    <w:p>
      <w:pPr>
        <w:spacing w:line="240" w:lineRule="exact"/>
        <w:rPr>
          <w:rFonts w:ascii="??_GB2312" w:eastAsia="Times New Roman"/>
          <w:sz w:val="40"/>
          <w:szCs w:val="40"/>
        </w:rPr>
      </w:pPr>
      <w:r>
        <w:rPr>
          <w:rFonts w:ascii="??_GB2312" w:eastAsia="Times New Roman"/>
          <w:sz w:val="40"/>
          <w:szCs w:val="40"/>
        </w:rPr>
        <w:t xml:space="preserve">                  </w:t>
      </w:r>
    </w:p>
    <w:p>
      <w:pPr>
        <w:spacing w:line="860" w:lineRule="exact"/>
        <w:ind w:firstLine="588" w:firstLineChars="196"/>
        <w:rPr>
          <w:rFonts w:ascii="??_GB2312" w:eastAsia="Times New Roman"/>
          <w:bCs/>
          <w:spacing w:val="70"/>
          <w:sz w:val="30"/>
          <w:szCs w:val="30"/>
        </w:rPr>
      </w:pPr>
      <w:r>
        <w:rPr>
          <w:rFonts w:ascii="??_GB2312" w:eastAsia="Times New Roman"/>
          <w:bCs/>
          <w:sz w:val="30"/>
          <w:szCs w:val="30"/>
        </w:rPr>
        <w:t>投标人名称(全称并盖章)</w:t>
      </w:r>
      <w:r>
        <w:rPr>
          <w:rFonts w:ascii="??_GB2312" w:eastAsia="Times New Roman"/>
          <w:bCs/>
          <w:sz w:val="30"/>
          <w:szCs w:val="30"/>
          <w:u w:val="single"/>
        </w:rPr>
        <w:t xml:space="preserve">：                         </w:t>
      </w:r>
    </w:p>
    <w:p>
      <w:pPr>
        <w:spacing w:line="860" w:lineRule="exact"/>
        <w:ind w:firstLine="588" w:firstLineChars="196"/>
        <w:rPr>
          <w:rFonts w:ascii="??_GB2312" w:eastAsia="Times New Roman"/>
          <w:bCs/>
          <w:sz w:val="30"/>
          <w:szCs w:val="30"/>
        </w:rPr>
      </w:pPr>
      <w:r>
        <w:rPr>
          <w:rFonts w:ascii="??_GB2312" w:eastAsia="Times New Roman"/>
          <w:bCs/>
          <w:sz w:val="30"/>
          <w:szCs w:val="30"/>
        </w:rPr>
        <w:t>法定代表人 (签章):</w:t>
      </w:r>
      <w:r>
        <w:rPr>
          <w:rFonts w:ascii="??_GB2312" w:eastAsia="Times New Roman"/>
          <w:bCs/>
          <w:sz w:val="30"/>
          <w:szCs w:val="30"/>
          <w:u w:val="single"/>
        </w:rPr>
        <w:t xml:space="preserve">                               </w:t>
      </w:r>
      <w:r>
        <w:rPr>
          <w:rFonts w:eastAsia="Times New Roman"/>
          <w:sz w:val="28"/>
          <w:szCs w:val="28"/>
        </w:rPr>
        <w:t xml:space="preserve">   </w:t>
      </w:r>
      <w:r>
        <w:rPr>
          <w:rFonts w:ascii="??_GB2312" w:eastAsia="Times New Roman"/>
          <w:bCs/>
          <w:sz w:val="30"/>
          <w:szCs w:val="30"/>
        </w:rPr>
        <w:t xml:space="preserve">                 </w:t>
      </w:r>
    </w:p>
    <w:p>
      <w:pPr>
        <w:widowControl/>
        <w:spacing w:line="480" w:lineRule="auto"/>
        <w:jc w:val="center"/>
        <w:rPr>
          <w:rFonts w:ascii="宋体" w:cs="宋体"/>
          <w:kern w:val="0"/>
          <w:sz w:val="24"/>
          <w:szCs w:val="28"/>
          <w:u w:val="single"/>
        </w:rPr>
      </w:pPr>
    </w:p>
    <w:p>
      <w:pPr>
        <w:widowControl/>
        <w:spacing w:line="480" w:lineRule="auto"/>
        <w:jc w:val="center"/>
        <w:rPr>
          <w:rFonts w:ascii="宋体"/>
          <w:sz w:val="18"/>
          <w:szCs w:val="18"/>
        </w:rPr>
      </w:pPr>
      <w:r>
        <w:rPr>
          <w:rFonts w:ascii="宋体" w:hAnsi="宋体" w:cs="宋体"/>
          <w:kern w:val="0"/>
          <w:sz w:val="24"/>
          <w:szCs w:val="28"/>
          <w:u w:val="single"/>
        </w:rPr>
        <w:t xml:space="preserve">        </w:t>
      </w:r>
      <w:r>
        <w:rPr>
          <w:rFonts w:hint="eastAsia" w:ascii="宋体" w:hAnsi="宋体" w:cs="宋体"/>
          <w:kern w:val="0"/>
          <w:sz w:val="24"/>
          <w:szCs w:val="28"/>
        </w:rPr>
        <w:t>年</w:t>
      </w:r>
      <w:r>
        <w:rPr>
          <w:rFonts w:ascii="宋体" w:hAnsi="宋体" w:cs="宋体"/>
          <w:kern w:val="0"/>
          <w:sz w:val="24"/>
          <w:szCs w:val="28"/>
          <w:u w:val="single"/>
        </w:rPr>
        <w:t xml:space="preserve">         </w:t>
      </w:r>
      <w:r>
        <w:rPr>
          <w:rFonts w:hint="eastAsia" w:ascii="宋体" w:hAnsi="宋体" w:cs="宋体"/>
          <w:kern w:val="0"/>
          <w:sz w:val="24"/>
          <w:szCs w:val="28"/>
        </w:rPr>
        <w:t>月</w:t>
      </w:r>
      <w:r>
        <w:rPr>
          <w:rFonts w:ascii="宋体" w:hAnsi="宋体" w:cs="宋体"/>
          <w:kern w:val="0"/>
          <w:sz w:val="24"/>
          <w:szCs w:val="28"/>
          <w:u w:val="single"/>
        </w:rPr>
        <w:t xml:space="preserve">         </w:t>
      </w:r>
      <w:r>
        <w:rPr>
          <w:rFonts w:hint="eastAsia" w:ascii="宋体" w:hAnsi="宋体" w:cs="宋体"/>
          <w:kern w:val="0"/>
          <w:sz w:val="24"/>
          <w:szCs w:val="28"/>
        </w:rPr>
        <w:t>日</w:t>
      </w:r>
    </w:p>
    <w:p>
      <w:pPr>
        <w:spacing w:line="360" w:lineRule="exact"/>
        <w:rPr>
          <w:rFonts w:ascii="??_GB2312" w:eastAsia="Times New Roman"/>
          <w:sz w:val="24"/>
        </w:rPr>
      </w:pPr>
    </w:p>
    <w:p>
      <w:pPr>
        <w:keepNext/>
        <w:keepLines/>
        <w:jc w:val="center"/>
        <w:outlineLvl w:val="1"/>
        <w:rPr>
          <w:rFonts w:ascii="宋体" w:cs="宋体"/>
          <w:sz w:val="36"/>
          <w:szCs w:val="36"/>
        </w:rPr>
      </w:pPr>
      <w:bookmarkStart w:id="0" w:name="_Toc300678566"/>
      <w:bookmarkStart w:id="1" w:name="_Toc303864999"/>
      <w:r>
        <w:rPr>
          <w:rFonts w:hint="eastAsia" w:ascii="宋体" w:hAnsi="宋体" w:cs="宋体"/>
          <w:sz w:val="36"/>
          <w:szCs w:val="36"/>
        </w:rPr>
        <w:t>目</w:t>
      </w:r>
      <w:r>
        <w:rPr>
          <w:rFonts w:ascii="宋体" w:hAnsi="宋体" w:cs="宋体"/>
          <w:sz w:val="36"/>
          <w:szCs w:val="36"/>
        </w:rPr>
        <w:t xml:space="preserve">  </w:t>
      </w:r>
      <w:r>
        <w:rPr>
          <w:rFonts w:hint="eastAsia" w:ascii="宋体" w:hAnsi="宋体" w:cs="宋体"/>
          <w:sz w:val="36"/>
          <w:szCs w:val="36"/>
        </w:rPr>
        <w:t>录</w:t>
      </w:r>
      <w:bookmarkEnd w:id="0"/>
      <w:bookmarkEnd w:id="1"/>
    </w:p>
    <w:p>
      <w:pPr>
        <w:spacing w:line="360" w:lineRule="auto"/>
        <w:ind w:firstLine="420" w:firstLineChars="200"/>
        <w:rPr>
          <w:rFonts w:ascii="宋体" w:cs="宋体"/>
          <w:szCs w:val="21"/>
        </w:rPr>
      </w:pPr>
    </w:p>
    <w:p>
      <w:pPr>
        <w:spacing w:line="360" w:lineRule="auto"/>
        <w:ind w:firstLine="420" w:firstLineChars="200"/>
        <w:rPr>
          <w:rFonts w:ascii="宋体" w:cs="宋体"/>
          <w:sz w:val="24"/>
        </w:rPr>
      </w:pPr>
      <w:r>
        <w:fldChar w:fldCharType="begin"/>
      </w:r>
      <w:r>
        <w:instrText xml:space="preserve"> HYPERLINK \l "_Toc300678570" </w:instrText>
      </w:r>
      <w:r>
        <w:fldChar w:fldCharType="separate"/>
      </w:r>
      <w:r>
        <w:rPr>
          <w:rFonts w:hint="eastAsia" w:ascii="宋体" w:hAnsi="宋体" w:cs="宋体"/>
          <w:sz w:val="24"/>
        </w:rPr>
        <w:t>一、法定代表人身份证明</w:t>
      </w:r>
      <w:r>
        <w:rPr>
          <w:rFonts w:hint="eastAsia" w:ascii="宋体" w:hAnsi="宋体" w:cs="宋体"/>
          <w:sz w:val="24"/>
        </w:rPr>
        <w:fldChar w:fldCharType="end"/>
      </w:r>
    </w:p>
    <w:p>
      <w:pPr>
        <w:spacing w:line="360" w:lineRule="auto"/>
        <w:ind w:firstLine="420" w:firstLineChars="200"/>
        <w:rPr>
          <w:rFonts w:ascii="宋体" w:cs="宋体"/>
          <w:sz w:val="24"/>
        </w:rPr>
      </w:pPr>
      <w:r>
        <w:fldChar w:fldCharType="begin"/>
      </w:r>
      <w:r>
        <w:instrText xml:space="preserve"> HYPERLINK \l "_Toc300678571" </w:instrText>
      </w:r>
      <w:r>
        <w:fldChar w:fldCharType="separate"/>
      </w:r>
      <w:r>
        <w:rPr>
          <w:rFonts w:hint="eastAsia" w:ascii="宋体" w:hAnsi="宋体" w:cs="宋体"/>
          <w:sz w:val="24"/>
        </w:rPr>
        <w:t>二、授权委托书</w:t>
      </w:r>
      <w:r>
        <w:rPr>
          <w:rFonts w:hint="eastAsia" w:ascii="宋体" w:hAnsi="宋体" w:cs="宋体"/>
          <w:sz w:val="24"/>
        </w:rPr>
        <w:fldChar w:fldCharType="end"/>
      </w:r>
    </w:p>
    <w:p>
      <w:pPr>
        <w:spacing w:line="360" w:lineRule="auto"/>
        <w:rPr>
          <w:rFonts w:ascii="宋体"/>
          <w:color w:val="000000"/>
          <w:sz w:val="24"/>
        </w:rPr>
      </w:pPr>
      <w:r>
        <w:rPr>
          <w:rFonts w:ascii="宋体" w:hAnsi="宋体"/>
          <w:color w:val="000000"/>
          <w:sz w:val="24"/>
        </w:rPr>
        <w:t xml:space="preserve">    </w:t>
      </w:r>
      <w:r>
        <w:rPr>
          <w:rFonts w:hint="eastAsia" w:ascii="宋体" w:hAnsi="宋体"/>
          <w:color w:val="000000"/>
          <w:sz w:val="24"/>
        </w:rPr>
        <w:t>三、投标承诺书</w:t>
      </w:r>
    </w:p>
    <w:p>
      <w:pPr>
        <w:spacing w:line="360" w:lineRule="auto"/>
        <w:rPr>
          <w:rFonts w:ascii="宋体" w:cs="宋体"/>
          <w:sz w:val="24"/>
        </w:rPr>
      </w:pPr>
      <w:r>
        <w:rPr>
          <w:rFonts w:ascii="宋体" w:hAnsi="宋体"/>
          <w:color w:val="000000"/>
          <w:sz w:val="24"/>
        </w:rPr>
        <w:t xml:space="preserve">    </w:t>
      </w:r>
      <w:r>
        <w:rPr>
          <w:rFonts w:hint="eastAsia" w:ascii="宋体" w:hAnsi="宋体"/>
          <w:color w:val="000000"/>
          <w:sz w:val="24"/>
        </w:rPr>
        <w:t>四、投标报价书</w:t>
      </w:r>
    </w:p>
    <w:p>
      <w:pPr>
        <w:spacing w:line="360" w:lineRule="auto"/>
        <w:ind w:firstLine="420" w:firstLineChars="200"/>
        <w:rPr>
          <w:rFonts w:ascii="宋体" w:cs="宋体"/>
          <w:sz w:val="24"/>
        </w:rPr>
      </w:pPr>
      <w:r>
        <w:fldChar w:fldCharType="begin"/>
      </w:r>
      <w:r>
        <w:instrText xml:space="preserve"> HYPERLINK \l "_Toc300678574" </w:instrText>
      </w:r>
      <w:r>
        <w:fldChar w:fldCharType="separate"/>
      </w:r>
      <w:r>
        <w:rPr>
          <w:rFonts w:hint="eastAsia" w:ascii="宋体" w:hAnsi="宋体" w:cs="宋体"/>
          <w:sz w:val="24"/>
        </w:rPr>
        <w:t>五、项目管理机构</w:t>
      </w:r>
      <w:r>
        <w:rPr>
          <w:rFonts w:hint="eastAsia" w:ascii="宋体" w:hAnsi="宋体" w:cs="宋体"/>
          <w:sz w:val="24"/>
        </w:rPr>
        <w:fldChar w:fldCharType="end"/>
      </w:r>
    </w:p>
    <w:p>
      <w:pPr>
        <w:spacing w:line="360" w:lineRule="auto"/>
        <w:ind w:firstLine="420" w:firstLineChars="200"/>
        <w:rPr>
          <w:rFonts w:ascii="宋体" w:cs="宋体"/>
          <w:sz w:val="24"/>
        </w:rPr>
      </w:pPr>
      <w:r>
        <w:fldChar w:fldCharType="begin"/>
      </w:r>
      <w:r>
        <w:instrText xml:space="preserve"> HYPERLINK \l "_Toc300678580" </w:instrText>
      </w:r>
      <w:r>
        <w:fldChar w:fldCharType="separate"/>
      </w:r>
      <w:r>
        <w:rPr>
          <w:rFonts w:hint="eastAsia" w:ascii="宋体" w:hAnsi="宋体" w:cs="宋体"/>
          <w:sz w:val="24"/>
        </w:rPr>
        <w:t>六、资格审查资料</w:t>
      </w:r>
      <w:r>
        <w:rPr>
          <w:rFonts w:hint="eastAsia" w:ascii="宋体" w:hAnsi="宋体" w:cs="宋体"/>
          <w:sz w:val="24"/>
        </w:rPr>
        <w:fldChar w:fldCharType="end"/>
      </w:r>
    </w:p>
    <w:p>
      <w:pPr>
        <w:spacing w:line="360" w:lineRule="auto"/>
        <w:ind w:firstLine="480" w:firstLineChars="200"/>
        <w:rPr>
          <w:rFonts w:ascii="宋体" w:cs="宋体"/>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keepNext/>
        <w:keepLines/>
        <w:spacing w:before="260" w:after="260" w:line="413" w:lineRule="auto"/>
        <w:jc w:val="center"/>
        <w:outlineLvl w:val="1"/>
        <w:rPr>
          <w:rFonts w:ascii="宋体" w:cs="宋体"/>
          <w:b/>
          <w:bCs/>
          <w:sz w:val="32"/>
          <w:szCs w:val="32"/>
        </w:rPr>
      </w:pPr>
      <w:r>
        <w:rPr>
          <w:rFonts w:hint="eastAsia" w:ascii="宋体" w:hAnsi="宋体" w:cs="宋体"/>
          <w:b/>
          <w:bCs/>
          <w:sz w:val="32"/>
          <w:szCs w:val="32"/>
        </w:rPr>
        <w:t>一、法定代表人身份证明</w:t>
      </w:r>
    </w:p>
    <w:p>
      <w:pPr>
        <w:widowControl/>
        <w:spacing w:line="400" w:lineRule="atLeast"/>
        <w:rPr>
          <w:rFonts w:ascii="宋体" w:cs="宋体"/>
          <w:kern w:val="0"/>
          <w:szCs w:val="21"/>
        </w:rPr>
      </w:pPr>
    </w:p>
    <w:p>
      <w:pPr>
        <w:widowControl/>
        <w:topLinePunct/>
        <w:spacing w:line="600" w:lineRule="atLeast"/>
        <w:ind w:firstLine="420"/>
        <w:rPr>
          <w:rFonts w:ascii="宋体" w:cs="宋体"/>
          <w:kern w:val="0"/>
          <w:sz w:val="24"/>
          <w:u w:val="single"/>
        </w:rPr>
      </w:pPr>
      <w:r>
        <w:rPr>
          <w:rFonts w:hint="eastAsia" w:ascii="宋体" w:hAnsi="宋体" w:cs="宋体"/>
          <w:kern w:val="0"/>
          <w:sz w:val="24"/>
        </w:rPr>
        <w:t>投标人名称：</w:t>
      </w:r>
      <w:r>
        <w:rPr>
          <w:rFonts w:ascii="宋体" w:hAnsi="宋体" w:cs="宋体"/>
          <w:kern w:val="0"/>
          <w:sz w:val="24"/>
          <w:u w:val="single"/>
        </w:rPr>
        <w:t xml:space="preserve">                         </w:t>
      </w:r>
    </w:p>
    <w:p>
      <w:pPr>
        <w:widowControl/>
        <w:topLinePunct/>
        <w:spacing w:line="600" w:lineRule="atLeast"/>
        <w:ind w:firstLine="420"/>
        <w:rPr>
          <w:rFonts w:ascii="宋体" w:cs="宋体"/>
          <w:kern w:val="0"/>
          <w:sz w:val="24"/>
        </w:rPr>
      </w:pPr>
      <w:r>
        <w:rPr>
          <w:rFonts w:hint="eastAsia" w:ascii="宋体" w:hAnsi="宋体" w:cs="宋体"/>
          <w:kern w:val="0"/>
          <w:sz w:val="24"/>
        </w:rPr>
        <w:t>单位性质：</w:t>
      </w:r>
      <w:r>
        <w:rPr>
          <w:rFonts w:ascii="宋体" w:hAnsi="宋体" w:cs="宋体"/>
          <w:kern w:val="0"/>
          <w:sz w:val="24"/>
          <w:u w:val="single"/>
        </w:rPr>
        <w:t xml:space="preserve">                           </w:t>
      </w:r>
    </w:p>
    <w:p>
      <w:pPr>
        <w:widowControl/>
        <w:topLinePunct/>
        <w:spacing w:line="600" w:lineRule="atLeast"/>
        <w:ind w:firstLine="420"/>
        <w:rPr>
          <w:rFonts w:ascii="宋体" w:cs="宋体"/>
          <w:kern w:val="0"/>
          <w:sz w:val="24"/>
        </w:rPr>
      </w:pPr>
      <w:r>
        <w:rPr>
          <w:rFonts w:hint="eastAsia" w:ascii="宋体" w:hAnsi="宋体" w:cs="宋体"/>
          <w:kern w:val="0"/>
          <w:sz w:val="24"/>
        </w:rPr>
        <w:t>成立时间：</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widowControl/>
        <w:topLinePunct/>
        <w:spacing w:line="600" w:lineRule="atLeast"/>
        <w:ind w:firstLine="420"/>
        <w:rPr>
          <w:rFonts w:ascii="宋体" w:cs="宋体"/>
          <w:kern w:val="0"/>
          <w:sz w:val="24"/>
        </w:rPr>
      </w:pPr>
      <w:r>
        <w:rPr>
          <w:rFonts w:hint="eastAsia" w:ascii="宋体" w:hAnsi="宋体" w:cs="宋体"/>
          <w:kern w:val="0"/>
          <w:sz w:val="24"/>
        </w:rPr>
        <w:t>经营期限：</w:t>
      </w:r>
      <w:r>
        <w:rPr>
          <w:rFonts w:ascii="宋体" w:hAnsi="宋体" w:cs="宋体"/>
          <w:kern w:val="0"/>
          <w:sz w:val="24"/>
          <w:u w:val="single"/>
        </w:rPr>
        <w:t xml:space="preserve">            </w:t>
      </w:r>
    </w:p>
    <w:p>
      <w:pPr>
        <w:widowControl/>
        <w:topLinePunct/>
        <w:spacing w:line="600" w:lineRule="atLeast"/>
        <w:ind w:firstLine="420"/>
        <w:rPr>
          <w:rFonts w:ascii="宋体" w:cs="宋体"/>
          <w:kern w:val="0"/>
          <w:sz w:val="24"/>
          <w:u w:val="single"/>
        </w:rPr>
      </w:pPr>
      <w:r>
        <w:rPr>
          <w:rFonts w:hint="eastAsia" w:ascii="宋体" w:hAnsi="宋体" w:cs="宋体"/>
          <w:kern w:val="0"/>
          <w:sz w:val="24"/>
        </w:rPr>
        <w:t>姓名：</w:t>
      </w:r>
      <w:r>
        <w:rPr>
          <w:rFonts w:ascii="宋体" w:hAnsi="宋体" w:cs="宋体"/>
          <w:kern w:val="0"/>
          <w:sz w:val="24"/>
          <w:u w:val="single"/>
        </w:rPr>
        <w:t xml:space="preserve">         </w:t>
      </w:r>
      <w:r>
        <w:rPr>
          <w:rFonts w:hint="eastAsia" w:ascii="宋体" w:hAnsi="宋体" w:cs="宋体"/>
          <w:kern w:val="0"/>
          <w:sz w:val="24"/>
        </w:rPr>
        <w:t>性别：</w:t>
      </w:r>
      <w:r>
        <w:rPr>
          <w:rFonts w:ascii="宋体" w:hAnsi="宋体" w:cs="宋体"/>
          <w:kern w:val="0"/>
          <w:sz w:val="24"/>
          <w:u w:val="single"/>
        </w:rPr>
        <w:t xml:space="preserve">          </w:t>
      </w:r>
      <w:r>
        <w:rPr>
          <w:rFonts w:hint="eastAsia" w:ascii="宋体" w:hAnsi="宋体" w:cs="宋体"/>
          <w:kern w:val="0"/>
          <w:sz w:val="24"/>
        </w:rPr>
        <w:t>年龄：</w:t>
      </w:r>
      <w:r>
        <w:rPr>
          <w:rFonts w:ascii="宋体" w:hAnsi="宋体" w:cs="宋体"/>
          <w:kern w:val="0"/>
          <w:sz w:val="24"/>
          <w:u w:val="single"/>
        </w:rPr>
        <w:t xml:space="preserve">         </w:t>
      </w:r>
      <w:r>
        <w:rPr>
          <w:rFonts w:hint="eastAsia" w:ascii="宋体" w:hAnsi="宋体" w:cs="宋体"/>
          <w:kern w:val="0"/>
          <w:sz w:val="24"/>
        </w:rPr>
        <w:t>职务：</w:t>
      </w:r>
      <w:r>
        <w:rPr>
          <w:rFonts w:ascii="宋体" w:hAnsi="宋体" w:cs="宋体"/>
          <w:kern w:val="0"/>
          <w:sz w:val="24"/>
          <w:u w:val="single"/>
        </w:rPr>
        <w:t xml:space="preserve">         </w:t>
      </w:r>
    </w:p>
    <w:p>
      <w:pPr>
        <w:widowControl/>
        <w:topLinePunct/>
        <w:spacing w:line="600" w:lineRule="atLeast"/>
        <w:ind w:firstLine="420"/>
        <w:rPr>
          <w:rFonts w:ascii="宋体" w:cs="宋体"/>
          <w:kern w:val="0"/>
          <w:sz w:val="24"/>
        </w:rPr>
      </w:pPr>
      <w:r>
        <w:rPr>
          <w:rFonts w:hint="eastAsia" w:ascii="宋体" w:hAnsi="宋体" w:cs="宋体"/>
          <w:kern w:val="0"/>
          <w:sz w:val="24"/>
        </w:rPr>
        <w:t>系</w:t>
      </w:r>
      <w:r>
        <w:rPr>
          <w:rFonts w:ascii="宋体" w:hAnsi="宋体" w:cs="宋体"/>
          <w:kern w:val="0"/>
          <w:sz w:val="24"/>
          <w:u w:val="single"/>
        </w:rPr>
        <w:t xml:space="preserve">                   </w:t>
      </w:r>
      <w:r>
        <w:rPr>
          <w:rFonts w:hint="eastAsia" w:ascii="宋体" w:hAnsi="宋体" w:cs="宋体"/>
          <w:kern w:val="0"/>
          <w:sz w:val="24"/>
        </w:rPr>
        <w:t>（投标人名称）的法定代表人。</w:t>
      </w:r>
    </w:p>
    <w:p>
      <w:pPr>
        <w:widowControl/>
        <w:topLinePunct/>
        <w:spacing w:line="600" w:lineRule="atLeast"/>
        <w:ind w:firstLine="420"/>
        <w:rPr>
          <w:rFonts w:ascii="宋体" w:cs="宋体"/>
          <w:kern w:val="0"/>
          <w:sz w:val="24"/>
        </w:rPr>
      </w:pPr>
      <w:r>
        <w:rPr>
          <w:rFonts w:ascii="宋体" w:hAnsi="宋体" w:cs="宋体"/>
          <w:kern w:val="0"/>
          <w:sz w:val="24"/>
        </w:rPr>
        <w:t xml:space="preserve">    </w:t>
      </w:r>
      <w:r>
        <w:rPr>
          <w:rFonts w:hint="eastAsia" w:ascii="宋体" w:hAnsi="宋体" w:cs="宋体"/>
          <w:kern w:val="0"/>
          <w:sz w:val="24"/>
        </w:rPr>
        <w:t>特此证明。</w:t>
      </w:r>
    </w:p>
    <w:p>
      <w:pPr>
        <w:widowControl/>
        <w:topLinePunct/>
        <w:spacing w:line="440" w:lineRule="atLeast"/>
        <w:rPr>
          <w:rFonts w:ascii="宋体" w:cs="宋体"/>
          <w:kern w:val="0"/>
          <w:sz w:val="24"/>
        </w:rPr>
      </w:pPr>
    </w:p>
    <w:p>
      <w:pPr>
        <w:widowControl/>
        <w:topLinePunct/>
        <w:spacing w:line="440" w:lineRule="atLeast"/>
        <w:rPr>
          <w:rFonts w:ascii="宋体" w:cs="宋体"/>
          <w:kern w:val="0"/>
          <w:sz w:val="24"/>
        </w:rPr>
      </w:pPr>
    </w:p>
    <w:p>
      <w:pPr>
        <w:widowControl/>
        <w:topLinePunct/>
        <w:spacing w:line="440" w:lineRule="atLeast"/>
        <w:rPr>
          <w:rFonts w:ascii="宋体" w:cs="宋体"/>
          <w:kern w:val="0"/>
          <w:sz w:val="24"/>
        </w:rPr>
      </w:pPr>
      <w:r>
        <w:rPr>
          <w:rFonts w:ascii="宋体" w:hAnsi="宋体" w:cs="宋体"/>
          <w:kern w:val="0"/>
          <w:sz w:val="24"/>
        </w:rPr>
        <w:t xml:space="preserve">                            </w:t>
      </w: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u w:val="single"/>
        </w:rPr>
        <w:t>（全称）</w:t>
      </w:r>
      <w:r>
        <w:rPr>
          <w:rFonts w:ascii="宋体" w:hAnsi="宋体" w:cs="宋体"/>
          <w:sz w:val="24"/>
          <w:u w:val="single"/>
        </w:rPr>
        <w:t xml:space="preserve">      </w:t>
      </w:r>
      <w:r>
        <w:rPr>
          <w:rFonts w:hint="eastAsia" w:ascii="宋体" w:hAnsi="宋体" w:cs="宋体"/>
          <w:sz w:val="24"/>
        </w:rPr>
        <w:t>（盖单位公章）</w:t>
      </w:r>
    </w:p>
    <w:p>
      <w:pPr>
        <w:widowControl/>
        <w:topLinePunct/>
        <w:spacing w:line="440" w:lineRule="atLeast"/>
        <w:rPr>
          <w:rFonts w:ascii="宋体" w:cs="宋体"/>
          <w:kern w:val="0"/>
          <w:sz w:val="24"/>
        </w:rPr>
      </w:pPr>
      <w:r>
        <w:rPr>
          <w:rFonts w:ascii="宋体" w:hAnsi="宋体" w:cs="宋体"/>
          <w:kern w:val="0"/>
          <w:sz w:val="24"/>
        </w:rPr>
        <w:t xml:space="preserve">                             </w:t>
      </w:r>
    </w:p>
    <w:p>
      <w:pPr>
        <w:widowControl/>
        <w:topLinePunct/>
        <w:spacing w:line="440" w:lineRule="atLeast"/>
        <w:ind w:firstLine="3600" w:firstLineChars="1500"/>
        <w:rPr>
          <w:rFonts w:ascii="宋体" w:cs="宋体"/>
          <w:kern w:val="0"/>
          <w:sz w:val="24"/>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widowControl/>
        <w:topLinePunct/>
        <w:spacing w:line="440" w:lineRule="atLeast"/>
        <w:rPr>
          <w:rFonts w:ascii="宋体" w:cs="宋体"/>
          <w:kern w:val="0"/>
          <w:szCs w:val="21"/>
        </w:rPr>
      </w:pPr>
    </w:p>
    <w:p>
      <w:pPr>
        <w:widowControl/>
        <w:topLinePunct/>
        <w:spacing w:line="440" w:lineRule="atLeast"/>
        <w:rPr>
          <w:rFonts w:ascii="宋体" w:cs="宋体"/>
          <w:kern w:val="0"/>
          <w:szCs w:val="21"/>
        </w:rPr>
      </w:pPr>
    </w:p>
    <w:p>
      <w:pPr>
        <w:widowControl/>
        <w:topLinePunct/>
        <w:spacing w:line="360" w:lineRule="auto"/>
        <w:ind w:firstLine="482" w:firstLineChars="200"/>
        <w:rPr>
          <w:rFonts w:ascii="宋体" w:cs="宋体"/>
          <w:b/>
          <w:kern w:val="0"/>
          <w:sz w:val="24"/>
        </w:rPr>
      </w:pPr>
      <w:r>
        <w:rPr>
          <w:rFonts w:hint="eastAsia" w:ascii="宋体" w:hAnsi="宋体" w:cs="宋体"/>
          <w:b/>
          <w:kern w:val="0"/>
          <w:sz w:val="24"/>
        </w:rPr>
        <w:t>说明：</w:t>
      </w:r>
      <w:r>
        <w:rPr>
          <w:rFonts w:hint="eastAsia" w:ascii="宋体" w:hAnsi="宋体" w:cs="宋体"/>
          <w:b/>
          <w:kern w:val="0"/>
          <w:sz w:val="24"/>
          <w:u w:val="single"/>
        </w:rPr>
        <w:t>法定代表人身份证明原件提供</w:t>
      </w:r>
      <w:r>
        <w:rPr>
          <w:rFonts w:ascii="宋体" w:hAnsi="宋体" w:cs="宋体"/>
          <w:b/>
          <w:kern w:val="0"/>
          <w:sz w:val="24"/>
          <w:u w:val="single"/>
        </w:rPr>
        <w:t>2</w:t>
      </w:r>
      <w:r>
        <w:rPr>
          <w:rFonts w:hint="eastAsia" w:ascii="宋体" w:hAnsi="宋体" w:cs="宋体"/>
          <w:b/>
          <w:kern w:val="0"/>
          <w:sz w:val="24"/>
          <w:u w:val="single"/>
        </w:rPr>
        <w:t>份，</w:t>
      </w:r>
      <w:r>
        <w:rPr>
          <w:rFonts w:ascii="宋体" w:hAnsi="宋体" w:cs="宋体"/>
          <w:b/>
          <w:kern w:val="0"/>
          <w:sz w:val="24"/>
          <w:u w:val="single"/>
        </w:rPr>
        <w:t>1</w:t>
      </w:r>
      <w:r>
        <w:rPr>
          <w:rFonts w:hint="eastAsia" w:ascii="宋体" w:hAnsi="宋体" w:cs="宋体"/>
          <w:b/>
          <w:kern w:val="0"/>
          <w:sz w:val="24"/>
          <w:u w:val="single"/>
        </w:rPr>
        <w:t>份由参加开标的法定代表人随身单独携带用于开标验证，</w:t>
      </w:r>
      <w:r>
        <w:rPr>
          <w:rFonts w:ascii="宋体" w:hAnsi="宋体" w:cs="宋体"/>
          <w:b/>
          <w:kern w:val="0"/>
          <w:sz w:val="24"/>
          <w:u w:val="single"/>
        </w:rPr>
        <w:t>1</w:t>
      </w:r>
      <w:r>
        <w:rPr>
          <w:rFonts w:hint="eastAsia" w:ascii="宋体" w:hAnsi="宋体" w:cs="宋体"/>
          <w:b/>
          <w:kern w:val="0"/>
          <w:sz w:val="24"/>
          <w:u w:val="single"/>
        </w:rPr>
        <w:t>份装订在投标文件正本中</w:t>
      </w:r>
      <w:r>
        <w:rPr>
          <w:rFonts w:hint="eastAsia" w:ascii="宋体" w:hAnsi="宋体" w:cs="宋体"/>
          <w:b/>
          <w:kern w:val="0"/>
          <w:sz w:val="24"/>
        </w:rPr>
        <w:t>。</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widowControl/>
        <w:topLinePunct/>
        <w:spacing w:line="440" w:lineRule="atLeast"/>
        <w:jc w:val="center"/>
        <w:rPr>
          <w:rFonts w:ascii="宋体" w:cs="宋体"/>
          <w:b/>
          <w:bCs/>
          <w:sz w:val="36"/>
          <w:szCs w:val="36"/>
        </w:rPr>
      </w:pPr>
      <w:r>
        <w:rPr>
          <w:rFonts w:hint="eastAsia" w:ascii="宋体" w:hAnsi="宋体" w:cs="宋体"/>
          <w:b/>
          <w:bCs/>
          <w:sz w:val="32"/>
          <w:szCs w:val="32"/>
        </w:rPr>
        <w:t>二、授权委托书</w:t>
      </w:r>
    </w:p>
    <w:p>
      <w:pPr>
        <w:widowControl/>
        <w:topLinePunct/>
        <w:spacing w:line="360" w:lineRule="auto"/>
        <w:ind w:firstLine="420" w:firstLineChars="200"/>
        <w:rPr>
          <w:rFonts w:ascii="宋体" w:cs="宋体"/>
          <w:kern w:val="0"/>
          <w:szCs w:val="21"/>
        </w:rPr>
      </w:pPr>
    </w:p>
    <w:p>
      <w:pPr>
        <w:widowControl/>
        <w:topLinePunct/>
        <w:spacing w:line="360" w:lineRule="auto"/>
        <w:ind w:firstLine="480" w:firstLineChars="200"/>
        <w:rPr>
          <w:rFonts w:ascii="宋体" w:cs="宋体"/>
          <w:kern w:val="0"/>
          <w:sz w:val="24"/>
        </w:rPr>
      </w:pPr>
      <w:r>
        <w:rPr>
          <w:rFonts w:hint="eastAsia" w:ascii="宋体" w:hAnsi="宋体" w:cs="宋体"/>
          <w:kern w:val="0"/>
          <w:sz w:val="24"/>
        </w:rPr>
        <w:t>本人</w:t>
      </w:r>
      <w:r>
        <w:rPr>
          <w:rFonts w:ascii="宋体" w:hAnsi="宋体" w:cs="宋体"/>
          <w:kern w:val="0"/>
          <w:sz w:val="24"/>
          <w:u w:val="single"/>
        </w:rPr>
        <w:t xml:space="preserve">       </w:t>
      </w:r>
      <w:r>
        <w:rPr>
          <w:rFonts w:hint="eastAsia" w:ascii="宋体" w:hAnsi="宋体" w:cs="宋体"/>
          <w:kern w:val="0"/>
          <w:sz w:val="24"/>
        </w:rPr>
        <w:t>（姓名）系</w:t>
      </w:r>
      <w:r>
        <w:rPr>
          <w:rFonts w:ascii="宋体" w:hAnsi="宋体" w:cs="宋体"/>
          <w:kern w:val="0"/>
          <w:sz w:val="24"/>
          <w:u w:val="single"/>
        </w:rPr>
        <w:t xml:space="preserve">       </w:t>
      </w:r>
      <w:r>
        <w:rPr>
          <w:rFonts w:hint="eastAsia" w:ascii="宋体" w:hAnsi="宋体" w:cs="宋体"/>
          <w:kern w:val="0"/>
          <w:sz w:val="24"/>
        </w:rPr>
        <w:t>（投标人名称）的法定代表人，现委托</w:t>
      </w:r>
      <w:r>
        <w:rPr>
          <w:rFonts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ascii="宋体" w:hAnsi="宋体" w:cs="宋体"/>
          <w:kern w:val="0"/>
          <w:sz w:val="24"/>
          <w:u w:val="single"/>
        </w:rPr>
        <w:t xml:space="preserve">            </w:t>
      </w:r>
      <w:r>
        <w:rPr>
          <w:rFonts w:hint="eastAsia" w:ascii="宋体" w:hAnsi="宋体" w:cs="宋体"/>
          <w:kern w:val="0"/>
          <w:sz w:val="24"/>
        </w:rPr>
        <w:t>（项目名称）施工招标投标文件，其法律后果由我方承担。</w:t>
      </w:r>
    </w:p>
    <w:p>
      <w:pPr>
        <w:widowControl/>
        <w:topLinePunct/>
        <w:spacing w:line="360" w:lineRule="auto"/>
        <w:ind w:firstLine="480" w:firstLineChars="200"/>
        <w:rPr>
          <w:rFonts w:ascii="宋体" w:cs="宋体"/>
          <w:kern w:val="0"/>
          <w:sz w:val="24"/>
          <w:u w:val="single"/>
        </w:rPr>
      </w:pPr>
      <w:r>
        <w:rPr>
          <w:rFonts w:hint="eastAsia" w:ascii="宋体" w:hAnsi="宋体" w:cs="宋体"/>
          <w:kern w:val="0"/>
          <w:sz w:val="24"/>
        </w:rPr>
        <w:t>委托期限：</w:t>
      </w:r>
      <w:r>
        <w:rPr>
          <w:rFonts w:ascii="宋体" w:hAnsi="宋体" w:cs="宋体"/>
          <w:kern w:val="0"/>
          <w:sz w:val="24"/>
          <w:u w:val="single"/>
        </w:rPr>
        <w:t xml:space="preserve">       </w:t>
      </w:r>
      <w:r>
        <w:rPr>
          <w:rFonts w:hint="eastAsia" w:ascii="宋体" w:hAnsi="宋体" w:cs="宋体"/>
          <w:kern w:val="0"/>
          <w:sz w:val="24"/>
        </w:rPr>
        <w:t>。</w:t>
      </w:r>
    </w:p>
    <w:p>
      <w:pPr>
        <w:widowControl/>
        <w:topLinePunct/>
        <w:spacing w:line="360" w:lineRule="auto"/>
        <w:ind w:firstLine="480" w:firstLineChars="200"/>
        <w:rPr>
          <w:rFonts w:ascii="宋体" w:cs="宋体"/>
          <w:kern w:val="0"/>
          <w:sz w:val="24"/>
        </w:rPr>
      </w:pPr>
      <w:r>
        <w:rPr>
          <w:rFonts w:hint="eastAsia" w:ascii="宋体" w:hAnsi="宋体" w:cs="宋体"/>
          <w:kern w:val="0"/>
          <w:sz w:val="24"/>
        </w:rPr>
        <w:t>代理人无转委托权。</w:t>
      </w:r>
    </w:p>
    <w:p>
      <w:pPr>
        <w:widowControl/>
        <w:topLinePunct/>
        <w:spacing w:line="360" w:lineRule="auto"/>
        <w:ind w:firstLine="480" w:firstLineChars="200"/>
        <w:rPr>
          <w:rFonts w:ascii="宋体" w:cs="宋体"/>
          <w:kern w:val="0"/>
          <w:sz w:val="24"/>
        </w:rPr>
      </w:pPr>
      <w:r>
        <w:rPr>
          <w:rFonts w:hint="eastAsia" w:ascii="宋体" w:hAnsi="宋体" w:cs="宋体"/>
          <w:kern w:val="0"/>
          <w:sz w:val="24"/>
        </w:rPr>
        <w:t>附：法定代表人及委托代理人身份证明</w:t>
      </w:r>
    </w:p>
    <w:p>
      <w:pPr>
        <w:widowControl/>
        <w:topLinePunct/>
        <w:spacing w:line="440" w:lineRule="atLeast"/>
        <w:rPr>
          <w:rFonts w:ascii="宋体" w:cs="宋体"/>
          <w:kern w:val="0"/>
          <w:szCs w:val="21"/>
        </w:rPr>
      </w:pPr>
    </w:p>
    <w:tbl>
      <w:tblPr>
        <w:tblStyle w:val="9"/>
        <w:tblW w:w="830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vAlign w:val="center"/>
          </w:tcPr>
          <w:p>
            <w:pPr>
              <w:snapToGrid w:val="0"/>
              <w:spacing w:line="360" w:lineRule="auto"/>
              <w:jc w:val="center"/>
              <w:rPr>
                <w:rFonts w:ascii="宋体" w:cs="宋体"/>
                <w:szCs w:val="21"/>
              </w:rPr>
            </w:pPr>
            <w:r>
              <w:rPr>
                <w:rFonts w:hint="eastAsia" w:ascii="宋体" w:hAnsi="宋体" w:cs="宋体"/>
                <w:szCs w:val="21"/>
              </w:rPr>
              <w:t>法定代表人二代身份证复印件或影印件</w:t>
            </w:r>
          </w:p>
        </w:tc>
        <w:tc>
          <w:tcPr>
            <w:tcW w:w="4047" w:type="dxa"/>
            <w:tcBorders>
              <w:top w:val="single" w:color="auto" w:sz="12" w:space="0"/>
              <w:bottom w:val="single" w:color="auto" w:sz="12" w:space="0"/>
            </w:tcBorders>
            <w:vAlign w:val="center"/>
          </w:tcPr>
          <w:p>
            <w:pPr>
              <w:snapToGrid w:val="0"/>
              <w:spacing w:line="360" w:lineRule="auto"/>
              <w:jc w:val="center"/>
              <w:rPr>
                <w:rFonts w:ascii="宋体" w:cs="宋体"/>
                <w:szCs w:val="21"/>
              </w:rPr>
            </w:pPr>
            <w:r>
              <w:rPr>
                <w:rFonts w:hint="eastAsia" w:ascii="宋体" w:hAnsi="宋体" w:cs="宋体"/>
                <w:szCs w:val="21"/>
              </w:rPr>
              <w:t>委托代理人二代身份证复印件或影印件</w:t>
            </w:r>
          </w:p>
        </w:tc>
      </w:tr>
    </w:tbl>
    <w:p>
      <w:pPr>
        <w:widowControl/>
        <w:topLinePunct/>
        <w:spacing w:line="440" w:lineRule="atLeast"/>
        <w:ind w:firstLine="2879"/>
        <w:rPr>
          <w:rFonts w:ascii="宋体" w:cs="宋体"/>
          <w:kern w:val="0"/>
          <w:szCs w:val="21"/>
        </w:rPr>
      </w:pPr>
    </w:p>
    <w:p>
      <w:pPr>
        <w:widowControl/>
        <w:topLinePunct/>
        <w:spacing w:line="440" w:lineRule="atLeast"/>
        <w:ind w:firstLine="2879"/>
        <w:rPr>
          <w:rFonts w:ascii="宋体" w:cs="宋体"/>
          <w:kern w:val="0"/>
          <w:szCs w:val="21"/>
        </w:rPr>
      </w:pPr>
    </w:p>
    <w:p>
      <w:pPr>
        <w:widowControl/>
        <w:topLinePunct/>
        <w:spacing w:line="440" w:lineRule="atLeast"/>
        <w:ind w:firstLine="2879"/>
        <w:rPr>
          <w:rFonts w:ascii="宋体" w:cs="宋体"/>
          <w:kern w:val="0"/>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（全称）</w:t>
      </w:r>
      <w:r>
        <w:rPr>
          <w:rFonts w:ascii="宋体" w:hAnsi="宋体" w:cs="宋体"/>
          <w:sz w:val="24"/>
          <w:u w:val="single"/>
        </w:rPr>
        <w:t xml:space="preserve">     </w:t>
      </w:r>
      <w:r>
        <w:rPr>
          <w:rFonts w:hint="eastAsia" w:ascii="宋体" w:hAnsi="宋体" w:cs="宋体"/>
          <w:sz w:val="24"/>
        </w:rPr>
        <w:t>（盖单位公章）</w:t>
      </w:r>
    </w:p>
    <w:p>
      <w:pPr>
        <w:widowControl/>
        <w:topLinePunct/>
        <w:spacing w:line="440" w:lineRule="atLeast"/>
        <w:ind w:firstLine="2879"/>
        <w:rPr>
          <w:rFonts w:ascii="宋体" w:cs="宋体"/>
          <w:kern w:val="0"/>
          <w:sz w:val="24"/>
        </w:rPr>
      </w:pPr>
      <w:r>
        <w:rPr>
          <w:rFonts w:hint="eastAsia" w:ascii="宋体" w:hAnsi="宋体" w:cs="宋体"/>
          <w:kern w:val="0"/>
          <w:sz w:val="24"/>
        </w:rPr>
        <w:t>法定代表人：</w:t>
      </w:r>
      <w:r>
        <w:rPr>
          <w:rFonts w:ascii="宋体" w:hAnsi="宋体" w:cs="宋体"/>
          <w:kern w:val="0"/>
          <w:sz w:val="24"/>
          <w:u w:val="single"/>
        </w:rPr>
        <w:t xml:space="preserve">                      </w:t>
      </w:r>
      <w:r>
        <w:rPr>
          <w:rFonts w:hint="eastAsia" w:ascii="宋体" w:hAnsi="宋体" w:cs="宋体"/>
          <w:kern w:val="0"/>
          <w:sz w:val="24"/>
        </w:rPr>
        <w:t>（签字）</w:t>
      </w:r>
    </w:p>
    <w:p>
      <w:pPr>
        <w:widowControl/>
        <w:topLinePunct/>
        <w:spacing w:line="440" w:lineRule="atLeast"/>
        <w:ind w:firstLine="2879"/>
        <w:rPr>
          <w:rFonts w:ascii="宋体" w:cs="宋体"/>
          <w:kern w:val="0"/>
          <w:sz w:val="24"/>
        </w:rPr>
      </w:pPr>
      <w:r>
        <w:rPr>
          <w:rFonts w:hint="eastAsia" w:ascii="宋体" w:hAnsi="宋体" w:cs="宋体"/>
          <w:kern w:val="0"/>
          <w:sz w:val="24"/>
        </w:rPr>
        <w:t>委托代理人：</w:t>
      </w:r>
      <w:r>
        <w:rPr>
          <w:rFonts w:ascii="宋体" w:hAnsi="宋体" w:cs="宋体"/>
          <w:kern w:val="0"/>
          <w:sz w:val="24"/>
          <w:u w:val="single"/>
        </w:rPr>
        <w:t xml:space="preserve">                      </w:t>
      </w:r>
      <w:r>
        <w:rPr>
          <w:rFonts w:hint="eastAsia" w:ascii="宋体" w:hAnsi="宋体" w:cs="宋体"/>
          <w:kern w:val="0"/>
          <w:sz w:val="24"/>
        </w:rPr>
        <w:t>（签字）</w:t>
      </w:r>
    </w:p>
    <w:p>
      <w:pPr>
        <w:widowControl/>
        <w:topLinePunct/>
        <w:spacing w:line="440" w:lineRule="atLeast"/>
        <w:ind w:firstLine="5160" w:firstLineChars="2150"/>
        <w:jc w:val="left"/>
        <w:rPr>
          <w:rFonts w:ascii="宋体" w:cs="宋体"/>
          <w:kern w:val="0"/>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r>
        <w:rPr>
          <w:rFonts w:hint="eastAsia" w:ascii="宋体" w:hAnsi="宋体" w:cs="宋体"/>
          <w:b/>
          <w:kern w:val="0"/>
          <w:sz w:val="24"/>
        </w:rPr>
        <w:t>说明：</w:t>
      </w:r>
      <w:r>
        <w:rPr>
          <w:rFonts w:hint="eastAsia" w:ascii="宋体" w:hAnsi="宋体" w:cs="宋体"/>
          <w:b/>
          <w:kern w:val="0"/>
          <w:sz w:val="24"/>
          <w:u w:val="single"/>
        </w:rPr>
        <w:t>授权委托书原件提供</w:t>
      </w:r>
      <w:r>
        <w:rPr>
          <w:rFonts w:ascii="宋体" w:hAnsi="宋体" w:cs="宋体"/>
          <w:b/>
          <w:kern w:val="0"/>
          <w:sz w:val="24"/>
          <w:u w:val="single"/>
        </w:rPr>
        <w:t>2</w:t>
      </w:r>
      <w:r>
        <w:rPr>
          <w:rFonts w:hint="eastAsia" w:ascii="宋体" w:hAnsi="宋体" w:cs="宋体"/>
          <w:b/>
          <w:kern w:val="0"/>
          <w:sz w:val="24"/>
          <w:u w:val="single"/>
        </w:rPr>
        <w:t>份，</w:t>
      </w:r>
      <w:r>
        <w:rPr>
          <w:rFonts w:ascii="宋体" w:hAnsi="宋体" w:cs="宋体"/>
          <w:b/>
          <w:kern w:val="0"/>
          <w:sz w:val="24"/>
          <w:u w:val="single"/>
        </w:rPr>
        <w:t>1</w:t>
      </w:r>
      <w:r>
        <w:rPr>
          <w:rFonts w:hint="eastAsia" w:ascii="宋体" w:hAnsi="宋体" w:cs="宋体"/>
          <w:b/>
          <w:kern w:val="0"/>
          <w:sz w:val="24"/>
          <w:u w:val="single"/>
        </w:rPr>
        <w:t>份由参加开标的授权委托代理人随身单独携带用于开标验证，</w:t>
      </w:r>
      <w:r>
        <w:rPr>
          <w:rFonts w:ascii="宋体" w:hAnsi="宋体" w:cs="宋体"/>
          <w:b/>
          <w:kern w:val="0"/>
          <w:sz w:val="24"/>
          <w:u w:val="single"/>
        </w:rPr>
        <w:t>1</w:t>
      </w:r>
      <w:r>
        <w:rPr>
          <w:rFonts w:hint="eastAsia" w:ascii="宋体" w:hAnsi="宋体" w:cs="宋体"/>
          <w:b/>
          <w:kern w:val="0"/>
          <w:sz w:val="24"/>
          <w:u w:val="single"/>
        </w:rPr>
        <w:t>份装订在投标文件正本中。若由法定代表人参加开标的，此授权委托书不需提供。</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spacing w:line="560" w:lineRule="exact"/>
        <w:ind w:firstLine="321" w:firstLineChars="100"/>
        <w:jc w:val="center"/>
        <w:rPr>
          <w:rFonts w:ascii="宋体"/>
          <w:b/>
          <w:kern w:val="0"/>
          <w:sz w:val="32"/>
          <w:szCs w:val="32"/>
        </w:rPr>
      </w:pPr>
      <w:r>
        <w:rPr>
          <w:rFonts w:hint="eastAsia" w:ascii="宋体" w:hAnsi="宋体"/>
          <w:b/>
          <w:kern w:val="0"/>
          <w:sz w:val="32"/>
          <w:szCs w:val="32"/>
        </w:rPr>
        <w:t>三、投标承诺书</w:t>
      </w:r>
    </w:p>
    <w:p>
      <w:pPr>
        <w:pStyle w:val="3"/>
        <w:spacing w:line="380" w:lineRule="exact"/>
        <w:ind w:firstLine="4020" w:firstLineChars="910"/>
        <w:rPr>
          <w:rFonts w:ascii="??_GB2312" w:hAnsi="??_GB2312" w:cs="??_GB2312"/>
          <w:b/>
          <w:bCs/>
          <w:sz w:val="44"/>
          <w:szCs w:val="44"/>
        </w:rPr>
      </w:pPr>
      <w:r>
        <w:rPr>
          <w:rFonts w:ascii="??_GB2312" w:hAnsi="??_GB2312" w:cs="??_GB2312"/>
          <w:b/>
          <w:bCs/>
          <w:sz w:val="44"/>
          <w:szCs w:val="44"/>
        </w:rPr>
        <w:t xml:space="preserve">   </w:t>
      </w:r>
      <w:r>
        <w:rPr>
          <w:rFonts w:ascii="??_GB2312" w:hAnsi="??_GB2312" w:cs="??_GB2312"/>
          <w:spacing w:val="-4"/>
        </w:rPr>
        <w:t xml:space="preserve">  </w:t>
      </w:r>
    </w:p>
    <w:p>
      <w:pPr>
        <w:widowControl/>
        <w:snapToGrid w:val="0"/>
        <w:spacing w:line="400" w:lineRule="exact"/>
        <w:jc w:val="left"/>
        <w:rPr>
          <w:rFonts w:ascii="??_GB2312" w:hAnsi="??_GB2312" w:cs="??_GB2312"/>
          <w:spacing w:val="-4"/>
          <w:sz w:val="24"/>
        </w:rPr>
      </w:pPr>
      <w:r>
        <w:rPr>
          <w:rFonts w:ascii="??_GB2312" w:hAnsi="??_GB2312" w:cs="??_GB2312"/>
          <w:spacing w:val="-4"/>
          <w:sz w:val="24"/>
        </w:rPr>
        <w:t xml:space="preserve">  </w:t>
      </w:r>
    </w:p>
    <w:p>
      <w:pPr>
        <w:widowControl/>
        <w:snapToGrid w:val="0"/>
        <w:spacing w:line="400" w:lineRule="exact"/>
        <w:jc w:val="left"/>
        <w:rPr>
          <w:rFonts w:ascii="宋体" w:cs="宋体"/>
          <w:spacing w:val="-4"/>
          <w:sz w:val="24"/>
        </w:rPr>
      </w:pPr>
      <w:r>
        <w:rPr>
          <w:rFonts w:ascii="宋体" w:hAnsi="宋体" w:cs="宋体"/>
          <w:spacing w:val="-4"/>
          <w:sz w:val="24"/>
          <w:u w:val="single"/>
        </w:rPr>
        <w:t xml:space="preserve">                 </w:t>
      </w:r>
      <w:r>
        <w:rPr>
          <w:rFonts w:hint="eastAsia" w:ascii="宋体" w:hAnsi="宋体" w:cs="宋体"/>
          <w:spacing w:val="-4"/>
          <w:sz w:val="24"/>
          <w:u w:val="single"/>
        </w:rPr>
        <w:t>（招标人名称）</w:t>
      </w:r>
      <w:r>
        <w:rPr>
          <w:rFonts w:hint="eastAsia" w:ascii="宋体" w:hAnsi="宋体" w:cs="宋体"/>
          <w:spacing w:val="-4"/>
          <w:sz w:val="24"/>
        </w:rPr>
        <w:t>：</w:t>
      </w:r>
    </w:p>
    <w:p>
      <w:pPr>
        <w:pStyle w:val="3"/>
        <w:spacing w:line="600" w:lineRule="exact"/>
        <w:ind w:firstLine="0" w:firstLineChars="0"/>
        <w:rPr>
          <w:rFonts w:ascii="宋体" w:cs="宋体"/>
        </w:rPr>
      </w:pPr>
      <w:r>
        <w:rPr>
          <w:rFonts w:ascii="宋体" w:hAnsi="宋体" w:cs="宋体"/>
        </w:rPr>
        <w:t xml:space="preserve">  1</w:t>
      </w:r>
      <w:r>
        <w:rPr>
          <w:rFonts w:hint="eastAsia" w:ascii="宋体" w:hAnsi="宋体" w:cs="宋体"/>
        </w:rPr>
        <w:t>、</w:t>
      </w:r>
      <w:r>
        <w:rPr>
          <w:rFonts w:hint="eastAsia" w:ascii="宋体" w:hAnsi="宋体" w:cs="宋体"/>
          <w:spacing w:val="-8"/>
        </w:rPr>
        <w:t>如果我方投标，我方承诺如下：</w:t>
      </w:r>
    </w:p>
    <w:p>
      <w:pPr>
        <w:pStyle w:val="3"/>
        <w:spacing w:line="600" w:lineRule="exact"/>
        <w:ind w:firstLine="200" w:firstLineChars="0"/>
        <w:rPr>
          <w:rFonts w:ascii="宋体" w:cs="宋体"/>
        </w:rPr>
      </w:pPr>
      <w:r>
        <w:rPr>
          <w:rFonts w:hint="eastAsia" w:ascii="宋体" w:hAnsi="宋体" w:cs="宋体"/>
        </w:rPr>
        <w:t>（</w:t>
      </w:r>
      <w:r>
        <w:rPr>
          <w:rFonts w:ascii="宋体" w:hAnsi="宋体" w:cs="宋体"/>
        </w:rPr>
        <w:t>1</w:t>
      </w:r>
      <w:r>
        <w:rPr>
          <w:rFonts w:hint="eastAsia" w:ascii="宋体" w:hAnsi="宋体" w:cs="宋体"/>
        </w:rPr>
        <w:t>）质量承诺：</w:t>
      </w:r>
      <w:r>
        <w:rPr>
          <w:rFonts w:ascii="宋体" w:hAnsi="宋体" w:cs="宋体"/>
          <w:u w:val="single"/>
        </w:rPr>
        <w:t xml:space="preserve">             </w:t>
      </w:r>
      <w:r>
        <w:rPr>
          <w:rFonts w:hint="eastAsia" w:ascii="宋体" w:hAnsi="宋体" w:cs="宋体"/>
        </w:rPr>
        <w:t>。</w:t>
      </w:r>
    </w:p>
    <w:p>
      <w:pPr>
        <w:pStyle w:val="3"/>
        <w:spacing w:line="600" w:lineRule="exact"/>
        <w:ind w:left="465" w:leftChars="50" w:hanging="360" w:hangingChars="150"/>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）完成期限承诺：若我方投标，我方保证在</w:t>
      </w:r>
      <w:r>
        <w:rPr>
          <w:rFonts w:ascii="宋体" w:hAnsi="宋体" w:cs="宋体"/>
          <w:u w:val="single"/>
        </w:rPr>
        <w:t xml:space="preserve">    </w:t>
      </w:r>
      <w:r>
        <w:rPr>
          <w:rFonts w:hint="eastAsia" w:ascii="宋体" w:hAnsi="宋体" w:cs="宋体"/>
        </w:rPr>
        <w:t xml:space="preserve">天工期内竣工并移交 </w:t>
      </w:r>
      <w:r>
        <w:rPr>
          <w:rFonts w:hint="eastAsia" w:ascii="宋体" w:hAnsi="宋体" w:cs="宋体"/>
          <w:u w:val="single"/>
        </w:rPr>
        <w:t xml:space="preserve">      </w:t>
      </w:r>
      <w:r>
        <w:rPr>
          <w:rFonts w:hint="eastAsia" w:ascii="宋体" w:hAnsi="宋体" w:cs="宋体"/>
        </w:rPr>
        <w:t>工程。</w:t>
      </w:r>
    </w:p>
    <w:p>
      <w:pPr>
        <w:pStyle w:val="3"/>
        <w:spacing w:line="600" w:lineRule="exact"/>
        <w:ind w:firstLine="200" w:firstLineChars="0"/>
        <w:rPr>
          <w:rFonts w:ascii="宋体" w:cs="宋体"/>
          <w:u w:val="single"/>
        </w:rPr>
      </w:pPr>
      <w:r>
        <w:rPr>
          <w:rFonts w:hint="eastAsia" w:ascii="宋体" w:hAnsi="宋体" w:cs="宋体"/>
        </w:rPr>
        <w:t>（</w:t>
      </w:r>
      <w:r>
        <w:rPr>
          <w:rFonts w:ascii="宋体" w:hAnsi="宋体" w:cs="宋体"/>
        </w:rPr>
        <w:t>3</w:t>
      </w:r>
      <w:r>
        <w:rPr>
          <w:rFonts w:hint="eastAsia" w:ascii="宋体" w:hAnsi="宋体" w:cs="宋体"/>
        </w:rPr>
        <w:t>）保修服务措施承诺：</w:t>
      </w:r>
      <w:r>
        <w:rPr>
          <w:rFonts w:ascii="宋体" w:hAnsi="宋体" w:cs="宋体"/>
          <w:u w:val="single"/>
        </w:rPr>
        <w:t xml:space="preserve">              </w:t>
      </w:r>
      <w:r>
        <w:rPr>
          <w:rFonts w:hint="eastAsia" w:ascii="宋体" w:hAnsi="宋体" w:cs="宋体"/>
        </w:rPr>
        <w:t>。</w:t>
      </w:r>
    </w:p>
    <w:p>
      <w:pPr>
        <w:pStyle w:val="3"/>
        <w:spacing w:line="600" w:lineRule="exact"/>
        <w:ind w:firstLine="200" w:firstLineChars="0"/>
        <w:rPr>
          <w:rFonts w:ascii="宋体" w:cs="宋体"/>
          <w:u w:val="single"/>
        </w:rPr>
      </w:pPr>
      <w:r>
        <w:rPr>
          <w:rFonts w:hint="eastAsia" w:ascii="宋体" w:hAnsi="宋体" w:cs="宋体"/>
        </w:rPr>
        <w:t>（</w:t>
      </w:r>
      <w:r>
        <w:rPr>
          <w:rFonts w:ascii="宋体" w:hAnsi="宋体" w:cs="宋体"/>
        </w:rPr>
        <w:t>4</w:t>
      </w:r>
      <w:r>
        <w:rPr>
          <w:rFonts w:hint="eastAsia" w:ascii="宋体" w:hAnsi="宋体" w:cs="宋体"/>
        </w:rPr>
        <w:t>）费用承诺：若我方投标，保证足额交纳招标代理服务费等费用。</w:t>
      </w:r>
    </w:p>
    <w:p>
      <w:pPr>
        <w:pStyle w:val="3"/>
        <w:spacing w:line="600" w:lineRule="exact"/>
        <w:ind w:firstLine="200" w:firstLineChars="0"/>
        <w:rPr>
          <w:rFonts w:ascii="宋体" w:cs="宋体"/>
          <w:spacing w:val="-8"/>
        </w:rPr>
      </w:pPr>
      <w:r>
        <w:rPr>
          <w:rFonts w:hint="eastAsia" w:ascii="宋体" w:hAnsi="宋体" w:cs="宋体"/>
        </w:rPr>
        <w:t>（</w:t>
      </w:r>
      <w:r>
        <w:rPr>
          <w:rFonts w:ascii="宋体" w:hAnsi="宋体" w:cs="宋体"/>
        </w:rPr>
        <w:t>5</w:t>
      </w:r>
      <w:r>
        <w:rPr>
          <w:rFonts w:hint="eastAsia" w:ascii="宋体" w:hAnsi="宋体" w:cs="宋体"/>
        </w:rPr>
        <w:t>）</w:t>
      </w:r>
      <w:r>
        <w:rPr>
          <w:rFonts w:hint="eastAsia" w:ascii="宋体" w:hAnsi="宋体" w:cs="宋体"/>
          <w:spacing w:val="-8"/>
        </w:rPr>
        <w:t>我方将按照规定提交中标额</w:t>
      </w:r>
      <w:r>
        <w:rPr>
          <w:rFonts w:ascii="宋体" w:hAnsi="宋体" w:cs="宋体"/>
          <w:u w:val="single"/>
        </w:rPr>
        <w:t xml:space="preserve">    </w:t>
      </w:r>
      <w:r>
        <w:rPr>
          <w:rFonts w:ascii="宋体" w:hAnsi="宋体" w:cs="宋体"/>
        </w:rPr>
        <w:t>%</w:t>
      </w:r>
      <w:r>
        <w:rPr>
          <w:rFonts w:hint="eastAsia" w:ascii="宋体" w:hAnsi="宋体" w:cs="宋体"/>
        </w:rPr>
        <w:t>的</w:t>
      </w:r>
      <w:r>
        <w:rPr>
          <w:rFonts w:hint="eastAsia" w:ascii="宋体" w:hAnsi="宋体" w:cs="宋体"/>
          <w:spacing w:val="-8"/>
        </w:rPr>
        <w:t>履约保证金，并承担合同履约责任。</w:t>
      </w:r>
    </w:p>
    <w:p>
      <w:pPr>
        <w:pStyle w:val="3"/>
        <w:spacing w:line="600" w:lineRule="exact"/>
        <w:ind w:firstLine="200" w:firstLineChars="0"/>
        <w:rPr>
          <w:rFonts w:ascii="宋体" w:cs="宋体"/>
          <w:spacing w:val="-8"/>
        </w:rPr>
      </w:pPr>
      <w:r>
        <w:rPr>
          <w:rFonts w:hint="eastAsia" w:ascii="宋体" w:hAnsi="宋体" w:cs="宋体"/>
        </w:rPr>
        <w:t>（</w:t>
      </w:r>
      <w:r>
        <w:rPr>
          <w:rFonts w:ascii="宋体" w:hAnsi="宋体" w:cs="宋体"/>
        </w:rPr>
        <w:t>6</w:t>
      </w:r>
      <w:r>
        <w:rPr>
          <w:rFonts w:hint="eastAsia" w:ascii="宋体" w:hAnsi="宋体" w:cs="宋体"/>
        </w:rPr>
        <w:t>）</w:t>
      </w:r>
      <w:r>
        <w:rPr>
          <w:rFonts w:hint="eastAsia" w:ascii="宋体" w:hAnsi="宋体" w:cs="宋体"/>
          <w:spacing w:val="-8"/>
        </w:rPr>
        <w:t>我方保证不拖欠民工工资。</w:t>
      </w:r>
    </w:p>
    <w:p>
      <w:pPr>
        <w:pStyle w:val="3"/>
        <w:spacing w:line="600" w:lineRule="exact"/>
        <w:ind w:firstLine="200" w:firstLineChars="0"/>
        <w:rPr>
          <w:rFonts w:ascii="宋体" w:cs="宋体"/>
        </w:rPr>
      </w:pPr>
      <w:r>
        <w:rPr>
          <w:rFonts w:ascii="宋体" w:hAnsi="宋体" w:cs="宋体"/>
        </w:rPr>
        <w:t>2</w:t>
      </w:r>
      <w:r>
        <w:rPr>
          <w:rFonts w:hint="eastAsia" w:ascii="宋体" w:hAnsi="宋体" w:cs="宋体"/>
        </w:rPr>
        <w:t>、除非另外达成协议生效，你方的工程投标通知书和本投标文件将构成约束我们双方的合同。</w:t>
      </w:r>
    </w:p>
    <w:p>
      <w:pPr>
        <w:spacing w:line="540" w:lineRule="exact"/>
        <w:rPr>
          <w:rFonts w:ascii="宋体" w:cs="宋体"/>
          <w:sz w:val="24"/>
        </w:rPr>
      </w:pPr>
    </w:p>
    <w:p>
      <w:pPr>
        <w:spacing w:line="480" w:lineRule="auto"/>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（盖单位章）</w:t>
      </w:r>
    </w:p>
    <w:p>
      <w:pPr>
        <w:spacing w:line="480" w:lineRule="auto"/>
        <w:rPr>
          <w:rFonts w:ascii="宋体" w:cs="宋体"/>
          <w:sz w:val="24"/>
        </w:rPr>
      </w:pPr>
      <w:r>
        <w:rPr>
          <w:rFonts w:hint="eastAsia" w:ascii="宋体" w:hAnsi="宋体" w:cs="宋体"/>
          <w:sz w:val="24"/>
        </w:rPr>
        <w:t>法定代表人或其授权委托人：</w:t>
      </w:r>
      <w:r>
        <w:rPr>
          <w:rFonts w:ascii="宋体" w:hAnsi="宋体" w:cs="宋体"/>
          <w:sz w:val="24"/>
          <w:u w:val="single"/>
        </w:rPr>
        <w:t xml:space="preserve">            </w:t>
      </w:r>
      <w:r>
        <w:rPr>
          <w:rFonts w:hint="eastAsia" w:ascii="宋体" w:hAnsi="宋体" w:cs="宋体"/>
          <w:sz w:val="24"/>
        </w:rPr>
        <w:t>（签字）</w:t>
      </w:r>
    </w:p>
    <w:p>
      <w:pPr>
        <w:spacing w:line="360" w:lineRule="auto"/>
        <w:rPr>
          <w:rFonts w:ascii="宋体" w:cs="宋体"/>
          <w:sz w:val="24"/>
        </w:rPr>
      </w:pPr>
    </w:p>
    <w:p>
      <w:pPr>
        <w:spacing w:line="360" w:lineRule="exact"/>
        <w:ind w:firstLine="2205" w:firstLineChars="1050"/>
        <w:rPr>
          <w:rFonts w:ascii="宋体" w:cs="宋体"/>
          <w:sz w:val="24"/>
        </w:rPr>
      </w:pP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p>
    <w:p>
      <w:pPr>
        <w:spacing w:line="360" w:lineRule="exact"/>
        <w:rPr>
          <w:rFonts w:ascii="宋体" w:cs="宋体"/>
          <w:sz w:val="24"/>
        </w:rPr>
      </w:pPr>
    </w:p>
    <w:p>
      <w:pPr>
        <w:spacing w:line="360" w:lineRule="exact"/>
        <w:rPr>
          <w:rFonts w:ascii="宋体" w:cs="宋体"/>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pStyle w:val="3"/>
        <w:spacing w:line="380" w:lineRule="exact"/>
        <w:ind w:firstLine="0" w:firstLineChars="0"/>
        <w:rPr>
          <w:rFonts w:ascii="黑体" w:eastAsia="黑体"/>
          <w:b/>
          <w:bCs/>
          <w:sz w:val="36"/>
          <w:szCs w:val="36"/>
        </w:rPr>
      </w:pPr>
    </w:p>
    <w:p>
      <w:pPr>
        <w:pStyle w:val="3"/>
        <w:spacing w:line="380" w:lineRule="exact"/>
        <w:ind w:firstLine="0" w:firstLineChars="0"/>
        <w:jc w:val="center"/>
        <w:rPr>
          <w:rFonts w:ascii="黑体" w:eastAsia="黑体"/>
          <w:b/>
          <w:bCs/>
          <w:sz w:val="36"/>
          <w:szCs w:val="36"/>
        </w:rPr>
      </w:pPr>
    </w:p>
    <w:p>
      <w:pPr>
        <w:pStyle w:val="3"/>
        <w:spacing w:line="380" w:lineRule="exact"/>
        <w:ind w:firstLine="0" w:firstLineChars="0"/>
        <w:jc w:val="center"/>
        <w:rPr>
          <w:rFonts w:ascii="宋体"/>
          <w:b/>
          <w:bCs/>
          <w:sz w:val="32"/>
          <w:szCs w:val="32"/>
        </w:rPr>
      </w:pPr>
      <w:r>
        <w:rPr>
          <w:rFonts w:hint="eastAsia" w:ascii="宋体" w:hAnsi="宋体"/>
          <w:b/>
          <w:bCs/>
          <w:sz w:val="32"/>
          <w:szCs w:val="32"/>
        </w:rPr>
        <w:t>四、投标报价书</w:t>
      </w:r>
    </w:p>
    <w:p>
      <w:pPr>
        <w:pStyle w:val="3"/>
        <w:spacing w:line="380" w:lineRule="exact"/>
        <w:ind w:firstLine="0" w:firstLineChars="0"/>
        <w:jc w:val="center"/>
        <w:rPr>
          <w:rFonts w:ascii="宋体" w:cs="宋体"/>
          <w:b/>
          <w:bCs/>
          <w:sz w:val="36"/>
          <w:szCs w:val="36"/>
        </w:rPr>
      </w:pPr>
    </w:p>
    <w:p>
      <w:pPr>
        <w:pStyle w:val="3"/>
        <w:spacing w:line="380" w:lineRule="exact"/>
        <w:ind w:firstLine="0" w:firstLineChars="0"/>
        <w:rPr>
          <w:rFonts w:ascii="宋体" w:cs="宋体"/>
          <w:b/>
        </w:rPr>
      </w:pPr>
      <w:r>
        <w:rPr>
          <w:rFonts w:hint="eastAsia" w:ascii="宋体" w:hAnsi="宋体" w:cs="宋体"/>
          <w:b/>
        </w:rPr>
        <w:t>致：</w:t>
      </w:r>
      <w:r>
        <w:rPr>
          <w:rFonts w:ascii="宋体" w:hAnsi="宋体" w:cs="宋体"/>
          <w:spacing w:val="-4"/>
          <w:u w:val="single"/>
        </w:rPr>
        <w:t xml:space="preserve">                </w:t>
      </w:r>
      <w:r>
        <w:rPr>
          <w:rFonts w:hint="eastAsia" w:ascii="宋体" w:hAnsi="宋体" w:cs="宋体"/>
          <w:spacing w:val="-4"/>
          <w:u w:val="single"/>
        </w:rPr>
        <w:t>（</w:t>
      </w:r>
      <w:r>
        <w:rPr>
          <w:rFonts w:hint="eastAsia" w:ascii="宋体" w:hAnsi="宋体" w:cs="宋体"/>
          <w:u w:val="single"/>
        </w:rPr>
        <w:t>招标</w:t>
      </w:r>
      <w:r>
        <w:rPr>
          <w:rFonts w:hint="eastAsia" w:ascii="宋体" w:hAnsi="宋体" w:cs="宋体"/>
          <w:spacing w:val="-4"/>
          <w:u w:val="single"/>
        </w:rPr>
        <w:t>人名称）</w:t>
      </w:r>
    </w:p>
    <w:p>
      <w:pPr>
        <w:pStyle w:val="3"/>
        <w:spacing w:line="380" w:lineRule="exact"/>
        <w:ind w:firstLine="0" w:firstLineChars="0"/>
        <w:rPr>
          <w:rFonts w:ascii="宋体" w:cs="宋体"/>
          <w:b/>
        </w:rPr>
      </w:pPr>
      <w:r>
        <w:rPr>
          <w:rFonts w:ascii="宋体" w:hAnsi="宋体" w:cs="宋体"/>
          <w:b/>
        </w:rPr>
        <w:t xml:space="preserve">   </w:t>
      </w:r>
    </w:p>
    <w:p>
      <w:pPr>
        <w:pStyle w:val="3"/>
        <w:spacing w:line="440" w:lineRule="exact"/>
        <w:rPr>
          <w:rFonts w:ascii="宋体" w:cs="宋体"/>
        </w:rPr>
      </w:pPr>
      <w:r>
        <w:rPr>
          <w:rFonts w:ascii="宋体" w:hAnsi="宋体" w:cs="宋体"/>
        </w:rPr>
        <w:t>1</w:t>
      </w:r>
      <w:r>
        <w:rPr>
          <w:rFonts w:hint="eastAsia" w:ascii="宋体" w:hAnsi="宋体" w:cs="宋体"/>
        </w:rPr>
        <w:t>、根据贵方招标编号为</w:t>
      </w:r>
      <w:r>
        <w:rPr>
          <w:rFonts w:ascii="宋体" w:hAnsi="宋体" w:cs="宋体"/>
          <w:u w:val="single"/>
        </w:rPr>
        <w:t xml:space="preserve">          </w:t>
      </w:r>
      <w:r>
        <w:rPr>
          <w:rFonts w:hint="eastAsia" w:ascii="宋体" w:hAnsi="宋体" w:cs="宋体"/>
        </w:rPr>
        <w:t>招标文件，我方经考察现场和研究上述工程招标文件的投标人须知、合同条款、技术规范、施工图纸和其他有关文件后。同意如下：</w:t>
      </w:r>
      <w:r>
        <w:rPr>
          <w:rFonts w:ascii="宋体" w:hAnsi="宋体" w:cs="宋体"/>
        </w:rPr>
        <w:t xml:space="preserve">                        </w:t>
      </w:r>
    </w:p>
    <w:p>
      <w:pPr>
        <w:pStyle w:val="3"/>
        <w:spacing w:line="440" w:lineRule="exact"/>
        <w:ind w:firstLine="200" w:firstLineChars="0"/>
        <w:rPr>
          <w:rFonts w:ascii="宋体" w:cs="宋体"/>
          <w:u w:val="single"/>
        </w:rPr>
      </w:pPr>
      <w:r>
        <w:rPr>
          <w:rFonts w:hint="eastAsia" w:ascii="宋体" w:hAnsi="宋体" w:cs="宋体"/>
        </w:rPr>
        <w:t>（</w:t>
      </w:r>
      <w:r>
        <w:rPr>
          <w:rFonts w:ascii="宋体" w:hAnsi="宋体" w:cs="宋体"/>
        </w:rPr>
        <w:t>1</w:t>
      </w:r>
      <w:r>
        <w:rPr>
          <w:rFonts w:hint="eastAsia" w:ascii="宋体" w:hAnsi="宋体" w:cs="宋体"/>
        </w:rPr>
        <w:t>）投标范围：</w:t>
      </w:r>
      <w:r>
        <w:rPr>
          <w:rFonts w:hint="eastAsia" w:ascii="宋体" w:hAnsi="宋体" w:cs="宋体"/>
          <w:u w:val="single"/>
        </w:rPr>
        <w:t>江永县上江圩农贸市场立面改造项目</w:t>
      </w:r>
    </w:p>
    <w:p>
      <w:pPr>
        <w:pStyle w:val="3"/>
        <w:spacing w:line="440" w:lineRule="exact"/>
        <w:ind w:left="210" w:leftChars="100" w:firstLine="0" w:firstLineChars="0"/>
        <w:rPr>
          <w:rFonts w:ascii="宋体" w:cs="宋体"/>
          <w:u w:val="single"/>
        </w:rPr>
      </w:pPr>
      <w:r>
        <w:rPr>
          <w:rFonts w:hint="eastAsia" w:ascii="宋体" w:hAnsi="宋体" w:cs="宋体"/>
        </w:rPr>
        <w:t>（</w:t>
      </w:r>
      <w:r>
        <w:rPr>
          <w:rFonts w:ascii="宋体" w:hAnsi="宋体" w:cs="宋体"/>
        </w:rPr>
        <w:t>2</w:t>
      </w:r>
      <w:r>
        <w:rPr>
          <w:rFonts w:hint="eastAsia" w:ascii="宋体" w:hAnsi="宋体" w:cs="宋体"/>
        </w:rPr>
        <w:t>）投标总价：</w:t>
      </w:r>
      <w:r>
        <w:rPr>
          <w:rFonts w:hint="eastAsia" w:ascii="宋体" w:hAnsi="宋体" w:cs="宋体"/>
          <w:u w:val="single"/>
        </w:rPr>
        <w:t>根据我方施工技术能力和经济实力，我方同意按人民币大写：</w:t>
      </w: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ascii="宋体" w:hAnsi="宋体" w:cs="宋体"/>
          <w:u w:val="single"/>
        </w:rPr>
        <w:t xml:space="preserve">         </w:t>
      </w:r>
      <w:r>
        <w:rPr>
          <w:rFonts w:hint="eastAsia" w:ascii="宋体" w:hAnsi="宋体" w:cs="宋体"/>
          <w:u w:val="single"/>
        </w:rPr>
        <w:t>（小写：</w:t>
      </w:r>
      <w:r>
        <w:rPr>
          <w:rFonts w:ascii="宋体" w:hAnsi="宋体" w:cs="宋体"/>
          <w:u w:val="single"/>
        </w:rPr>
        <w:t xml:space="preserve">        </w:t>
      </w:r>
      <w:r>
        <w:rPr>
          <w:rFonts w:hint="eastAsia" w:ascii="宋体" w:hAnsi="宋体" w:cs="宋体"/>
          <w:u w:val="single"/>
        </w:rPr>
        <w:t>元）投标，能保证工程施工质量。</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3</w:t>
      </w:r>
      <w:r>
        <w:rPr>
          <w:rFonts w:hint="eastAsia" w:ascii="宋体" w:hAnsi="宋体" w:cs="宋体"/>
        </w:rPr>
        <w:t>）我方完全接受招标人提供的由江永县财政评审中心出具的各项综合单价及其组成内容，并严格按约定的招标范围和合同条款，施工、竣工和交付本工程并维修其中的任何缺陷。</w:t>
      </w:r>
    </w:p>
    <w:p>
      <w:pPr>
        <w:pStyle w:val="3"/>
        <w:spacing w:line="600" w:lineRule="exact"/>
        <w:ind w:firstLine="200" w:firstLineChars="0"/>
        <w:rPr>
          <w:rFonts w:ascii="宋体" w:cs="宋体"/>
          <w:u w:val="single"/>
        </w:rPr>
      </w:pPr>
      <w:r>
        <w:rPr>
          <w:rFonts w:hint="eastAsia" w:ascii="宋体" w:hAnsi="宋体" w:cs="宋体"/>
        </w:rPr>
        <w:t>（</w:t>
      </w:r>
      <w:r>
        <w:rPr>
          <w:rFonts w:ascii="宋体" w:hAnsi="宋体" w:cs="宋体"/>
        </w:rPr>
        <w:t>4</w:t>
      </w:r>
      <w:r>
        <w:rPr>
          <w:rFonts w:hint="eastAsia" w:ascii="宋体" w:hAnsi="宋体" w:cs="宋体"/>
        </w:rPr>
        <w:t>）我方完全接受招标文件和合同条款约定的工程量增减的计价原则。</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5</w:t>
      </w:r>
      <w:r>
        <w:rPr>
          <w:rFonts w:hint="eastAsia" w:ascii="宋体" w:hAnsi="宋体" w:cs="宋体"/>
        </w:rPr>
        <w:t>）我方承诺在施工过程中不得更换人员，必须在现场工作；特殊情况下，经招标人方书面批准，方可更换和离开现场。</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6</w:t>
      </w:r>
      <w:r>
        <w:rPr>
          <w:rFonts w:hint="eastAsia" w:ascii="宋体" w:hAnsi="宋体" w:cs="宋体"/>
        </w:rPr>
        <w:t>）我方将按招标文件的规定履行合同责任和义务。</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7</w:t>
      </w:r>
      <w:r>
        <w:rPr>
          <w:rFonts w:hint="eastAsia" w:ascii="宋体" w:hAnsi="宋体" w:cs="宋体"/>
        </w:rPr>
        <w:t>）我方已详细审查全部招标文件，包括补充说明文件（如有的话）以及全部参考资料和有关附件。我们完全理解并同意放弃对这方面不明及误解的权利。</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8</w:t>
      </w:r>
      <w:r>
        <w:rPr>
          <w:rFonts w:hint="eastAsia" w:ascii="宋体" w:hAnsi="宋体" w:cs="宋体"/>
        </w:rPr>
        <w:t>）如果在开标规定时间和日期后，投标人在投标有效期内撤回投标，其投标保证金将被招标人没收。</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9</w:t>
      </w:r>
      <w:r>
        <w:rPr>
          <w:rFonts w:hint="eastAsia" w:ascii="宋体" w:hAnsi="宋体" w:cs="宋体"/>
        </w:rPr>
        <w:t>）我方同意提供按照招标人可能要求的与投标有关的一切数据或资料。</w:t>
      </w:r>
    </w:p>
    <w:p>
      <w:pPr>
        <w:pStyle w:val="3"/>
        <w:spacing w:line="440" w:lineRule="exact"/>
        <w:ind w:left="-2" w:leftChars="-1" w:firstLine="240" w:firstLineChars="100"/>
        <w:rPr>
          <w:rFonts w:ascii="宋体" w:cs="宋体"/>
        </w:rPr>
      </w:pPr>
      <w:r>
        <w:rPr>
          <w:rFonts w:hint="eastAsia" w:ascii="宋体" w:hAnsi="宋体" w:cs="宋体"/>
        </w:rPr>
        <w:t>（</w:t>
      </w:r>
      <w:r>
        <w:rPr>
          <w:rFonts w:ascii="宋体" w:hAnsi="宋体" w:cs="宋体"/>
        </w:rPr>
        <w:t>10</w:t>
      </w:r>
      <w:r>
        <w:rPr>
          <w:rFonts w:hint="eastAsia" w:ascii="宋体" w:hAnsi="宋体" w:cs="宋体"/>
        </w:rPr>
        <w:t>）按上述合同条款、技术规范、施工图纸的要求投标此工程的材料供应、工程施工、安装、直到竣工验收和保修维护。</w:t>
      </w:r>
    </w:p>
    <w:p>
      <w:pPr>
        <w:pStyle w:val="3"/>
        <w:spacing w:line="340" w:lineRule="exact"/>
        <w:ind w:firstLine="410" w:firstLineChars="171"/>
        <w:rPr>
          <w:rFonts w:ascii="宋体" w:cs="宋体"/>
        </w:rPr>
      </w:pPr>
      <w:r>
        <w:rPr>
          <w:rFonts w:ascii="宋体" w:hAnsi="宋体" w:cs="宋体"/>
        </w:rPr>
        <w:t>2</w:t>
      </w:r>
      <w:r>
        <w:rPr>
          <w:rFonts w:hint="eastAsia" w:ascii="宋体" w:hAnsi="宋体" w:cs="宋体"/>
        </w:rPr>
        <w:t>、与本项目有关的一切正式往来通讯请寄：</w:t>
      </w:r>
    </w:p>
    <w:p>
      <w:pPr>
        <w:pStyle w:val="3"/>
        <w:spacing w:line="500" w:lineRule="exact"/>
        <w:ind w:firstLine="198" w:firstLineChars="0"/>
        <w:rPr>
          <w:rFonts w:ascii="宋体" w:cs="宋体"/>
          <w:u w:val="single"/>
        </w:rPr>
      </w:pPr>
      <w:r>
        <w:rPr>
          <w:rFonts w:hint="eastAsia" w:ascii="宋体" w:hAnsi="宋体" w:cs="宋体"/>
        </w:rPr>
        <w:t>投标人名称：</w:t>
      </w:r>
      <w:r>
        <w:rPr>
          <w:rFonts w:ascii="宋体" w:hAnsi="宋体" w:cs="宋体"/>
          <w:u w:val="single"/>
        </w:rPr>
        <w:t xml:space="preserve">    </w:t>
      </w:r>
      <w:r>
        <w:rPr>
          <w:rFonts w:hint="eastAsia" w:ascii="宋体" w:hAnsi="宋体" w:cs="宋体"/>
          <w:u w:val="single"/>
        </w:rPr>
        <w:t>（公章）</w:t>
      </w:r>
      <w:r>
        <w:rPr>
          <w:rFonts w:ascii="宋体" w:hAnsi="宋体" w:cs="宋体"/>
          <w:u w:val="single"/>
        </w:rPr>
        <w:t xml:space="preserve">         </w:t>
      </w:r>
    </w:p>
    <w:p>
      <w:pPr>
        <w:pStyle w:val="3"/>
        <w:spacing w:line="500" w:lineRule="exact"/>
        <w:ind w:firstLine="198" w:firstLineChars="0"/>
        <w:rPr>
          <w:rFonts w:ascii="宋体" w:cs="宋体"/>
        </w:rPr>
      </w:pPr>
      <w:r>
        <w:rPr>
          <w:rFonts w:hint="eastAsia" w:ascii="宋体" w:hAnsi="宋体" w:cs="宋体"/>
        </w:rPr>
        <w:t>法定代表人：</w:t>
      </w:r>
      <w:r>
        <w:rPr>
          <w:rFonts w:ascii="宋体" w:hAnsi="宋体" w:cs="宋体"/>
          <w:u w:val="single"/>
        </w:rPr>
        <w:t xml:space="preserve">   </w:t>
      </w:r>
      <w:r>
        <w:rPr>
          <w:rFonts w:hint="eastAsia" w:ascii="宋体" w:hAnsi="宋体" w:cs="宋体"/>
          <w:u w:val="single"/>
        </w:rPr>
        <w:t>（签字）</w:t>
      </w:r>
      <w:r>
        <w:rPr>
          <w:rFonts w:ascii="宋体" w:hAnsi="宋体" w:cs="宋体"/>
          <w:u w:val="single"/>
        </w:rPr>
        <w:t xml:space="preserve">          </w:t>
      </w:r>
      <w:r>
        <w:rPr>
          <w:rFonts w:ascii="宋体" w:hAnsi="宋体" w:cs="宋体"/>
        </w:rPr>
        <w:t xml:space="preserve"> </w:t>
      </w:r>
    </w:p>
    <w:p>
      <w:pPr>
        <w:pStyle w:val="3"/>
        <w:spacing w:line="500" w:lineRule="exact"/>
        <w:ind w:firstLine="198" w:firstLineChars="0"/>
        <w:rPr>
          <w:rFonts w:ascii="宋体" w:cs="宋体"/>
        </w:rPr>
      </w:pPr>
      <w:r>
        <w:rPr>
          <w:rFonts w:ascii="宋体" w:hAnsi="宋体" w:cs="宋体"/>
        </w:rPr>
        <w:t xml:space="preserve">  </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p>
    <w:p>
      <w:pPr>
        <w:pStyle w:val="3"/>
        <w:spacing w:line="500" w:lineRule="exact"/>
        <w:ind w:firstLine="198" w:firstLineChars="0"/>
      </w:pPr>
      <w:r>
        <w:t xml:space="preserve">                    </w:t>
      </w:r>
    </w:p>
    <w:p>
      <w:pPr>
        <w:pStyle w:val="3"/>
        <w:spacing w:line="500" w:lineRule="exact"/>
        <w:ind w:firstLine="198" w:firstLineChars="0"/>
      </w:pPr>
    </w:p>
    <w:p>
      <w:pPr>
        <w:pStyle w:val="3"/>
        <w:spacing w:line="500" w:lineRule="exact"/>
        <w:ind w:firstLine="198" w:firstLineChars="0"/>
      </w:pPr>
    </w:p>
    <w:p>
      <w:pPr>
        <w:keepNext/>
        <w:keepLines/>
        <w:spacing w:before="260" w:after="260" w:line="413" w:lineRule="auto"/>
        <w:jc w:val="center"/>
        <w:outlineLvl w:val="1"/>
        <w:rPr>
          <w:rFonts w:ascii="宋体" w:cs="宋体"/>
          <w:b/>
          <w:bCs/>
          <w:sz w:val="32"/>
          <w:szCs w:val="32"/>
        </w:rPr>
      </w:pPr>
      <w:r>
        <w:rPr>
          <w:rFonts w:hint="eastAsia" w:ascii="宋体" w:hAnsi="宋体" w:cs="宋体"/>
          <w:b/>
          <w:bCs/>
          <w:sz w:val="32"/>
          <w:szCs w:val="32"/>
        </w:rPr>
        <w:t>五、项目管理机构</w:t>
      </w:r>
    </w:p>
    <w:p>
      <w:pPr>
        <w:keepNext/>
        <w:keepLines/>
        <w:spacing w:line="360" w:lineRule="auto"/>
        <w:outlineLvl w:val="2"/>
        <w:rPr>
          <w:rFonts w:ascii="宋体" w:cs="宋体"/>
          <w:sz w:val="28"/>
          <w:szCs w:val="32"/>
        </w:rPr>
      </w:pPr>
      <w:r>
        <w:rPr>
          <w:rFonts w:hint="eastAsia" w:ascii="宋体" w:hAnsi="宋体" w:cs="宋体"/>
          <w:sz w:val="28"/>
          <w:szCs w:val="32"/>
        </w:rPr>
        <w:t>（一）项目管理机构组成表</w:t>
      </w:r>
    </w:p>
    <w:tbl>
      <w:tblPr>
        <w:tblStyle w:val="9"/>
        <w:tblW w:w="91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10"/>
        <w:gridCol w:w="1065"/>
        <w:gridCol w:w="808"/>
        <w:gridCol w:w="852"/>
        <w:gridCol w:w="724"/>
        <w:gridCol w:w="2127"/>
        <w:gridCol w:w="1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Merge w:val="restart"/>
            <w:tcBorders>
              <w:top w:val="single" w:color="auto" w:sz="12" w:space="0"/>
            </w:tcBorders>
            <w:vAlign w:val="center"/>
          </w:tcPr>
          <w:p>
            <w:pPr>
              <w:jc w:val="center"/>
              <w:rPr>
                <w:rFonts w:ascii="宋体" w:cs="宋体"/>
                <w:szCs w:val="21"/>
              </w:rPr>
            </w:pPr>
            <w:r>
              <w:rPr>
                <w:rFonts w:hint="eastAsia" w:ascii="宋体" w:hAnsi="宋体" w:cs="宋体"/>
                <w:szCs w:val="21"/>
              </w:rPr>
              <w:t>姓名</w:t>
            </w:r>
          </w:p>
        </w:tc>
        <w:tc>
          <w:tcPr>
            <w:tcW w:w="810" w:type="dxa"/>
            <w:vMerge w:val="restart"/>
            <w:tcBorders>
              <w:top w:val="single" w:color="auto" w:sz="12" w:space="0"/>
            </w:tcBorders>
            <w:vAlign w:val="center"/>
          </w:tcPr>
          <w:p>
            <w:pPr>
              <w:jc w:val="center"/>
              <w:rPr>
                <w:rFonts w:ascii="宋体" w:cs="宋体"/>
                <w:szCs w:val="21"/>
              </w:rPr>
            </w:pPr>
            <w:r>
              <w:rPr>
                <w:rFonts w:hint="eastAsia" w:ascii="宋体" w:hAnsi="宋体" w:cs="宋体"/>
                <w:szCs w:val="21"/>
              </w:rPr>
              <w:t>性别</w:t>
            </w:r>
          </w:p>
        </w:tc>
        <w:tc>
          <w:tcPr>
            <w:tcW w:w="5576" w:type="dxa"/>
            <w:gridSpan w:val="5"/>
            <w:tcBorders>
              <w:top w:val="single" w:color="auto" w:sz="12" w:space="0"/>
            </w:tcBorders>
            <w:vAlign w:val="center"/>
          </w:tcPr>
          <w:p>
            <w:pPr>
              <w:jc w:val="center"/>
              <w:rPr>
                <w:rFonts w:ascii="宋体" w:cs="宋体"/>
                <w:szCs w:val="21"/>
              </w:rPr>
            </w:pPr>
            <w:r>
              <w:rPr>
                <w:rFonts w:hint="eastAsia" w:ascii="宋体" w:hAnsi="宋体" w:cs="宋体"/>
                <w:szCs w:val="21"/>
              </w:rPr>
              <w:t>执业或岗位资格证明</w:t>
            </w:r>
          </w:p>
        </w:tc>
        <w:tc>
          <w:tcPr>
            <w:tcW w:w="1954" w:type="dxa"/>
            <w:vMerge w:val="restart"/>
            <w:tcBorders>
              <w:top w:val="single" w:color="auto" w:sz="12" w:space="0"/>
            </w:tcBorders>
            <w:vAlign w:val="center"/>
          </w:tcPr>
          <w:p>
            <w:pPr>
              <w:jc w:val="center"/>
              <w:rPr>
                <w:rFonts w:ascii="宋体" w:cs="宋体"/>
                <w:szCs w:val="21"/>
              </w:rPr>
            </w:pPr>
            <w:r>
              <w:rPr>
                <w:rFonts w:hint="eastAsia" w:ascii="宋体" w:hAnsi="宋体" w:cs="宋体"/>
                <w:szCs w:val="21"/>
              </w:rPr>
              <w:t>拟在本项目担任的工作岗位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Merge w:val="continue"/>
            <w:vAlign w:val="center"/>
          </w:tcPr>
          <w:p>
            <w:pPr>
              <w:jc w:val="center"/>
              <w:rPr>
                <w:rFonts w:ascii="宋体" w:cs="宋体"/>
                <w:szCs w:val="21"/>
              </w:rPr>
            </w:pPr>
          </w:p>
        </w:tc>
        <w:tc>
          <w:tcPr>
            <w:tcW w:w="810" w:type="dxa"/>
            <w:vMerge w:val="continue"/>
            <w:vAlign w:val="center"/>
          </w:tcPr>
          <w:p>
            <w:pPr>
              <w:jc w:val="center"/>
              <w:rPr>
                <w:rFonts w:ascii="宋体" w:cs="宋体"/>
                <w:szCs w:val="21"/>
              </w:rPr>
            </w:pPr>
          </w:p>
        </w:tc>
        <w:tc>
          <w:tcPr>
            <w:tcW w:w="1065" w:type="dxa"/>
            <w:vAlign w:val="center"/>
          </w:tcPr>
          <w:p>
            <w:pPr>
              <w:jc w:val="center"/>
              <w:rPr>
                <w:rFonts w:ascii="宋体" w:cs="宋体"/>
                <w:szCs w:val="21"/>
              </w:rPr>
            </w:pPr>
            <w:r>
              <w:rPr>
                <w:rFonts w:hint="eastAsia" w:ascii="宋体" w:hAnsi="宋体" w:cs="宋体"/>
                <w:szCs w:val="21"/>
              </w:rPr>
              <w:t>证书名称</w:t>
            </w:r>
          </w:p>
        </w:tc>
        <w:tc>
          <w:tcPr>
            <w:tcW w:w="808" w:type="dxa"/>
            <w:vAlign w:val="center"/>
          </w:tcPr>
          <w:p>
            <w:pPr>
              <w:jc w:val="center"/>
              <w:rPr>
                <w:rFonts w:ascii="宋体" w:cs="宋体"/>
                <w:szCs w:val="21"/>
              </w:rPr>
            </w:pPr>
            <w:r>
              <w:rPr>
                <w:rFonts w:hint="eastAsia" w:ascii="宋体" w:hAnsi="宋体" w:cs="宋体"/>
                <w:szCs w:val="21"/>
              </w:rPr>
              <w:t>级别</w:t>
            </w:r>
          </w:p>
        </w:tc>
        <w:tc>
          <w:tcPr>
            <w:tcW w:w="852" w:type="dxa"/>
            <w:vAlign w:val="center"/>
          </w:tcPr>
          <w:p>
            <w:pPr>
              <w:jc w:val="center"/>
              <w:rPr>
                <w:rFonts w:ascii="宋体" w:cs="宋体"/>
                <w:szCs w:val="21"/>
              </w:rPr>
            </w:pPr>
            <w:r>
              <w:rPr>
                <w:rFonts w:hint="eastAsia" w:ascii="宋体" w:hAnsi="宋体" w:cs="宋体"/>
                <w:szCs w:val="21"/>
              </w:rPr>
              <w:t>证号</w:t>
            </w:r>
          </w:p>
        </w:tc>
        <w:tc>
          <w:tcPr>
            <w:tcW w:w="724" w:type="dxa"/>
            <w:vAlign w:val="center"/>
          </w:tcPr>
          <w:p>
            <w:pPr>
              <w:jc w:val="center"/>
              <w:rPr>
                <w:rFonts w:ascii="宋体" w:cs="宋体"/>
                <w:szCs w:val="21"/>
              </w:rPr>
            </w:pPr>
            <w:r>
              <w:rPr>
                <w:rFonts w:hint="eastAsia" w:ascii="宋体" w:hAnsi="宋体" w:cs="宋体"/>
                <w:szCs w:val="21"/>
              </w:rPr>
              <w:t>专业</w:t>
            </w:r>
          </w:p>
        </w:tc>
        <w:tc>
          <w:tcPr>
            <w:tcW w:w="2127" w:type="dxa"/>
            <w:vAlign w:val="center"/>
          </w:tcPr>
          <w:p>
            <w:pPr>
              <w:jc w:val="center"/>
              <w:rPr>
                <w:rFonts w:ascii="宋体" w:cs="宋体"/>
                <w:szCs w:val="21"/>
              </w:rPr>
            </w:pPr>
            <w:r>
              <w:rPr>
                <w:rFonts w:hint="eastAsia" w:ascii="宋体" w:hAnsi="宋体" w:cs="宋体"/>
                <w:szCs w:val="21"/>
              </w:rPr>
              <w:t>身份证号码</w:t>
            </w:r>
          </w:p>
        </w:tc>
        <w:tc>
          <w:tcPr>
            <w:tcW w:w="1954" w:type="dxa"/>
            <w:vMerge w:val="continue"/>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tcBorders>
              <w:bottom w:val="single" w:color="auto" w:sz="12" w:space="0"/>
            </w:tcBorders>
            <w:vAlign w:val="center"/>
          </w:tcPr>
          <w:p>
            <w:pPr>
              <w:jc w:val="center"/>
              <w:rPr>
                <w:rFonts w:ascii="宋体" w:cs="宋体"/>
                <w:szCs w:val="21"/>
              </w:rPr>
            </w:pPr>
          </w:p>
        </w:tc>
        <w:tc>
          <w:tcPr>
            <w:tcW w:w="810" w:type="dxa"/>
            <w:tcBorders>
              <w:bottom w:val="single" w:color="auto" w:sz="12" w:space="0"/>
            </w:tcBorders>
            <w:vAlign w:val="center"/>
          </w:tcPr>
          <w:p>
            <w:pPr>
              <w:jc w:val="center"/>
              <w:rPr>
                <w:rFonts w:ascii="宋体" w:cs="宋体"/>
                <w:szCs w:val="21"/>
              </w:rPr>
            </w:pPr>
          </w:p>
        </w:tc>
        <w:tc>
          <w:tcPr>
            <w:tcW w:w="1065" w:type="dxa"/>
            <w:tcBorders>
              <w:bottom w:val="single" w:color="auto" w:sz="12" w:space="0"/>
            </w:tcBorders>
            <w:vAlign w:val="center"/>
          </w:tcPr>
          <w:p>
            <w:pPr>
              <w:jc w:val="center"/>
              <w:rPr>
                <w:rFonts w:ascii="宋体" w:cs="宋体"/>
                <w:szCs w:val="21"/>
              </w:rPr>
            </w:pPr>
          </w:p>
        </w:tc>
        <w:tc>
          <w:tcPr>
            <w:tcW w:w="808" w:type="dxa"/>
            <w:tcBorders>
              <w:bottom w:val="single" w:color="auto" w:sz="12" w:space="0"/>
            </w:tcBorders>
            <w:vAlign w:val="center"/>
          </w:tcPr>
          <w:p>
            <w:pPr>
              <w:jc w:val="center"/>
              <w:rPr>
                <w:rFonts w:ascii="宋体" w:cs="宋体"/>
                <w:szCs w:val="21"/>
              </w:rPr>
            </w:pPr>
          </w:p>
        </w:tc>
        <w:tc>
          <w:tcPr>
            <w:tcW w:w="852" w:type="dxa"/>
            <w:tcBorders>
              <w:bottom w:val="single" w:color="auto" w:sz="12" w:space="0"/>
            </w:tcBorders>
            <w:vAlign w:val="center"/>
          </w:tcPr>
          <w:p>
            <w:pPr>
              <w:jc w:val="center"/>
              <w:rPr>
                <w:rFonts w:ascii="宋体" w:cs="宋体"/>
                <w:szCs w:val="21"/>
              </w:rPr>
            </w:pPr>
          </w:p>
        </w:tc>
        <w:tc>
          <w:tcPr>
            <w:tcW w:w="724" w:type="dxa"/>
            <w:tcBorders>
              <w:bottom w:val="single" w:color="auto" w:sz="12" w:space="0"/>
            </w:tcBorders>
            <w:vAlign w:val="center"/>
          </w:tcPr>
          <w:p>
            <w:pPr>
              <w:jc w:val="center"/>
              <w:rPr>
                <w:rFonts w:ascii="宋体" w:cs="宋体"/>
                <w:szCs w:val="21"/>
              </w:rPr>
            </w:pPr>
          </w:p>
        </w:tc>
        <w:tc>
          <w:tcPr>
            <w:tcW w:w="2127" w:type="dxa"/>
            <w:tcBorders>
              <w:bottom w:val="single" w:color="auto" w:sz="12" w:space="0"/>
            </w:tcBorders>
            <w:vAlign w:val="center"/>
          </w:tcPr>
          <w:p>
            <w:pPr>
              <w:jc w:val="center"/>
              <w:rPr>
                <w:rFonts w:ascii="宋体" w:cs="宋体"/>
                <w:szCs w:val="21"/>
              </w:rPr>
            </w:pPr>
          </w:p>
        </w:tc>
        <w:tc>
          <w:tcPr>
            <w:tcW w:w="1954" w:type="dxa"/>
            <w:tcBorders>
              <w:bottom w:val="single" w:color="auto" w:sz="12" w:space="0"/>
            </w:tcBorders>
            <w:vAlign w:val="center"/>
          </w:tcPr>
          <w:p>
            <w:pPr>
              <w:jc w:val="center"/>
              <w:rPr>
                <w:rFonts w:ascii="宋体" w:cs="宋体"/>
                <w:szCs w:val="21"/>
              </w:rPr>
            </w:pPr>
          </w:p>
        </w:tc>
      </w:tr>
    </w:tbl>
    <w:p>
      <w:pPr>
        <w:spacing w:line="360" w:lineRule="auto"/>
        <w:rPr>
          <w:rFonts w:ascii="宋体" w:cs="宋体"/>
          <w:szCs w:val="21"/>
        </w:rPr>
      </w:pPr>
      <w:r>
        <w:rPr>
          <w:rFonts w:hint="eastAsia" w:ascii="宋体" w:hAnsi="宋体" w:cs="宋体"/>
          <w:szCs w:val="21"/>
        </w:rPr>
        <w:t>附：</w:t>
      </w:r>
    </w:p>
    <w:p>
      <w:pPr>
        <w:spacing w:line="360" w:lineRule="auto"/>
        <w:rPr>
          <w:rFonts w:ascii="宋体" w:cs="宋体"/>
          <w:color w:val="000000" w:themeColor="text1"/>
          <w:szCs w:val="21"/>
          <w:u w:val="single"/>
        </w:rPr>
      </w:pPr>
      <w:r>
        <w:rPr>
          <w:rFonts w:ascii="宋体" w:hAnsi="宋体" w:cs="宋体"/>
          <w:szCs w:val="21"/>
        </w:rPr>
        <w:t>1</w:t>
      </w:r>
      <w:r>
        <w:rPr>
          <w:rFonts w:hint="eastAsia" w:ascii="宋体" w:hAnsi="宋体" w:cs="宋体"/>
          <w:szCs w:val="21"/>
        </w:rPr>
        <w:t>、项目负责人应附建造师注册证书、安全生产考核合格证书、身份证复印件、提供</w:t>
      </w:r>
      <w:r>
        <w:rPr>
          <w:rFonts w:ascii="宋体" w:hAnsi="宋体" w:cs="宋体"/>
          <w:color w:val="000000" w:themeColor="text1"/>
          <w:szCs w:val="21"/>
        </w:rPr>
        <w:t>201</w:t>
      </w:r>
      <w:r>
        <w:rPr>
          <w:rFonts w:hint="eastAsia" w:ascii="宋体" w:hAnsi="宋体" w:cs="宋体"/>
          <w:color w:val="000000" w:themeColor="text1"/>
          <w:szCs w:val="21"/>
        </w:rPr>
        <w:t>8年7月以来至投标</w:t>
      </w:r>
      <w:r>
        <w:rPr>
          <w:rFonts w:hint="eastAsia" w:ascii="宋体" w:hAnsi="宋体" w:cs="宋体"/>
          <w:color w:val="000000" w:themeColor="text1"/>
          <w:spacing w:val="-9"/>
          <w:szCs w:val="21"/>
        </w:rPr>
        <w:t>截止时间止的期限内至少</w:t>
      </w:r>
      <w:r>
        <w:rPr>
          <w:rFonts w:hint="eastAsia" w:ascii="宋体" w:hAnsi="宋体" w:cs="宋体"/>
          <w:color w:val="000000" w:themeColor="text1"/>
          <w:szCs w:val="21"/>
        </w:rPr>
        <w:t>连续</w:t>
      </w:r>
      <w:r>
        <w:rPr>
          <w:rFonts w:ascii="宋体" w:hAnsi="宋体" w:cs="宋体"/>
          <w:color w:val="000000" w:themeColor="text1"/>
          <w:szCs w:val="21"/>
        </w:rPr>
        <w:t>3</w:t>
      </w:r>
      <w:r>
        <w:rPr>
          <w:rFonts w:hint="eastAsia" w:ascii="宋体" w:hAnsi="宋体" w:cs="宋体"/>
          <w:color w:val="000000" w:themeColor="text1"/>
          <w:szCs w:val="21"/>
        </w:rPr>
        <w:t>个月的劳动保障部门出具的养老保险证明；</w:t>
      </w:r>
    </w:p>
    <w:p>
      <w:pPr>
        <w:spacing w:line="360" w:lineRule="auto"/>
        <w:rPr>
          <w:rFonts w:ascii="宋体" w:cs="宋体"/>
          <w:szCs w:val="21"/>
        </w:rPr>
      </w:pPr>
      <w:r>
        <w:rPr>
          <w:rFonts w:ascii="宋体" w:hAnsi="宋体" w:cs="宋体"/>
          <w:color w:val="000000" w:themeColor="text1"/>
          <w:szCs w:val="21"/>
        </w:rPr>
        <w:t>2</w:t>
      </w:r>
      <w:r>
        <w:rPr>
          <w:rFonts w:hint="eastAsia" w:ascii="宋体" w:hAnsi="宋体" w:cs="宋体"/>
          <w:color w:val="000000" w:themeColor="text1"/>
          <w:szCs w:val="21"/>
        </w:rPr>
        <w:t>、施工员、安全员等岗位人员。应附岗位资格证书、身份证复印件、提供</w:t>
      </w:r>
      <w:r>
        <w:rPr>
          <w:rFonts w:ascii="宋体" w:hAnsi="宋体" w:cs="宋体"/>
          <w:color w:val="000000" w:themeColor="text1"/>
          <w:szCs w:val="21"/>
        </w:rPr>
        <w:t>201</w:t>
      </w:r>
      <w:r>
        <w:rPr>
          <w:rFonts w:hint="eastAsia" w:ascii="宋体" w:hAnsi="宋体" w:cs="宋体"/>
          <w:color w:val="000000" w:themeColor="text1"/>
          <w:szCs w:val="21"/>
        </w:rPr>
        <w:t>8年7月以来至</w:t>
      </w:r>
      <w:r>
        <w:rPr>
          <w:rFonts w:hint="eastAsia" w:ascii="宋体" w:hAnsi="宋体" w:cs="宋体"/>
          <w:szCs w:val="21"/>
        </w:rPr>
        <w:t>投标</w:t>
      </w:r>
      <w:r>
        <w:rPr>
          <w:rFonts w:hint="eastAsia" w:ascii="宋体" w:hAnsi="宋体" w:cs="宋体"/>
          <w:spacing w:val="-9"/>
          <w:szCs w:val="21"/>
        </w:rPr>
        <w:t>截止时间止的期限内至少</w:t>
      </w:r>
      <w:r>
        <w:rPr>
          <w:rFonts w:hint="eastAsia" w:ascii="宋体" w:hAnsi="宋体" w:cs="宋体"/>
          <w:szCs w:val="21"/>
        </w:rPr>
        <w:t>连续</w:t>
      </w:r>
      <w:r>
        <w:rPr>
          <w:rFonts w:ascii="宋体" w:hAnsi="宋体" w:cs="宋体"/>
          <w:szCs w:val="21"/>
        </w:rPr>
        <w:t>3</w:t>
      </w:r>
      <w:r>
        <w:rPr>
          <w:rFonts w:hint="eastAsia" w:ascii="宋体" w:hAnsi="宋体" w:cs="宋体"/>
          <w:szCs w:val="21"/>
        </w:rPr>
        <w:t>个月的劳动保障部门出具的养老保险证明，安全员还应附安全生产考核合格证书</w:t>
      </w:r>
      <w:r>
        <w:rPr>
          <w:rFonts w:ascii="宋体" w:hAnsi="宋体" w:cs="宋体"/>
          <w:szCs w:val="21"/>
        </w:rPr>
        <w:t>C</w:t>
      </w:r>
      <w:r>
        <w:rPr>
          <w:rFonts w:hint="eastAsia" w:ascii="宋体" w:hAnsi="宋体" w:cs="宋体"/>
          <w:szCs w:val="21"/>
        </w:rPr>
        <w:t>证复印件。</w:t>
      </w:r>
    </w:p>
    <w:p>
      <w:pPr>
        <w:spacing w:line="360" w:lineRule="exact"/>
        <w:rPr>
          <w:rFonts w:ascii="??_GB2312"/>
          <w:sz w:val="24"/>
        </w:rPr>
      </w:pPr>
      <w:r>
        <w:rPr>
          <w:rFonts w:hint="eastAsia" w:ascii="宋体" w:hAnsi="宋体" w:cs="宋体"/>
          <w:szCs w:val="21"/>
        </w:rPr>
        <w:t>注：复印件均须盖单位公章</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00" w:lineRule="auto"/>
        <w:jc w:val="center"/>
        <w:rPr>
          <w:rFonts w:ascii="宋体" w:cs="宋体"/>
          <w:b/>
          <w:sz w:val="32"/>
          <w:szCs w:val="32"/>
        </w:rPr>
      </w:pPr>
      <w:r>
        <w:rPr>
          <w:rFonts w:hint="eastAsia" w:ascii="宋体" w:hAnsi="宋体" w:cs="宋体"/>
          <w:b/>
          <w:sz w:val="32"/>
          <w:szCs w:val="32"/>
        </w:rPr>
        <w:t>六、资格审查资料</w:t>
      </w:r>
    </w:p>
    <w:p>
      <w:pPr>
        <w:keepNext/>
        <w:keepLines/>
        <w:spacing w:before="280" w:after="290"/>
        <w:outlineLvl w:val="3"/>
        <w:rPr>
          <w:rFonts w:ascii="宋体" w:cs="宋体"/>
          <w:sz w:val="24"/>
          <w:szCs w:val="28"/>
        </w:rPr>
      </w:pPr>
      <w:bookmarkStart w:id="2" w:name="_Toc300678586"/>
      <w:bookmarkStart w:id="3" w:name="_Toc300678591"/>
      <w:bookmarkStart w:id="4" w:name="_Toc303865010"/>
      <w:r>
        <w:rPr>
          <w:rFonts w:hint="eastAsia" w:ascii="宋体" w:hAnsi="宋体" w:cs="宋体"/>
          <w:sz w:val="24"/>
          <w:szCs w:val="28"/>
        </w:rPr>
        <w:t>附：证件复印件</w:t>
      </w:r>
      <w:bookmarkEnd w:id="2"/>
    </w:p>
    <w:p>
      <w:pPr>
        <w:spacing w:line="360" w:lineRule="auto"/>
        <w:ind w:firstLine="525" w:firstLineChars="250"/>
        <w:rPr>
          <w:rFonts w:ascii="宋体" w:cs="宋体"/>
          <w:szCs w:val="21"/>
        </w:rPr>
      </w:pPr>
      <w:r>
        <w:rPr>
          <w:rFonts w:hint="eastAsia" w:ascii="宋体" w:hAnsi="宋体" w:cs="宋体"/>
          <w:szCs w:val="21"/>
        </w:rPr>
        <w:t>包含：企业营业执照、资质证书、安全生产许可证书、组织机构代码证（若已三证合一的则无须提供）、开户许可证、保证金进账单、</w:t>
      </w:r>
      <w:r>
        <w:rPr>
          <w:rFonts w:hint="eastAsia" w:ascii="宋体" w:hAnsi="宋体" w:cs="宋体"/>
          <w:bCs/>
          <w:kern w:val="0"/>
          <w:szCs w:val="21"/>
        </w:rPr>
        <w:t>湖南省外企业入湘施工登记证（仅省外企业提供）</w:t>
      </w:r>
      <w:r>
        <w:rPr>
          <w:rFonts w:hint="eastAsia" w:ascii="宋体" w:hAnsi="宋体" w:cs="宋体"/>
          <w:szCs w:val="21"/>
        </w:rPr>
        <w:t>的复印件。</w:t>
      </w:r>
    </w:p>
    <w:p>
      <w:pPr>
        <w:spacing w:line="360" w:lineRule="auto"/>
        <w:rPr>
          <w:rFonts w:ascii="宋体" w:cs="宋体"/>
          <w:szCs w:val="21"/>
        </w:rPr>
      </w:pPr>
      <w:bookmarkStart w:id="5" w:name="_Toc300678587"/>
    </w:p>
    <w:p>
      <w:pPr>
        <w:spacing w:line="360" w:lineRule="auto"/>
        <w:rPr>
          <w:rFonts w:ascii="宋体" w:cs="宋体"/>
          <w:b/>
          <w:bCs/>
          <w:szCs w:val="30"/>
        </w:rPr>
      </w:pPr>
      <w:r>
        <w:rPr>
          <w:rFonts w:hint="eastAsia" w:ascii="宋体" w:hAnsi="宋体" w:cs="宋体"/>
          <w:szCs w:val="21"/>
        </w:rPr>
        <w:t>注：复印件均须盖单位公章</w:t>
      </w:r>
      <w:bookmarkEnd w:id="3"/>
      <w:bookmarkEnd w:id="4"/>
      <w:bookmarkEnd w:id="5"/>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pStyle w:val="3"/>
        <w:spacing w:line="380" w:lineRule="exact"/>
        <w:ind w:firstLine="0" w:firstLineChars="0"/>
        <w:rPr>
          <w:rFonts w:ascii="宋体"/>
          <w:b/>
          <w:bCs/>
          <w:sz w:val="36"/>
          <w:szCs w:val="36"/>
        </w:rPr>
      </w:pPr>
    </w:p>
    <w:p>
      <w:pPr>
        <w:spacing w:line="360" w:lineRule="exact"/>
        <w:jc w:val="center"/>
        <w:rPr>
          <w:rFonts w:ascii="宋体"/>
          <w:b/>
          <w:bCs/>
          <w:sz w:val="32"/>
        </w:rPr>
      </w:pPr>
      <w:r>
        <w:rPr>
          <w:rFonts w:hint="eastAsia" w:ascii="宋体" w:hAnsi="宋体"/>
          <w:b/>
          <w:bCs/>
          <w:sz w:val="32"/>
        </w:rPr>
        <w:t>第五部分</w:t>
      </w:r>
      <w:r>
        <w:rPr>
          <w:rFonts w:ascii="宋体" w:hAnsi="宋体"/>
          <w:b/>
          <w:bCs/>
          <w:sz w:val="32"/>
        </w:rPr>
        <w:t xml:space="preserve">  </w:t>
      </w:r>
      <w:r>
        <w:rPr>
          <w:rFonts w:hint="eastAsia" w:ascii="宋体" w:hAnsi="宋体"/>
          <w:b/>
          <w:bCs/>
          <w:sz w:val="32"/>
        </w:rPr>
        <w:t>评审办法</w:t>
      </w:r>
    </w:p>
    <w:p>
      <w:pPr>
        <w:ind w:firstLine="360" w:firstLineChars="200"/>
        <w:jc w:val="center"/>
        <w:rPr>
          <w:rFonts w:ascii="??_GB2312" w:eastAsia="Times New Roman"/>
          <w:b/>
          <w:bCs/>
          <w:sz w:val="18"/>
        </w:rPr>
      </w:pPr>
    </w:p>
    <w:p>
      <w:pPr>
        <w:spacing w:line="520" w:lineRule="exact"/>
        <w:ind w:left="99" w:leftChars="47" w:firstLine="480" w:firstLineChars="200"/>
        <w:rPr>
          <w:rFonts w:eastAsia="Times New Roman"/>
          <w:sz w:val="24"/>
        </w:rPr>
      </w:pPr>
      <w:r>
        <w:rPr>
          <w:rFonts w:hint="eastAsia" w:ascii="宋体" w:hAnsi="宋体" w:cs="宋体"/>
          <w:sz w:val="24"/>
        </w:rPr>
        <w:t>本项目采用</w:t>
      </w:r>
      <w:r>
        <w:rPr>
          <w:rFonts w:eastAsia="Times New Roman"/>
          <w:sz w:val="24"/>
        </w:rPr>
        <w:t>“</w:t>
      </w:r>
      <w:r>
        <w:rPr>
          <w:rFonts w:hint="eastAsia" w:ascii="宋体" w:hAnsi="宋体" w:cs="宋体"/>
          <w:sz w:val="24"/>
        </w:rPr>
        <w:t>合理定价评审抽取法</w:t>
      </w:r>
      <w:r>
        <w:rPr>
          <w:rFonts w:eastAsia="Times New Roman"/>
          <w:sz w:val="24"/>
        </w:rPr>
        <w:t>”</w:t>
      </w:r>
      <w:r>
        <w:rPr>
          <w:rFonts w:hint="eastAsia" w:ascii="宋体" w:hAnsi="宋体" w:cs="宋体"/>
          <w:sz w:val="24"/>
        </w:rPr>
        <w:t>，评审委员会对投标文件进行资格审查。</w:t>
      </w:r>
    </w:p>
    <w:p>
      <w:pPr>
        <w:spacing w:line="520" w:lineRule="exact"/>
        <w:ind w:firstLine="432" w:firstLineChars="200"/>
        <w:rPr>
          <w:rFonts w:eastAsia="Times New Roman"/>
          <w:spacing w:val="-12"/>
          <w:sz w:val="24"/>
        </w:rPr>
      </w:pPr>
      <w:r>
        <w:rPr>
          <w:rFonts w:hint="eastAsia" w:ascii="宋体" w:hAnsi="宋体" w:cs="宋体"/>
          <w:spacing w:val="-12"/>
          <w:sz w:val="24"/>
        </w:rPr>
        <w:t>其评审程序分别为：投标文件资格审查、进入公开随机抽取、推荐投标候选人。</w:t>
      </w:r>
    </w:p>
    <w:p>
      <w:pPr>
        <w:spacing w:line="520" w:lineRule="exact"/>
        <w:ind w:firstLine="480" w:firstLineChars="200"/>
        <w:rPr>
          <w:rFonts w:eastAsia="黑体"/>
          <w:sz w:val="24"/>
        </w:rPr>
      </w:pPr>
      <w:r>
        <w:rPr>
          <w:rFonts w:eastAsia="黑体"/>
          <w:sz w:val="24"/>
        </w:rPr>
        <w:t>1</w:t>
      </w:r>
      <w:r>
        <w:rPr>
          <w:rFonts w:hint="eastAsia" w:eastAsia="黑体"/>
          <w:sz w:val="24"/>
        </w:rPr>
        <w:t>、投标文件文件资格评审</w:t>
      </w:r>
    </w:p>
    <w:p>
      <w:pPr>
        <w:spacing w:line="520" w:lineRule="exact"/>
        <w:ind w:firstLine="480" w:firstLineChars="200"/>
        <w:rPr>
          <w:rFonts w:eastAsia="Times New Roman"/>
          <w:sz w:val="24"/>
        </w:rPr>
      </w:pPr>
      <w:r>
        <w:rPr>
          <w:rFonts w:eastAsia="Times New Roman"/>
          <w:sz w:val="24"/>
        </w:rPr>
        <w:t>1.1</w:t>
      </w:r>
      <w:r>
        <w:rPr>
          <w:rFonts w:hint="eastAsia" w:ascii="宋体" w:hAnsi="宋体" w:cs="宋体"/>
          <w:sz w:val="24"/>
        </w:rPr>
        <w:t>投标文件文件资格评审：评审委员会了解和熟悉招标文件和投标文件，可以要求投标人对投标文件中的内容作必要的澄清、说明或者纠正；进行资格性检查，符合性检查；确定不合格投标人和符合要求的投标人名单。</w:t>
      </w:r>
    </w:p>
    <w:p>
      <w:pPr>
        <w:spacing w:line="520" w:lineRule="exact"/>
        <w:ind w:firstLine="480" w:firstLineChars="200"/>
        <w:rPr>
          <w:rFonts w:eastAsia="Times New Roman"/>
          <w:sz w:val="24"/>
        </w:rPr>
      </w:pPr>
      <w:r>
        <w:rPr>
          <w:rFonts w:eastAsia="Times New Roman"/>
          <w:sz w:val="24"/>
        </w:rPr>
        <w:t xml:space="preserve">1.2 </w:t>
      </w:r>
      <w:r>
        <w:rPr>
          <w:rFonts w:hint="eastAsia" w:ascii="宋体" w:hAnsi="宋体" w:cs="宋体"/>
          <w:sz w:val="24"/>
        </w:rPr>
        <w:t>评审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pPr>
        <w:spacing w:line="520" w:lineRule="exact"/>
        <w:ind w:firstLine="616" w:firstLineChars="257"/>
        <w:rPr>
          <w:rFonts w:eastAsia="Times New Roman"/>
          <w:sz w:val="24"/>
        </w:rPr>
      </w:pPr>
      <w:r>
        <w:rPr>
          <w:rFonts w:hint="eastAsia" w:ascii="宋体" w:hAnsi="宋体" w:cs="宋体"/>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00" w:lineRule="exact"/>
        <w:jc w:val="center"/>
        <w:rPr>
          <w:rFonts w:ascii="黑体" w:hAnsi="宋体" w:eastAsia="黑体"/>
          <w:sz w:val="24"/>
        </w:rPr>
      </w:pPr>
      <w:r>
        <w:rPr>
          <w:rFonts w:hint="eastAsia" w:ascii="黑体" w:hAnsi="宋体" w:eastAsia="黑体"/>
          <w:sz w:val="24"/>
        </w:rPr>
        <w:t>澄清、说明、补正事项纪要表</w:t>
      </w:r>
      <w:r>
        <w:rPr>
          <w:rFonts w:ascii="黑体" w:hAnsi="宋体" w:eastAsia="黑体"/>
          <w:sz w:val="24"/>
        </w:rPr>
        <w:t xml:space="preserve">     </w:t>
      </w:r>
    </w:p>
    <w:tbl>
      <w:tblPr>
        <w:tblStyle w:val="9"/>
        <w:tblW w:w="934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88"/>
        <w:gridCol w:w="1763"/>
        <w:gridCol w:w="1372"/>
        <w:gridCol w:w="1655"/>
        <w:gridCol w:w="1335"/>
        <w:gridCol w:w="13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593"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序号</w:t>
            </w:r>
          </w:p>
        </w:tc>
        <w:tc>
          <w:tcPr>
            <w:tcW w:w="1288"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投标人</w:t>
            </w:r>
          </w:p>
        </w:tc>
        <w:tc>
          <w:tcPr>
            <w:tcW w:w="1763"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投标文件中需要澄清的页次</w:t>
            </w:r>
          </w:p>
        </w:tc>
        <w:tc>
          <w:tcPr>
            <w:tcW w:w="1372"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对投标文件中含义不明确</w:t>
            </w:r>
          </w:p>
        </w:tc>
        <w:tc>
          <w:tcPr>
            <w:tcW w:w="1655"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对同类问题</w:t>
            </w:r>
          </w:p>
          <w:p>
            <w:pPr>
              <w:spacing w:line="300" w:lineRule="exact"/>
              <w:jc w:val="center"/>
              <w:rPr>
                <w:rFonts w:eastAsia="Times New Roman"/>
                <w:sz w:val="24"/>
              </w:rPr>
            </w:pPr>
            <w:r>
              <w:rPr>
                <w:rFonts w:hint="eastAsia" w:ascii="宋体" w:hAnsi="宋体" w:cs="宋体"/>
                <w:sz w:val="24"/>
              </w:rPr>
              <w:t>表述不一致</w:t>
            </w:r>
          </w:p>
        </w:tc>
        <w:tc>
          <w:tcPr>
            <w:tcW w:w="1335"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明显文字和计算错误的内容</w:t>
            </w:r>
          </w:p>
        </w:tc>
        <w:tc>
          <w:tcPr>
            <w:tcW w:w="1334"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投标人签名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93" w:type="dxa"/>
            <w:vAlign w:val="center"/>
          </w:tcPr>
          <w:p>
            <w:pPr>
              <w:spacing w:line="300" w:lineRule="exact"/>
              <w:jc w:val="center"/>
              <w:rPr>
                <w:rFonts w:ascii="宋体"/>
                <w:sz w:val="24"/>
              </w:rPr>
            </w:pPr>
          </w:p>
        </w:tc>
        <w:tc>
          <w:tcPr>
            <w:tcW w:w="1288" w:type="dxa"/>
            <w:vAlign w:val="center"/>
          </w:tcPr>
          <w:p>
            <w:pPr>
              <w:spacing w:line="300" w:lineRule="exact"/>
              <w:jc w:val="center"/>
              <w:rPr>
                <w:rFonts w:ascii="宋体"/>
                <w:sz w:val="24"/>
              </w:rPr>
            </w:pPr>
          </w:p>
        </w:tc>
        <w:tc>
          <w:tcPr>
            <w:tcW w:w="1763" w:type="dxa"/>
            <w:vAlign w:val="center"/>
          </w:tcPr>
          <w:p>
            <w:pPr>
              <w:spacing w:line="300" w:lineRule="exact"/>
              <w:jc w:val="center"/>
              <w:rPr>
                <w:rFonts w:ascii="宋体"/>
                <w:sz w:val="24"/>
              </w:rPr>
            </w:pPr>
          </w:p>
        </w:tc>
        <w:tc>
          <w:tcPr>
            <w:tcW w:w="1372" w:type="dxa"/>
            <w:vAlign w:val="center"/>
          </w:tcPr>
          <w:p>
            <w:pPr>
              <w:spacing w:line="300" w:lineRule="exact"/>
              <w:jc w:val="center"/>
              <w:rPr>
                <w:rFonts w:ascii="宋体"/>
                <w:sz w:val="24"/>
              </w:rPr>
            </w:pPr>
          </w:p>
        </w:tc>
        <w:tc>
          <w:tcPr>
            <w:tcW w:w="1655" w:type="dxa"/>
            <w:vAlign w:val="center"/>
          </w:tcPr>
          <w:p>
            <w:pPr>
              <w:spacing w:line="300" w:lineRule="exact"/>
              <w:jc w:val="center"/>
              <w:rPr>
                <w:rFonts w:ascii="宋体"/>
                <w:sz w:val="24"/>
              </w:rPr>
            </w:pPr>
          </w:p>
        </w:tc>
        <w:tc>
          <w:tcPr>
            <w:tcW w:w="1335" w:type="dxa"/>
            <w:vAlign w:val="center"/>
          </w:tcPr>
          <w:p>
            <w:pPr>
              <w:spacing w:line="300" w:lineRule="exact"/>
              <w:jc w:val="center"/>
              <w:rPr>
                <w:rFonts w:ascii="宋体"/>
                <w:sz w:val="24"/>
              </w:rPr>
            </w:pPr>
          </w:p>
        </w:tc>
        <w:tc>
          <w:tcPr>
            <w:tcW w:w="1334" w:type="dxa"/>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93" w:type="dxa"/>
            <w:vAlign w:val="center"/>
          </w:tcPr>
          <w:p>
            <w:pPr>
              <w:spacing w:line="300" w:lineRule="exact"/>
              <w:jc w:val="center"/>
              <w:rPr>
                <w:rFonts w:ascii="宋体"/>
                <w:sz w:val="24"/>
              </w:rPr>
            </w:pPr>
          </w:p>
        </w:tc>
        <w:tc>
          <w:tcPr>
            <w:tcW w:w="1288" w:type="dxa"/>
            <w:vAlign w:val="center"/>
          </w:tcPr>
          <w:p>
            <w:pPr>
              <w:spacing w:line="300" w:lineRule="exact"/>
              <w:jc w:val="center"/>
              <w:rPr>
                <w:rFonts w:ascii="宋体"/>
                <w:sz w:val="24"/>
              </w:rPr>
            </w:pPr>
          </w:p>
        </w:tc>
        <w:tc>
          <w:tcPr>
            <w:tcW w:w="1763" w:type="dxa"/>
            <w:vAlign w:val="center"/>
          </w:tcPr>
          <w:p>
            <w:pPr>
              <w:spacing w:line="300" w:lineRule="exact"/>
              <w:jc w:val="center"/>
              <w:rPr>
                <w:rFonts w:ascii="宋体"/>
                <w:sz w:val="24"/>
              </w:rPr>
            </w:pPr>
          </w:p>
        </w:tc>
        <w:tc>
          <w:tcPr>
            <w:tcW w:w="1372" w:type="dxa"/>
            <w:vAlign w:val="center"/>
          </w:tcPr>
          <w:p>
            <w:pPr>
              <w:spacing w:line="300" w:lineRule="exact"/>
              <w:jc w:val="center"/>
              <w:rPr>
                <w:rFonts w:ascii="宋体"/>
                <w:sz w:val="24"/>
              </w:rPr>
            </w:pPr>
          </w:p>
        </w:tc>
        <w:tc>
          <w:tcPr>
            <w:tcW w:w="1655" w:type="dxa"/>
            <w:vAlign w:val="center"/>
          </w:tcPr>
          <w:p>
            <w:pPr>
              <w:spacing w:line="300" w:lineRule="exact"/>
              <w:jc w:val="center"/>
              <w:rPr>
                <w:rFonts w:ascii="宋体"/>
                <w:sz w:val="24"/>
              </w:rPr>
            </w:pPr>
          </w:p>
        </w:tc>
        <w:tc>
          <w:tcPr>
            <w:tcW w:w="1335" w:type="dxa"/>
            <w:vAlign w:val="center"/>
          </w:tcPr>
          <w:p>
            <w:pPr>
              <w:spacing w:line="300" w:lineRule="exact"/>
              <w:jc w:val="center"/>
              <w:rPr>
                <w:rFonts w:ascii="宋体"/>
                <w:sz w:val="24"/>
              </w:rPr>
            </w:pPr>
          </w:p>
        </w:tc>
        <w:tc>
          <w:tcPr>
            <w:tcW w:w="1334" w:type="dxa"/>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93" w:type="dxa"/>
            <w:tcBorders>
              <w:bottom w:val="double" w:color="auto" w:sz="4" w:space="0"/>
            </w:tcBorders>
            <w:vAlign w:val="center"/>
          </w:tcPr>
          <w:p>
            <w:pPr>
              <w:spacing w:line="300" w:lineRule="exact"/>
              <w:jc w:val="center"/>
              <w:rPr>
                <w:rFonts w:ascii="宋体"/>
                <w:sz w:val="24"/>
              </w:rPr>
            </w:pPr>
          </w:p>
        </w:tc>
        <w:tc>
          <w:tcPr>
            <w:tcW w:w="1288" w:type="dxa"/>
            <w:tcBorders>
              <w:bottom w:val="double" w:color="auto" w:sz="4" w:space="0"/>
            </w:tcBorders>
            <w:vAlign w:val="center"/>
          </w:tcPr>
          <w:p>
            <w:pPr>
              <w:spacing w:line="300" w:lineRule="exact"/>
              <w:jc w:val="center"/>
              <w:rPr>
                <w:rFonts w:ascii="宋体"/>
                <w:sz w:val="24"/>
              </w:rPr>
            </w:pPr>
          </w:p>
        </w:tc>
        <w:tc>
          <w:tcPr>
            <w:tcW w:w="1763" w:type="dxa"/>
            <w:tcBorders>
              <w:bottom w:val="double" w:color="auto" w:sz="4" w:space="0"/>
            </w:tcBorders>
            <w:vAlign w:val="center"/>
          </w:tcPr>
          <w:p>
            <w:pPr>
              <w:spacing w:line="300" w:lineRule="exact"/>
              <w:jc w:val="center"/>
              <w:rPr>
                <w:rFonts w:ascii="宋体"/>
                <w:sz w:val="24"/>
              </w:rPr>
            </w:pPr>
          </w:p>
        </w:tc>
        <w:tc>
          <w:tcPr>
            <w:tcW w:w="1372" w:type="dxa"/>
            <w:tcBorders>
              <w:bottom w:val="double" w:color="auto" w:sz="4" w:space="0"/>
            </w:tcBorders>
            <w:vAlign w:val="center"/>
          </w:tcPr>
          <w:p>
            <w:pPr>
              <w:spacing w:line="300" w:lineRule="exact"/>
              <w:jc w:val="center"/>
              <w:rPr>
                <w:rFonts w:ascii="宋体"/>
                <w:sz w:val="24"/>
              </w:rPr>
            </w:pPr>
          </w:p>
        </w:tc>
        <w:tc>
          <w:tcPr>
            <w:tcW w:w="1655" w:type="dxa"/>
            <w:tcBorders>
              <w:bottom w:val="double" w:color="auto" w:sz="4" w:space="0"/>
            </w:tcBorders>
            <w:vAlign w:val="center"/>
          </w:tcPr>
          <w:p>
            <w:pPr>
              <w:spacing w:line="300" w:lineRule="exact"/>
              <w:jc w:val="center"/>
              <w:rPr>
                <w:rFonts w:ascii="宋体"/>
                <w:sz w:val="24"/>
              </w:rPr>
            </w:pPr>
          </w:p>
        </w:tc>
        <w:tc>
          <w:tcPr>
            <w:tcW w:w="1335" w:type="dxa"/>
            <w:tcBorders>
              <w:bottom w:val="double" w:color="auto" w:sz="4" w:space="0"/>
            </w:tcBorders>
            <w:vAlign w:val="center"/>
          </w:tcPr>
          <w:p>
            <w:pPr>
              <w:spacing w:line="300" w:lineRule="exact"/>
              <w:jc w:val="center"/>
              <w:rPr>
                <w:rFonts w:ascii="宋体"/>
                <w:sz w:val="24"/>
              </w:rPr>
            </w:pPr>
          </w:p>
        </w:tc>
        <w:tc>
          <w:tcPr>
            <w:tcW w:w="1334" w:type="dxa"/>
            <w:tcBorders>
              <w:bottom w:val="double" w:color="auto" w:sz="4" w:space="0"/>
            </w:tcBorders>
            <w:vAlign w:val="center"/>
          </w:tcPr>
          <w:p>
            <w:pPr>
              <w:spacing w:line="300" w:lineRule="exact"/>
              <w:jc w:val="center"/>
              <w:rPr>
                <w:rFonts w:ascii="宋体"/>
                <w:sz w:val="24"/>
              </w:rPr>
            </w:pPr>
          </w:p>
        </w:tc>
      </w:tr>
    </w:tbl>
    <w:p>
      <w:pPr>
        <w:spacing w:line="540" w:lineRule="exact"/>
        <w:ind w:left="1" w:firstLine="480" w:firstLineChars="200"/>
        <w:rPr>
          <w:rFonts w:eastAsia="Times New Roman"/>
          <w:sz w:val="24"/>
        </w:rPr>
      </w:pPr>
      <w:r>
        <w:rPr>
          <w:rFonts w:eastAsia="Times New Roman"/>
          <w:sz w:val="24"/>
        </w:rPr>
        <w:t xml:space="preserve">1.3  </w:t>
      </w:r>
      <w:r>
        <w:rPr>
          <w:rFonts w:hint="eastAsia" w:ascii="宋体" w:hAnsi="宋体" w:cs="宋体"/>
          <w:sz w:val="24"/>
        </w:rPr>
        <w:t>进行资格性检查：资格性检查是评审委员会根据法律法规和招标文件的规定，对投标文件的证明文件、资格文件、投标保证金进行检查和评价。</w:t>
      </w:r>
    </w:p>
    <w:p>
      <w:pPr>
        <w:spacing w:line="600" w:lineRule="exact"/>
        <w:jc w:val="center"/>
        <w:rPr>
          <w:rFonts w:ascii="黑体" w:hAnsi="宋体" w:eastAsia="黑体"/>
          <w:sz w:val="24"/>
        </w:rPr>
      </w:pPr>
      <w:r>
        <w:rPr>
          <w:rFonts w:hint="eastAsia" w:ascii="黑体" w:hAnsi="宋体" w:eastAsia="黑体"/>
          <w:sz w:val="24"/>
        </w:rPr>
        <w:t>资格性检查一览表</w:t>
      </w:r>
    </w:p>
    <w:tbl>
      <w:tblPr>
        <w:tblStyle w:val="9"/>
        <w:tblW w:w="93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27"/>
        <w:gridCol w:w="818"/>
        <w:gridCol w:w="939"/>
        <w:gridCol w:w="1250"/>
        <w:gridCol w:w="940"/>
        <w:gridCol w:w="940"/>
        <w:gridCol w:w="939"/>
        <w:gridCol w:w="939"/>
        <w:gridCol w:w="9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89" w:type="dxa"/>
            <w:vMerge w:val="restart"/>
            <w:tcBorders>
              <w:top w:val="double" w:color="auto" w:sz="4" w:space="0"/>
            </w:tcBorders>
            <w:vAlign w:val="center"/>
          </w:tcPr>
          <w:p>
            <w:pPr>
              <w:spacing w:line="300" w:lineRule="exact"/>
              <w:jc w:val="center"/>
              <w:rPr>
                <w:rFonts w:ascii="??_GB2312" w:hAnsi="宋体" w:eastAsia="Times New Roman"/>
                <w:sz w:val="24"/>
              </w:rPr>
            </w:pPr>
            <w:r>
              <w:rPr>
                <w:rFonts w:ascii="??_GB2312" w:hAnsi="宋体" w:eastAsia="Times New Roman"/>
                <w:sz w:val="24"/>
              </w:rPr>
              <w:t>序</w:t>
            </w:r>
          </w:p>
          <w:p>
            <w:pPr>
              <w:spacing w:line="300" w:lineRule="exact"/>
              <w:jc w:val="center"/>
              <w:rPr>
                <w:rFonts w:ascii="??_GB2312" w:hAnsi="宋体" w:eastAsia="Times New Roman"/>
                <w:sz w:val="24"/>
              </w:rPr>
            </w:pPr>
          </w:p>
          <w:p>
            <w:pPr>
              <w:spacing w:line="300" w:lineRule="exact"/>
              <w:jc w:val="center"/>
              <w:rPr>
                <w:rFonts w:ascii="??_GB2312" w:hAnsi="宋体" w:eastAsia="Times New Roman"/>
                <w:sz w:val="24"/>
              </w:rPr>
            </w:pPr>
            <w:r>
              <w:rPr>
                <w:rFonts w:ascii="??_GB2312" w:hAnsi="宋体" w:eastAsia="Times New Roman"/>
                <w:sz w:val="24"/>
              </w:rPr>
              <w:t>号</w:t>
            </w:r>
          </w:p>
        </w:tc>
        <w:tc>
          <w:tcPr>
            <w:tcW w:w="1127" w:type="dxa"/>
            <w:vMerge w:val="restart"/>
            <w:tcBorders>
              <w:top w:val="double" w:color="auto" w:sz="4" w:space="0"/>
            </w:tcBorders>
            <w:vAlign w:val="center"/>
          </w:tcPr>
          <w:p>
            <w:pPr>
              <w:spacing w:line="30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人</w:t>
            </w:r>
          </w:p>
        </w:tc>
        <w:tc>
          <w:tcPr>
            <w:tcW w:w="818" w:type="dxa"/>
            <w:vMerge w:val="restart"/>
            <w:tcBorders>
              <w:top w:val="double" w:color="auto" w:sz="4" w:space="0"/>
            </w:tcBorders>
            <w:vAlign w:val="center"/>
          </w:tcPr>
          <w:p>
            <w:pPr>
              <w:spacing w:line="300" w:lineRule="exact"/>
              <w:rPr>
                <w:rFonts w:ascii="??_GB2312" w:hAnsi="宋体" w:eastAsia="Times New Roman"/>
                <w:sz w:val="24"/>
              </w:rPr>
            </w:pPr>
            <w:r>
              <w:rPr>
                <w:rFonts w:ascii="??_GB2312" w:hAnsi="宋体" w:eastAsia="Times New Roman"/>
                <w:sz w:val="24"/>
              </w:rPr>
              <w:t>违背</w:t>
            </w:r>
          </w:p>
          <w:p>
            <w:pPr>
              <w:spacing w:line="300" w:lineRule="exact"/>
              <w:rPr>
                <w:rFonts w:ascii="??_GB2312" w:hAnsi="宋体" w:eastAsia="Times New Roman"/>
                <w:sz w:val="24"/>
              </w:rPr>
            </w:pPr>
            <w:r>
              <w:rPr>
                <w:rFonts w:ascii="??_GB2312" w:hAnsi="宋体" w:eastAsia="Times New Roman"/>
                <w:sz w:val="24"/>
              </w:rPr>
              <w:t xml:space="preserve">法规 </w:t>
            </w:r>
          </w:p>
          <w:p>
            <w:pPr>
              <w:spacing w:line="300" w:lineRule="exact"/>
              <w:rPr>
                <w:rFonts w:ascii="??_GB2312" w:hAnsi="宋体" w:eastAsia="Times New Roman"/>
                <w:sz w:val="24"/>
              </w:rPr>
            </w:pPr>
            <w:r>
              <w:rPr>
                <w:rFonts w:ascii="??_GB2312" w:hAnsi="宋体" w:eastAsia="Times New Roman"/>
                <w:sz w:val="24"/>
              </w:rPr>
              <w:t>有关</w:t>
            </w:r>
          </w:p>
          <w:p>
            <w:pPr>
              <w:spacing w:line="300" w:lineRule="exact"/>
              <w:rPr>
                <w:rFonts w:ascii="??_GB2312" w:hAnsi="宋体" w:eastAsia="Times New Roman"/>
                <w:sz w:val="24"/>
              </w:rPr>
            </w:pPr>
            <w:r>
              <w:rPr>
                <w:rFonts w:ascii="??_GB2312" w:hAnsi="宋体" w:eastAsia="Times New Roman"/>
                <w:sz w:val="24"/>
              </w:rPr>
              <w:t>规定</w:t>
            </w:r>
          </w:p>
          <w:p>
            <w:pPr>
              <w:spacing w:line="300" w:lineRule="exact"/>
              <w:rPr>
                <w:rFonts w:ascii="??_GB2312" w:hAnsi="宋体" w:eastAsia="Times New Roman"/>
                <w:sz w:val="24"/>
              </w:rPr>
            </w:pPr>
            <w:r>
              <w:rPr>
                <w:rFonts w:ascii="??_GB2312" w:hAnsi="宋体" w:eastAsia="Times New Roman"/>
                <w:sz w:val="24"/>
              </w:rPr>
              <w:t>的</w:t>
            </w:r>
          </w:p>
        </w:tc>
        <w:tc>
          <w:tcPr>
            <w:tcW w:w="2189" w:type="dxa"/>
            <w:gridSpan w:val="2"/>
            <w:tcBorders>
              <w:top w:val="double" w:color="auto" w:sz="4" w:space="0"/>
            </w:tcBorders>
            <w:vAlign w:val="center"/>
          </w:tcPr>
          <w:p>
            <w:pPr>
              <w:spacing w:line="300" w:lineRule="exact"/>
              <w:jc w:val="center"/>
              <w:rPr>
                <w:rFonts w:ascii="??_GB2312" w:hAnsi="宋体" w:eastAsia="Times New Roman"/>
                <w:sz w:val="24"/>
              </w:rPr>
            </w:pPr>
            <w:r>
              <w:rPr>
                <w:rFonts w:ascii="??_GB2312" w:hAnsi="宋体" w:eastAsia="Times New Roman"/>
                <w:sz w:val="24"/>
              </w:rPr>
              <w:t>证明文件</w:t>
            </w:r>
          </w:p>
        </w:tc>
        <w:tc>
          <w:tcPr>
            <w:tcW w:w="3758" w:type="dxa"/>
            <w:gridSpan w:val="4"/>
            <w:tcBorders>
              <w:top w:val="double" w:color="auto" w:sz="4" w:space="0"/>
            </w:tcBorders>
            <w:vAlign w:val="center"/>
          </w:tcPr>
          <w:p>
            <w:pPr>
              <w:spacing w:line="300" w:lineRule="exact"/>
              <w:jc w:val="center"/>
              <w:rPr>
                <w:rFonts w:ascii="??_GB2312" w:hAnsi="宋体" w:eastAsia="Times New Roman"/>
                <w:sz w:val="24"/>
              </w:rPr>
            </w:pPr>
            <w:r>
              <w:rPr>
                <w:rFonts w:ascii="??_GB2312" w:hAnsi="宋体" w:eastAsia="Times New Roman"/>
                <w:sz w:val="24"/>
              </w:rPr>
              <w:t>合格性</w:t>
            </w:r>
          </w:p>
        </w:tc>
        <w:tc>
          <w:tcPr>
            <w:tcW w:w="939" w:type="dxa"/>
            <w:vMerge w:val="restart"/>
            <w:tcBorders>
              <w:top w:val="double" w:color="auto" w:sz="4" w:space="0"/>
            </w:tcBorders>
            <w:vAlign w:val="center"/>
          </w:tcPr>
          <w:p>
            <w:pPr>
              <w:spacing w:line="300" w:lineRule="exact"/>
              <w:jc w:val="center"/>
              <w:rPr>
                <w:rFonts w:ascii="??_GB2312" w:hAnsi="宋体" w:eastAsia="Times New Roman"/>
                <w:sz w:val="24"/>
              </w:rPr>
            </w:pPr>
            <w:r>
              <w:rPr>
                <w:rFonts w:hint="eastAsia" w:ascii="??_GB2312" w:hAnsi="宋体"/>
                <w:sz w:val="24"/>
              </w:rPr>
              <w:t>投标</w:t>
            </w:r>
            <w:r>
              <w:rPr>
                <w:rFonts w:ascii="??_GB2312" w:hAnsi="宋体" w:eastAsia="Times New Roman"/>
                <w:sz w:val="24"/>
              </w:rPr>
              <w:t>保证金情况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489" w:type="dxa"/>
            <w:vMerge w:val="continue"/>
            <w:vAlign w:val="center"/>
          </w:tcPr>
          <w:p>
            <w:pPr>
              <w:spacing w:line="300" w:lineRule="exact"/>
              <w:jc w:val="center"/>
              <w:rPr>
                <w:rFonts w:ascii="宋体"/>
                <w:sz w:val="24"/>
              </w:rPr>
            </w:pPr>
          </w:p>
        </w:tc>
        <w:tc>
          <w:tcPr>
            <w:tcW w:w="1127" w:type="dxa"/>
            <w:vMerge w:val="continue"/>
            <w:vAlign w:val="center"/>
          </w:tcPr>
          <w:p>
            <w:pPr>
              <w:spacing w:line="300" w:lineRule="exact"/>
              <w:jc w:val="center"/>
              <w:rPr>
                <w:rFonts w:ascii="宋体"/>
                <w:sz w:val="24"/>
              </w:rPr>
            </w:pPr>
          </w:p>
        </w:tc>
        <w:tc>
          <w:tcPr>
            <w:tcW w:w="818" w:type="dxa"/>
            <w:vMerge w:val="continue"/>
            <w:vAlign w:val="center"/>
          </w:tcPr>
          <w:p>
            <w:pPr>
              <w:spacing w:line="300" w:lineRule="exact"/>
              <w:jc w:val="center"/>
              <w:rPr>
                <w:rFonts w:ascii="宋体"/>
                <w:sz w:val="24"/>
              </w:rPr>
            </w:pPr>
          </w:p>
        </w:tc>
        <w:tc>
          <w:tcPr>
            <w:tcW w:w="939" w:type="dxa"/>
            <w:vAlign w:val="center"/>
          </w:tcPr>
          <w:p>
            <w:pPr>
              <w:spacing w:line="30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文件填写签署情况</w:t>
            </w:r>
          </w:p>
        </w:tc>
        <w:tc>
          <w:tcPr>
            <w:tcW w:w="1250" w:type="dxa"/>
            <w:vAlign w:val="center"/>
          </w:tcPr>
          <w:p>
            <w:pPr>
              <w:spacing w:line="300" w:lineRule="exact"/>
              <w:jc w:val="center"/>
              <w:rPr>
                <w:rFonts w:ascii="??_GB2312" w:hAnsi="宋体" w:eastAsia="Times New Roman"/>
                <w:sz w:val="24"/>
              </w:rPr>
            </w:pPr>
            <w:r>
              <w:rPr>
                <w:rFonts w:ascii="??_GB2312" w:hAnsi="宋体" w:eastAsia="Times New Roman"/>
                <w:sz w:val="24"/>
              </w:rPr>
              <w:t>法人代表资格证明文件</w:t>
            </w:r>
          </w:p>
        </w:tc>
        <w:tc>
          <w:tcPr>
            <w:tcW w:w="940" w:type="dxa"/>
            <w:vAlign w:val="center"/>
          </w:tcPr>
          <w:p>
            <w:pPr>
              <w:spacing w:line="300" w:lineRule="exact"/>
              <w:jc w:val="center"/>
              <w:rPr>
                <w:rFonts w:ascii="??_GB2312" w:hAnsi="宋体" w:eastAsia="Times New Roman"/>
                <w:sz w:val="24"/>
              </w:rPr>
            </w:pPr>
            <w:r>
              <w:rPr>
                <w:rFonts w:ascii="??_GB2312" w:hAnsi="宋体" w:eastAsia="Times New Roman"/>
                <w:sz w:val="24"/>
              </w:rPr>
              <w:t>企业资质情况</w:t>
            </w:r>
          </w:p>
        </w:tc>
        <w:tc>
          <w:tcPr>
            <w:tcW w:w="940" w:type="dxa"/>
            <w:vAlign w:val="center"/>
          </w:tcPr>
          <w:p>
            <w:pPr>
              <w:spacing w:line="300" w:lineRule="exact"/>
              <w:jc w:val="center"/>
              <w:rPr>
                <w:rFonts w:ascii="??_GB2312" w:hAnsi="宋体" w:eastAsia="Times New Roman"/>
                <w:sz w:val="24"/>
              </w:rPr>
            </w:pPr>
            <w:r>
              <w:rPr>
                <w:rFonts w:ascii="??_GB2312" w:hAnsi="宋体" w:eastAsia="Times New Roman"/>
                <w:sz w:val="24"/>
              </w:rPr>
              <w:t>营业</w:t>
            </w:r>
          </w:p>
          <w:p>
            <w:pPr>
              <w:spacing w:line="300" w:lineRule="exact"/>
              <w:jc w:val="center"/>
              <w:rPr>
                <w:rFonts w:ascii="??_GB2312" w:hAnsi="宋体" w:eastAsia="Times New Roman"/>
                <w:sz w:val="24"/>
              </w:rPr>
            </w:pPr>
            <w:r>
              <w:rPr>
                <w:rFonts w:ascii="??_GB2312" w:hAnsi="宋体" w:eastAsia="Times New Roman"/>
                <w:sz w:val="24"/>
              </w:rPr>
              <w:t>执照</w:t>
            </w:r>
          </w:p>
        </w:tc>
        <w:tc>
          <w:tcPr>
            <w:tcW w:w="939" w:type="dxa"/>
            <w:vAlign w:val="center"/>
          </w:tcPr>
          <w:p>
            <w:pPr>
              <w:spacing w:line="300" w:lineRule="exact"/>
              <w:jc w:val="center"/>
              <w:rPr>
                <w:rFonts w:ascii="??_GB2312" w:hAnsi="宋体" w:eastAsia="Times New Roman"/>
                <w:sz w:val="24"/>
              </w:rPr>
            </w:pPr>
            <w:r>
              <w:rPr>
                <w:rFonts w:ascii="??_GB2312" w:hAnsi="宋体" w:eastAsia="Times New Roman"/>
                <w:sz w:val="24"/>
              </w:rPr>
              <w:t>建造师资质情况</w:t>
            </w:r>
          </w:p>
        </w:tc>
        <w:tc>
          <w:tcPr>
            <w:tcW w:w="939" w:type="dxa"/>
            <w:vAlign w:val="center"/>
          </w:tcPr>
          <w:p>
            <w:pPr>
              <w:spacing w:line="300" w:lineRule="exact"/>
              <w:jc w:val="center"/>
              <w:rPr>
                <w:rFonts w:ascii="??_GB2312" w:hAnsi="宋体" w:eastAsia="Times New Roman"/>
                <w:sz w:val="24"/>
              </w:rPr>
            </w:pPr>
            <w:r>
              <w:rPr>
                <w:rFonts w:hint="eastAsia" w:ascii="??_GB2312" w:hAnsi="宋体"/>
                <w:sz w:val="24"/>
              </w:rPr>
              <w:t>施工</w:t>
            </w:r>
            <w:r>
              <w:rPr>
                <w:rFonts w:ascii="??_GB2312" w:hAnsi="宋体" w:eastAsia="Times New Roman"/>
                <w:sz w:val="24"/>
              </w:rPr>
              <w:t>员、安全员</w:t>
            </w:r>
          </w:p>
        </w:tc>
        <w:tc>
          <w:tcPr>
            <w:tcW w:w="939" w:type="dxa"/>
            <w:vMerge w:val="continue"/>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89" w:type="dxa"/>
            <w:vAlign w:val="center"/>
          </w:tcPr>
          <w:p>
            <w:pPr>
              <w:spacing w:line="300" w:lineRule="exact"/>
              <w:jc w:val="center"/>
              <w:rPr>
                <w:rFonts w:ascii="宋体"/>
                <w:sz w:val="24"/>
              </w:rPr>
            </w:pPr>
          </w:p>
        </w:tc>
        <w:tc>
          <w:tcPr>
            <w:tcW w:w="1127" w:type="dxa"/>
            <w:vAlign w:val="center"/>
          </w:tcPr>
          <w:p>
            <w:pPr>
              <w:spacing w:line="300" w:lineRule="exact"/>
              <w:jc w:val="center"/>
              <w:rPr>
                <w:rFonts w:ascii="宋体"/>
                <w:sz w:val="24"/>
              </w:rPr>
            </w:pPr>
          </w:p>
        </w:tc>
        <w:tc>
          <w:tcPr>
            <w:tcW w:w="818"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c>
          <w:tcPr>
            <w:tcW w:w="1250" w:type="dxa"/>
            <w:vAlign w:val="center"/>
          </w:tcPr>
          <w:p>
            <w:pPr>
              <w:spacing w:line="300" w:lineRule="exact"/>
              <w:jc w:val="center"/>
              <w:rPr>
                <w:rFonts w:ascii="宋体"/>
                <w:sz w:val="24"/>
              </w:rPr>
            </w:pPr>
          </w:p>
        </w:tc>
        <w:tc>
          <w:tcPr>
            <w:tcW w:w="940" w:type="dxa"/>
            <w:vAlign w:val="center"/>
          </w:tcPr>
          <w:p>
            <w:pPr>
              <w:spacing w:line="300" w:lineRule="exact"/>
              <w:jc w:val="center"/>
              <w:rPr>
                <w:rFonts w:ascii="宋体"/>
                <w:sz w:val="24"/>
              </w:rPr>
            </w:pPr>
          </w:p>
        </w:tc>
        <w:tc>
          <w:tcPr>
            <w:tcW w:w="940"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489" w:type="dxa"/>
            <w:tcBorders>
              <w:bottom w:val="double" w:color="auto" w:sz="4" w:space="0"/>
            </w:tcBorders>
            <w:vAlign w:val="center"/>
          </w:tcPr>
          <w:p>
            <w:pPr>
              <w:spacing w:line="300" w:lineRule="exact"/>
              <w:jc w:val="center"/>
              <w:rPr>
                <w:rFonts w:ascii="宋体"/>
                <w:sz w:val="24"/>
              </w:rPr>
            </w:pPr>
          </w:p>
        </w:tc>
        <w:tc>
          <w:tcPr>
            <w:tcW w:w="1127" w:type="dxa"/>
            <w:tcBorders>
              <w:bottom w:val="double" w:color="auto" w:sz="4" w:space="0"/>
            </w:tcBorders>
            <w:vAlign w:val="center"/>
          </w:tcPr>
          <w:p>
            <w:pPr>
              <w:spacing w:line="300" w:lineRule="exact"/>
              <w:jc w:val="center"/>
              <w:rPr>
                <w:rFonts w:ascii="宋体"/>
                <w:sz w:val="24"/>
              </w:rPr>
            </w:pPr>
          </w:p>
        </w:tc>
        <w:tc>
          <w:tcPr>
            <w:tcW w:w="818"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c>
          <w:tcPr>
            <w:tcW w:w="1250" w:type="dxa"/>
            <w:tcBorders>
              <w:bottom w:val="double" w:color="auto" w:sz="4" w:space="0"/>
            </w:tcBorders>
            <w:vAlign w:val="center"/>
          </w:tcPr>
          <w:p>
            <w:pPr>
              <w:spacing w:line="300" w:lineRule="exact"/>
              <w:jc w:val="center"/>
              <w:rPr>
                <w:rFonts w:ascii="宋体"/>
                <w:sz w:val="24"/>
              </w:rPr>
            </w:pPr>
          </w:p>
        </w:tc>
        <w:tc>
          <w:tcPr>
            <w:tcW w:w="940" w:type="dxa"/>
            <w:tcBorders>
              <w:bottom w:val="double" w:color="auto" w:sz="4" w:space="0"/>
            </w:tcBorders>
            <w:vAlign w:val="center"/>
          </w:tcPr>
          <w:p>
            <w:pPr>
              <w:spacing w:line="300" w:lineRule="exact"/>
              <w:jc w:val="center"/>
              <w:rPr>
                <w:rFonts w:ascii="宋体"/>
                <w:sz w:val="24"/>
              </w:rPr>
            </w:pPr>
          </w:p>
        </w:tc>
        <w:tc>
          <w:tcPr>
            <w:tcW w:w="940"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r>
    </w:tbl>
    <w:p>
      <w:pPr>
        <w:spacing w:line="560" w:lineRule="exact"/>
        <w:rPr>
          <w:rFonts w:eastAsia="Times New Roman"/>
          <w:sz w:val="24"/>
        </w:rPr>
      </w:pPr>
      <w:r>
        <w:rPr>
          <w:rFonts w:eastAsia="Times New Roman"/>
          <w:sz w:val="24"/>
        </w:rPr>
        <w:t xml:space="preserve">     </w:t>
      </w:r>
      <w:r>
        <w:rPr>
          <w:rFonts w:hint="eastAsia" w:ascii="宋体" w:hAnsi="宋体" w:cs="宋体"/>
          <w:sz w:val="24"/>
        </w:rPr>
        <w:t>有下述情况之一的，评审委员会认定其为不合格投标人：</w:t>
      </w:r>
    </w:p>
    <w:p>
      <w:pPr>
        <w:spacing w:line="560" w:lineRule="exact"/>
        <w:ind w:left="239" w:leftChars="114" w:firstLine="480" w:firstLineChars="200"/>
        <w:rPr>
          <w:rFonts w:eastAsia="Times New Roman"/>
          <w:sz w:val="24"/>
        </w:rPr>
      </w:pPr>
      <w:r>
        <w:rPr>
          <w:rFonts w:eastAsia="Times New Roman"/>
          <w:sz w:val="24"/>
        </w:rPr>
        <w:t xml:space="preserve">1.3.1  </w:t>
      </w:r>
      <w:r>
        <w:rPr>
          <w:rFonts w:hint="eastAsia" w:ascii="宋体" w:hAnsi="宋体" w:cs="宋体"/>
          <w:sz w:val="24"/>
        </w:rPr>
        <w:t>在评审过程中，评审委员会发现投标人以他人的名义投标的；串通投标的；以行贿手段谋取投标或者以其他弄虚作假方式投标的；</w:t>
      </w:r>
    </w:p>
    <w:p>
      <w:pPr>
        <w:spacing w:line="560" w:lineRule="exact"/>
        <w:ind w:left="239" w:leftChars="114" w:firstLine="480" w:firstLineChars="200"/>
        <w:rPr>
          <w:rFonts w:eastAsia="Times New Roman"/>
          <w:sz w:val="24"/>
        </w:rPr>
      </w:pPr>
      <w:r>
        <w:rPr>
          <w:rFonts w:eastAsia="Times New Roman"/>
          <w:sz w:val="24"/>
        </w:rPr>
        <w:t xml:space="preserve">1.3.2  </w:t>
      </w:r>
      <w:r>
        <w:rPr>
          <w:rFonts w:hint="eastAsia" w:ascii="宋体" w:hAnsi="宋体" w:cs="宋体"/>
          <w:sz w:val="24"/>
        </w:rPr>
        <w:t>投标人拒不按照要求对投标文件进行澄清、说明或者补正；</w:t>
      </w:r>
    </w:p>
    <w:p>
      <w:pPr>
        <w:spacing w:line="560" w:lineRule="exact"/>
        <w:ind w:left="239" w:leftChars="114" w:firstLine="480" w:firstLineChars="200"/>
        <w:rPr>
          <w:rFonts w:eastAsia="Times New Roman"/>
          <w:sz w:val="24"/>
        </w:rPr>
      </w:pPr>
      <w:r>
        <w:rPr>
          <w:rFonts w:eastAsia="Times New Roman"/>
          <w:sz w:val="24"/>
        </w:rPr>
        <w:t xml:space="preserve">1.3.3  </w:t>
      </w:r>
      <w:r>
        <w:rPr>
          <w:rFonts w:hint="eastAsia" w:ascii="宋体" w:hAnsi="宋体" w:cs="宋体"/>
          <w:spacing w:val="-8"/>
          <w:sz w:val="24"/>
        </w:rPr>
        <w:t>投标文件没有投标人法人代表或授权委托人签字（或盖章）或者加盖公章的；</w:t>
      </w:r>
    </w:p>
    <w:p>
      <w:pPr>
        <w:spacing w:line="560" w:lineRule="exact"/>
        <w:ind w:left="239" w:leftChars="114" w:firstLine="480" w:firstLineChars="200"/>
        <w:rPr>
          <w:rFonts w:eastAsia="Times New Roman"/>
          <w:sz w:val="24"/>
        </w:rPr>
      </w:pPr>
      <w:r>
        <w:rPr>
          <w:rFonts w:eastAsia="Times New Roman"/>
          <w:sz w:val="24"/>
        </w:rPr>
        <w:t xml:space="preserve">1.3.4  </w:t>
      </w:r>
      <w:r>
        <w:rPr>
          <w:rFonts w:hint="eastAsia" w:ascii="宋体" w:hAnsi="宋体" w:cs="宋体"/>
          <w:sz w:val="24"/>
        </w:rPr>
        <w:t>没有按照招标文件要求提供投标担保或者所提供的投标担</w:t>
      </w:r>
      <w:r>
        <w:rPr>
          <w:rFonts w:hint="eastAsia" w:ascii="宋体" w:hAnsi="宋体" w:cs="宋体"/>
          <w:spacing w:val="-8"/>
          <w:sz w:val="24"/>
        </w:rPr>
        <w:t>保有瑕疵的；投标人不能提供合法的、真实的材料证明其为合格投标人的；</w:t>
      </w:r>
    </w:p>
    <w:p>
      <w:pPr>
        <w:spacing w:line="560" w:lineRule="exact"/>
        <w:ind w:left="239" w:leftChars="114" w:firstLine="480" w:firstLineChars="200"/>
        <w:rPr>
          <w:rFonts w:eastAsia="Times New Roman"/>
          <w:sz w:val="24"/>
        </w:rPr>
      </w:pPr>
      <w:r>
        <w:rPr>
          <w:rFonts w:eastAsia="Times New Roman"/>
          <w:sz w:val="24"/>
        </w:rPr>
        <w:t>1.3.5</w:t>
      </w:r>
      <w:r>
        <w:rPr>
          <w:rFonts w:hint="eastAsia" w:ascii="宋体" w:hAnsi="宋体" w:cs="宋体"/>
          <w:sz w:val="24"/>
        </w:rPr>
        <w:t>投标人资格条件不符合国家有关规定或者招标文件要求的；其它不能满足法律法规资格性规定的。</w:t>
      </w:r>
    </w:p>
    <w:p>
      <w:pPr>
        <w:spacing w:line="560" w:lineRule="exact"/>
        <w:ind w:left="239" w:leftChars="114" w:firstLine="480" w:firstLineChars="200"/>
        <w:rPr>
          <w:rFonts w:eastAsia="Times New Roman"/>
          <w:sz w:val="24"/>
        </w:rPr>
      </w:pPr>
      <w:r>
        <w:rPr>
          <w:rFonts w:eastAsia="Times New Roman"/>
          <w:sz w:val="24"/>
        </w:rPr>
        <w:t>1.4</w:t>
      </w:r>
      <w:r>
        <w:rPr>
          <w:rFonts w:hint="eastAsia" w:ascii="宋体" w:hAnsi="宋体" w:cs="宋体"/>
          <w:sz w:val="24"/>
        </w:rPr>
        <w:t>进行符合性检查：符合性检查是评审委员会根据招标文件的规定，对投标文件的完整性、响应性进行检查和评价。</w:t>
      </w:r>
    </w:p>
    <w:p>
      <w:pPr>
        <w:spacing w:line="600" w:lineRule="exact"/>
        <w:jc w:val="center"/>
        <w:rPr>
          <w:rFonts w:ascii="宋体"/>
          <w:b/>
          <w:sz w:val="24"/>
        </w:rPr>
      </w:pPr>
      <w:r>
        <w:rPr>
          <w:rFonts w:hint="eastAsia" w:ascii="宋体" w:hAnsi="宋体"/>
          <w:b/>
          <w:sz w:val="24"/>
        </w:rPr>
        <w:t>符合性检查一览表</w:t>
      </w:r>
    </w:p>
    <w:tbl>
      <w:tblPr>
        <w:tblStyle w:val="9"/>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42"/>
        <w:gridCol w:w="1260"/>
        <w:gridCol w:w="1260"/>
        <w:gridCol w:w="720"/>
        <w:gridCol w:w="900"/>
        <w:gridCol w:w="540"/>
        <w:gridCol w:w="72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restart"/>
            <w:tcBorders>
              <w:top w:val="double" w:color="auto" w:sz="4" w:space="0"/>
            </w:tcBorders>
            <w:vAlign w:val="center"/>
          </w:tcPr>
          <w:p>
            <w:pPr>
              <w:spacing w:line="320" w:lineRule="exact"/>
              <w:jc w:val="center"/>
              <w:rPr>
                <w:rFonts w:ascii="??_GB2312" w:hAnsi="宋体" w:eastAsia="Times New Roman"/>
                <w:sz w:val="24"/>
              </w:rPr>
            </w:pPr>
            <w:r>
              <w:rPr>
                <w:rFonts w:ascii="??_GB2312" w:hAnsi="宋体" w:eastAsia="Times New Roman"/>
                <w:sz w:val="24"/>
              </w:rPr>
              <w:t>序号</w:t>
            </w:r>
          </w:p>
        </w:tc>
        <w:tc>
          <w:tcPr>
            <w:tcW w:w="1542" w:type="dxa"/>
            <w:vMerge w:val="restart"/>
            <w:tcBorders>
              <w:top w:val="double" w:color="auto" w:sz="4" w:space="0"/>
            </w:tcBorders>
            <w:vAlign w:val="center"/>
          </w:tcPr>
          <w:p>
            <w:pPr>
              <w:spacing w:line="32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人</w:t>
            </w:r>
          </w:p>
        </w:tc>
        <w:tc>
          <w:tcPr>
            <w:tcW w:w="4140" w:type="dxa"/>
            <w:gridSpan w:val="4"/>
            <w:tcBorders>
              <w:top w:val="double" w:color="auto" w:sz="4" w:space="0"/>
            </w:tcBorders>
            <w:vAlign w:val="center"/>
          </w:tcPr>
          <w:p>
            <w:pPr>
              <w:spacing w:line="320" w:lineRule="exact"/>
              <w:jc w:val="center"/>
              <w:rPr>
                <w:rFonts w:ascii="??_GB2312" w:hAnsi="宋体" w:eastAsia="Times New Roman"/>
                <w:sz w:val="24"/>
              </w:rPr>
            </w:pPr>
            <w:r>
              <w:rPr>
                <w:rFonts w:ascii="??_GB2312" w:hAnsi="宋体" w:eastAsia="Times New Roman"/>
                <w:sz w:val="24"/>
              </w:rPr>
              <w:t>完整性</w:t>
            </w:r>
          </w:p>
        </w:tc>
        <w:tc>
          <w:tcPr>
            <w:tcW w:w="3060" w:type="dxa"/>
            <w:gridSpan w:val="4"/>
            <w:tcBorders>
              <w:top w:val="double" w:color="auto" w:sz="4" w:space="0"/>
            </w:tcBorders>
            <w:vAlign w:val="center"/>
          </w:tcPr>
          <w:p>
            <w:pPr>
              <w:spacing w:line="320" w:lineRule="exact"/>
              <w:jc w:val="center"/>
              <w:rPr>
                <w:rFonts w:ascii="??_GB2312" w:hAnsi="宋体" w:eastAsia="Times New Roman"/>
                <w:sz w:val="24"/>
              </w:rPr>
            </w:pPr>
            <w:r>
              <w:rPr>
                <w:rFonts w:ascii="??_GB2312" w:hAnsi="宋体" w:eastAsia="Times New Roman"/>
                <w:sz w:val="24"/>
              </w:rPr>
              <w:t>实质性响应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continue"/>
            <w:vAlign w:val="center"/>
          </w:tcPr>
          <w:p>
            <w:pPr>
              <w:spacing w:line="320" w:lineRule="exact"/>
              <w:jc w:val="center"/>
              <w:rPr>
                <w:rFonts w:ascii="??_GB2312" w:hAnsi="宋体" w:eastAsia="Times New Roman"/>
                <w:sz w:val="24"/>
              </w:rPr>
            </w:pPr>
          </w:p>
        </w:tc>
        <w:tc>
          <w:tcPr>
            <w:tcW w:w="1542" w:type="dxa"/>
            <w:vMerge w:val="continue"/>
            <w:vAlign w:val="center"/>
          </w:tcPr>
          <w:p>
            <w:pPr>
              <w:spacing w:line="320" w:lineRule="exact"/>
              <w:jc w:val="center"/>
              <w:rPr>
                <w:rFonts w:ascii="??_GB2312" w:hAnsi="宋体" w:eastAsia="Times New Roman"/>
                <w:sz w:val="24"/>
              </w:rPr>
            </w:pPr>
          </w:p>
        </w:tc>
        <w:tc>
          <w:tcPr>
            <w:tcW w:w="1260" w:type="dxa"/>
            <w:vAlign w:val="center"/>
          </w:tcPr>
          <w:p>
            <w:pPr>
              <w:spacing w:line="32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文件</w:t>
            </w:r>
          </w:p>
          <w:p>
            <w:pPr>
              <w:spacing w:line="320" w:lineRule="exact"/>
              <w:jc w:val="center"/>
              <w:rPr>
                <w:rFonts w:ascii="??_GB2312" w:hAnsi="宋体" w:eastAsia="Times New Roman"/>
                <w:sz w:val="24"/>
              </w:rPr>
            </w:pPr>
            <w:r>
              <w:rPr>
                <w:rFonts w:ascii="??_GB2312" w:hAnsi="宋体" w:eastAsia="Times New Roman"/>
                <w:sz w:val="24"/>
              </w:rPr>
              <w:t>的组成</w:t>
            </w:r>
          </w:p>
        </w:tc>
        <w:tc>
          <w:tcPr>
            <w:tcW w:w="1260" w:type="dxa"/>
            <w:vAlign w:val="center"/>
          </w:tcPr>
          <w:p>
            <w:pPr>
              <w:spacing w:line="32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文件的格式</w:t>
            </w:r>
          </w:p>
        </w:tc>
        <w:tc>
          <w:tcPr>
            <w:tcW w:w="720" w:type="dxa"/>
            <w:vAlign w:val="center"/>
          </w:tcPr>
          <w:p>
            <w:pPr>
              <w:spacing w:line="320" w:lineRule="exact"/>
              <w:jc w:val="center"/>
              <w:rPr>
                <w:rFonts w:ascii="??_GB2312" w:hAnsi="宋体" w:eastAsia="Times New Roman"/>
                <w:sz w:val="24"/>
              </w:rPr>
            </w:pPr>
            <w:r>
              <w:rPr>
                <w:rFonts w:ascii="??_GB2312" w:hAnsi="宋体" w:eastAsia="Times New Roman"/>
                <w:sz w:val="24"/>
              </w:rPr>
              <w:t>报价范围</w:t>
            </w:r>
          </w:p>
        </w:tc>
        <w:tc>
          <w:tcPr>
            <w:tcW w:w="900" w:type="dxa"/>
            <w:vAlign w:val="center"/>
          </w:tcPr>
          <w:p>
            <w:pPr>
              <w:spacing w:line="320" w:lineRule="exact"/>
              <w:jc w:val="center"/>
              <w:rPr>
                <w:rFonts w:ascii="??_GB2312" w:hAnsi="宋体" w:eastAsia="Times New Roman"/>
                <w:sz w:val="24"/>
              </w:rPr>
            </w:pPr>
            <w:r>
              <w:rPr>
                <w:rFonts w:ascii="??_GB2312" w:hAnsi="宋体" w:eastAsia="Times New Roman"/>
                <w:sz w:val="24"/>
              </w:rPr>
              <w:t>质量</w:t>
            </w:r>
          </w:p>
          <w:p>
            <w:pPr>
              <w:spacing w:line="320" w:lineRule="exact"/>
              <w:jc w:val="center"/>
              <w:rPr>
                <w:rFonts w:ascii="??_GB2312" w:hAnsi="宋体" w:eastAsia="Times New Roman"/>
                <w:sz w:val="24"/>
              </w:rPr>
            </w:pPr>
            <w:r>
              <w:rPr>
                <w:rFonts w:ascii="??_GB2312" w:hAnsi="宋体" w:eastAsia="Times New Roman"/>
                <w:sz w:val="24"/>
              </w:rPr>
              <w:t>等级</w:t>
            </w:r>
          </w:p>
        </w:tc>
        <w:tc>
          <w:tcPr>
            <w:tcW w:w="540" w:type="dxa"/>
            <w:vAlign w:val="center"/>
          </w:tcPr>
          <w:p>
            <w:pPr>
              <w:spacing w:line="320" w:lineRule="exact"/>
              <w:jc w:val="center"/>
              <w:rPr>
                <w:rFonts w:ascii="??_GB2312" w:hAnsi="宋体" w:eastAsia="Times New Roman"/>
                <w:sz w:val="24"/>
              </w:rPr>
            </w:pPr>
            <w:r>
              <w:rPr>
                <w:rFonts w:ascii="??_GB2312" w:hAnsi="宋体" w:eastAsia="Times New Roman"/>
                <w:sz w:val="24"/>
              </w:rPr>
              <w:t>完成期限</w:t>
            </w:r>
          </w:p>
        </w:tc>
        <w:tc>
          <w:tcPr>
            <w:tcW w:w="720" w:type="dxa"/>
            <w:vAlign w:val="center"/>
          </w:tcPr>
          <w:p>
            <w:pPr>
              <w:spacing w:line="320" w:lineRule="exact"/>
              <w:jc w:val="center"/>
              <w:rPr>
                <w:rFonts w:ascii="??_GB2312" w:hAnsi="宋体" w:eastAsia="Times New Roman"/>
                <w:sz w:val="24"/>
              </w:rPr>
            </w:pPr>
            <w:r>
              <w:rPr>
                <w:rFonts w:ascii="??_GB2312" w:hAnsi="宋体" w:eastAsia="Times New Roman"/>
                <w:sz w:val="24"/>
              </w:rPr>
              <w:t>保修承诺</w:t>
            </w:r>
          </w:p>
        </w:tc>
        <w:tc>
          <w:tcPr>
            <w:tcW w:w="900" w:type="dxa"/>
            <w:vAlign w:val="center"/>
          </w:tcPr>
          <w:p>
            <w:pPr>
              <w:spacing w:line="320" w:lineRule="exact"/>
              <w:jc w:val="center"/>
              <w:rPr>
                <w:rFonts w:ascii="??_GB2312" w:hAnsi="宋体" w:eastAsia="Times New Roman"/>
                <w:sz w:val="24"/>
              </w:rPr>
            </w:pPr>
            <w:r>
              <w:rPr>
                <w:rFonts w:ascii="??_GB2312" w:hAnsi="宋体" w:eastAsia="Times New Roman"/>
                <w:sz w:val="24"/>
              </w:rPr>
              <w:t>合同条款</w:t>
            </w:r>
          </w:p>
        </w:tc>
        <w:tc>
          <w:tcPr>
            <w:tcW w:w="900" w:type="dxa"/>
            <w:vAlign w:val="center"/>
          </w:tcPr>
          <w:p>
            <w:pPr>
              <w:spacing w:line="320" w:lineRule="exact"/>
              <w:jc w:val="center"/>
              <w:rPr>
                <w:rFonts w:ascii="??_GB2312" w:hAnsi="宋体" w:eastAsia="Times New Roman"/>
                <w:sz w:val="24"/>
              </w:rPr>
            </w:pPr>
            <w:r>
              <w:rPr>
                <w:rFonts w:ascii="??_GB2312" w:hAnsi="宋体" w:eastAsia="Times New Roman"/>
                <w:sz w:val="24"/>
              </w:rPr>
              <w:t>其它实质性内容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46" w:type="dxa"/>
            <w:vAlign w:val="center"/>
          </w:tcPr>
          <w:p>
            <w:pPr>
              <w:spacing w:line="320" w:lineRule="exact"/>
              <w:jc w:val="center"/>
              <w:rPr>
                <w:rFonts w:ascii="宋体"/>
                <w:sz w:val="24"/>
              </w:rPr>
            </w:pPr>
          </w:p>
        </w:tc>
        <w:tc>
          <w:tcPr>
            <w:tcW w:w="1542" w:type="dxa"/>
            <w:vAlign w:val="center"/>
          </w:tcPr>
          <w:p>
            <w:pPr>
              <w:spacing w:line="320" w:lineRule="exact"/>
              <w:jc w:val="center"/>
              <w:rPr>
                <w:rFonts w:ascii="宋体"/>
                <w:sz w:val="24"/>
              </w:rPr>
            </w:pPr>
          </w:p>
        </w:tc>
        <w:tc>
          <w:tcPr>
            <w:tcW w:w="1260" w:type="dxa"/>
            <w:vAlign w:val="center"/>
          </w:tcPr>
          <w:p>
            <w:pPr>
              <w:spacing w:line="320" w:lineRule="exact"/>
              <w:jc w:val="center"/>
              <w:rPr>
                <w:rFonts w:ascii="宋体"/>
                <w:sz w:val="24"/>
              </w:rPr>
            </w:pPr>
          </w:p>
        </w:tc>
        <w:tc>
          <w:tcPr>
            <w:tcW w:w="1260" w:type="dxa"/>
            <w:vAlign w:val="center"/>
          </w:tcPr>
          <w:p>
            <w:pPr>
              <w:spacing w:line="320" w:lineRule="exact"/>
              <w:jc w:val="center"/>
              <w:rPr>
                <w:rFonts w:ascii="宋体"/>
                <w:sz w:val="24"/>
              </w:rPr>
            </w:pPr>
          </w:p>
        </w:tc>
        <w:tc>
          <w:tcPr>
            <w:tcW w:w="720" w:type="dxa"/>
            <w:vAlign w:val="center"/>
          </w:tcPr>
          <w:p>
            <w:pPr>
              <w:spacing w:line="320" w:lineRule="exact"/>
              <w:jc w:val="center"/>
              <w:rPr>
                <w:rFonts w:ascii="宋体"/>
                <w:sz w:val="24"/>
              </w:rPr>
            </w:pPr>
          </w:p>
        </w:tc>
        <w:tc>
          <w:tcPr>
            <w:tcW w:w="900" w:type="dxa"/>
            <w:vAlign w:val="center"/>
          </w:tcPr>
          <w:p>
            <w:pPr>
              <w:spacing w:line="320" w:lineRule="exact"/>
              <w:jc w:val="center"/>
              <w:rPr>
                <w:rFonts w:ascii="宋体"/>
                <w:sz w:val="24"/>
              </w:rPr>
            </w:pPr>
          </w:p>
        </w:tc>
        <w:tc>
          <w:tcPr>
            <w:tcW w:w="540" w:type="dxa"/>
            <w:vAlign w:val="center"/>
          </w:tcPr>
          <w:p>
            <w:pPr>
              <w:spacing w:line="320" w:lineRule="exact"/>
              <w:jc w:val="center"/>
              <w:rPr>
                <w:rFonts w:ascii="宋体"/>
                <w:sz w:val="24"/>
              </w:rPr>
            </w:pPr>
          </w:p>
        </w:tc>
        <w:tc>
          <w:tcPr>
            <w:tcW w:w="720" w:type="dxa"/>
            <w:vAlign w:val="center"/>
          </w:tcPr>
          <w:p>
            <w:pPr>
              <w:spacing w:line="320" w:lineRule="exact"/>
              <w:jc w:val="center"/>
              <w:rPr>
                <w:rFonts w:ascii="宋体"/>
                <w:sz w:val="24"/>
              </w:rPr>
            </w:pPr>
          </w:p>
        </w:tc>
        <w:tc>
          <w:tcPr>
            <w:tcW w:w="900" w:type="dxa"/>
            <w:vAlign w:val="center"/>
          </w:tcPr>
          <w:p>
            <w:pPr>
              <w:spacing w:line="320" w:lineRule="exact"/>
              <w:jc w:val="center"/>
              <w:rPr>
                <w:rFonts w:ascii="宋体"/>
                <w:sz w:val="24"/>
              </w:rPr>
            </w:pPr>
          </w:p>
        </w:tc>
        <w:tc>
          <w:tcPr>
            <w:tcW w:w="900" w:type="dxa"/>
            <w:vAlign w:val="center"/>
          </w:tcPr>
          <w:p>
            <w:pPr>
              <w:spacing w:line="32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46" w:type="dxa"/>
            <w:tcBorders>
              <w:bottom w:val="double" w:color="auto" w:sz="4" w:space="0"/>
            </w:tcBorders>
            <w:vAlign w:val="center"/>
          </w:tcPr>
          <w:p>
            <w:pPr>
              <w:spacing w:line="320" w:lineRule="exact"/>
              <w:jc w:val="center"/>
              <w:rPr>
                <w:rFonts w:ascii="宋体"/>
                <w:sz w:val="24"/>
              </w:rPr>
            </w:pPr>
          </w:p>
        </w:tc>
        <w:tc>
          <w:tcPr>
            <w:tcW w:w="1542" w:type="dxa"/>
            <w:tcBorders>
              <w:bottom w:val="double" w:color="auto" w:sz="4" w:space="0"/>
            </w:tcBorders>
            <w:vAlign w:val="center"/>
          </w:tcPr>
          <w:p>
            <w:pPr>
              <w:spacing w:line="320" w:lineRule="exact"/>
              <w:jc w:val="center"/>
              <w:rPr>
                <w:rFonts w:ascii="宋体"/>
                <w:sz w:val="24"/>
              </w:rPr>
            </w:pPr>
          </w:p>
        </w:tc>
        <w:tc>
          <w:tcPr>
            <w:tcW w:w="1260" w:type="dxa"/>
            <w:tcBorders>
              <w:bottom w:val="double" w:color="auto" w:sz="4" w:space="0"/>
            </w:tcBorders>
            <w:vAlign w:val="center"/>
          </w:tcPr>
          <w:p>
            <w:pPr>
              <w:spacing w:line="320" w:lineRule="exact"/>
              <w:jc w:val="center"/>
              <w:rPr>
                <w:rFonts w:ascii="宋体"/>
                <w:sz w:val="24"/>
              </w:rPr>
            </w:pPr>
          </w:p>
        </w:tc>
        <w:tc>
          <w:tcPr>
            <w:tcW w:w="1260" w:type="dxa"/>
            <w:tcBorders>
              <w:bottom w:val="double" w:color="auto" w:sz="4" w:space="0"/>
            </w:tcBorders>
            <w:vAlign w:val="center"/>
          </w:tcPr>
          <w:p>
            <w:pPr>
              <w:spacing w:line="320" w:lineRule="exact"/>
              <w:jc w:val="center"/>
              <w:rPr>
                <w:rFonts w:ascii="宋体"/>
                <w:sz w:val="24"/>
              </w:rPr>
            </w:pPr>
          </w:p>
        </w:tc>
        <w:tc>
          <w:tcPr>
            <w:tcW w:w="720" w:type="dxa"/>
            <w:tcBorders>
              <w:bottom w:val="double" w:color="auto" w:sz="4" w:space="0"/>
            </w:tcBorders>
            <w:vAlign w:val="center"/>
          </w:tcPr>
          <w:p>
            <w:pPr>
              <w:spacing w:line="320" w:lineRule="exact"/>
              <w:jc w:val="center"/>
              <w:rPr>
                <w:rFonts w:ascii="宋体"/>
                <w:sz w:val="24"/>
              </w:rPr>
            </w:pPr>
          </w:p>
        </w:tc>
        <w:tc>
          <w:tcPr>
            <w:tcW w:w="900" w:type="dxa"/>
            <w:tcBorders>
              <w:bottom w:val="double" w:color="auto" w:sz="4" w:space="0"/>
            </w:tcBorders>
            <w:vAlign w:val="center"/>
          </w:tcPr>
          <w:p>
            <w:pPr>
              <w:spacing w:line="320" w:lineRule="exact"/>
              <w:jc w:val="center"/>
              <w:rPr>
                <w:rFonts w:ascii="宋体"/>
                <w:sz w:val="24"/>
              </w:rPr>
            </w:pPr>
          </w:p>
        </w:tc>
        <w:tc>
          <w:tcPr>
            <w:tcW w:w="540" w:type="dxa"/>
            <w:tcBorders>
              <w:bottom w:val="double" w:color="auto" w:sz="4" w:space="0"/>
            </w:tcBorders>
            <w:vAlign w:val="center"/>
          </w:tcPr>
          <w:p>
            <w:pPr>
              <w:spacing w:line="320" w:lineRule="exact"/>
              <w:jc w:val="center"/>
              <w:rPr>
                <w:rFonts w:ascii="宋体"/>
                <w:sz w:val="24"/>
              </w:rPr>
            </w:pPr>
          </w:p>
        </w:tc>
        <w:tc>
          <w:tcPr>
            <w:tcW w:w="720" w:type="dxa"/>
            <w:tcBorders>
              <w:bottom w:val="double" w:color="auto" w:sz="4" w:space="0"/>
            </w:tcBorders>
            <w:vAlign w:val="center"/>
          </w:tcPr>
          <w:p>
            <w:pPr>
              <w:spacing w:line="320" w:lineRule="exact"/>
              <w:jc w:val="center"/>
              <w:rPr>
                <w:rFonts w:ascii="宋体"/>
                <w:sz w:val="24"/>
              </w:rPr>
            </w:pPr>
          </w:p>
        </w:tc>
        <w:tc>
          <w:tcPr>
            <w:tcW w:w="900" w:type="dxa"/>
            <w:tcBorders>
              <w:bottom w:val="double" w:color="auto" w:sz="4" w:space="0"/>
            </w:tcBorders>
            <w:vAlign w:val="center"/>
          </w:tcPr>
          <w:p>
            <w:pPr>
              <w:spacing w:line="320" w:lineRule="exact"/>
              <w:jc w:val="center"/>
              <w:rPr>
                <w:rFonts w:ascii="宋体"/>
                <w:sz w:val="24"/>
              </w:rPr>
            </w:pPr>
          </w:p>
        </w:tc>
        <w:tc>
          <w:tcPr>
            <w:tcW w:w="900" w:type="dxa"/>
            <w:tcBorders>
              <w:bottom w:val="double" w:color="auto" w:sz="4" w:space="0"/>
            </w:tcBorders>
            <w:vAlign w:val="center"/>
          </w:tcPr>
          <w:p>
            <w:pPr>
              <w:spacing w:line="320" w:lineRule="exact"/>
              <w:jc w:val="center"/>
              <w:rPr>
                <w:rFonts w:ascii="宋体"/>
                <w:sz w:val="24"/>
              </w:rPr>
            </w:pPr>
          </w:p>
        </w:tc>
      </w:tr>
    </w:tbl>
    <w:p>
      <w:pPr>
        <w:spacing w:line="540" w:lineRule="exact"/>
        <w:ind w:firstLine="480" w:firstLineChars="200"/>
        <w:rPr>
          <w:rFonts w:ascii="??_GB2312" w:eastAsia="Times New Roman"/>
          <w:sz w:val="24"/>
        </w:rPr>
      </w:pPr>
      <w:r>
        <w:rPr>
          <w:rFonts w:ascii="??_GB2312" w:eastAsia="Times New Roman"/>
          <w:sz w:val="24"/>
        </w:rPr>
        <w:t>有下述情况之一的，评审委员会认定其为不合格</w:t>
      </w:r>
      <w:r>
        <w:rPr>
          <w:rFonts w:hint="eastAsia" w:ascii="宋体" w:hAnsi="宋体" w:cs="宋体"/>
          <w:sz w:val="24"/>
        </w:rPr>
        <w:t>投标</w:t>
      </w:r>
      <w:r>
        <w:rPr>
          <w:rFonts w:ascii="??_GB2312" w:eastAsia="Times New Roman"/>
          <w:sz w:val="24"/>
        </w:rPr>
        <w:t>人：</w:t>
      </w:r>
    </w:p>
    <w:p>
      <w:pPr>
        <w:spacing w:line="540" w:lineRule="exact"/>
        <w:ind w:firstLine="480" w:firstLineChars="200"/>
        <w:rPr>
          <w:rFonts w:eastAsia="Times New Roman"/>
          <w:sz w:val="24"/>
        </w:rPr>
      </w:pPr>
      <w:r>
        <w:rPr>
          <w:rFonts w:eastAsia="Times New Roman"/>
          <w:sz w:val="24"/>
        </w:rPr>
        <w:t xml:space="preserve">1.4.1  </w:t>
      </w:r>
      <w:r>
        <w:rPr>
          <w:rFonts w:hint="eastAsia" w:ascii="宋体" w:hAnsi="宋体" w:cs="宋体"/>
          <w:sz w:val="24"/>
        </w:rPr>
        <w:t>投标文件载明的招标范围小于招标文件规定的</w:t>
      </w:r>
      <w:r>
        <w:rPr>
          <w:rFonts w:hint="eastAsia" w:ascii="??_GB2312"/>
          <w:spacing w:val="-9"/>
          <w:sz w:val="24"/>
        </w:rPr>
        <w:t>招标</w:t>
      </w:r>
      <w:r>
        <w:rPr>
          <w:rFonts w:hint="eastAsia" w:ascii="宋体" w:hAnsi="宋体" w:cs="宋体"/>
          <w:sz w:val="24"/>
        </w:rPr>
        <w:t>范围；</w:t>
      </w:r>
    </w:p>
    <w:p>
      <w:pPr>
        <w:spacing w:line="540" w:lineRule="exact"/>
        <w:ind w:firstLine="480" w:firstLineChars="200"/>
        <w:rPr>
          <w:rFonts w:eastAsia="Times New Roman"/>
          <w:sz w:val="24"/>
        </w:rPr>
      </w:pPr>
      <w:r>
        <w:rPr>
          <w:rFonts w:eastAsia="Times New Roman"/>
          <w:sz w:val="24"/>
        </w:rPr>
        <w:t xml:space="preserve">1.4.2  </w:t>
      </w:r>
      <w:r>
        <w:rPr>
          <w:rFonts w:hint="eastAsia" w:ascii="宋体" w:hAnsi="宋体" w:cs="宋体"/>
          <w:sz w:val="24"/>
        </w:rPr>
        <w:t>投标文件载明的质量等级低于招标文件规定的；</w:t>
      </w:r>
    </w:p>
    <w:p>
      <w:pPr>
        <w:spacing w:line="540" w:lineRule="exact"/>
        <w:ind w:left="239" w:leftChars="114" w:firstLine="240" w:firstLineChars="100"/>
        <w:rPr>
          <w:rFonts w:eastAsia="Times New Roman"/>
          <w:sz w:val="24"/>
        </w:rPr>
      </w:pPr>
      <w:r>
        <w:rPr>
          <w:rFonts w:eastAsia="Times New Roman"/>
          <w:sz w:val="24"/>
        </w:rPr>
        <w:t xml:space="preserve">1.4.3  </w:t>
      </w:r>
      <w:r>
        <w:rPr>
          <w:rFonts w:hint="eastAsia" w:ascii="宋体" w:hAnsi="宋体" w:cs="宋体"/>
          <w:sz w:val="24"/>
        </w:rPr>
        <w:t>投标文件载明的工期超过招标文件规定的；</w:t>
      </w:r>
    </w:p>
    <w:p>
      <w:pPr>
        <w:spacing w:line="540" w:lineRule="exact"/>
        <w:ind w:left="239" w:leftChars="114" w:firstLine="240" w:firstLineChars="100"/>
        <w:rPr>
          <w:rFonts w:eastAsia="Times New Roman"/>
          <w:sz w:val="24"/>
        </w:rPr>
      </w:pPr>
      <w:r>
        <w:rPr>
          <w:rFonts w:eastAsia="Times New Roman"/>
          <w:sz w:val="24"/>
        </w:rPr>
        <w:t xml:space="preserve">1.4.4  </w:t>
      </w:r>
      <w:r>
        <w:rPr>
          <w:rFonts w:hint="eastAsia" w:ascii="宋体" w:hAnsi="宋体" w:cs="宋体"/>
          <w:sz w:val="24"/>
        </w:rPr>
        <w:t>投标文件附有招标人不能接受的条件的；</w:t>
      </w:r>
    </w:p>
    <w:p>
      <w:pPr>
        <w:spacing w:line="540" w:lineRule="exact"/>
        <w:ind w:left="239" w:leftChars="114" w:firstLine="240" w:firstLineChars="100"/>
        <w:rPr>
          <w:rFonts w:eastAsia="Times New Roman"/>
          <w:sz w:val="24"/>
        </w:rPr>
      </w:pPr>
      <w:r>
        <w:rPr>
          <w:rFonts w:eastAsia="Times New Roman"/>
          <w:sz w:val="24"/>
        </w:rPr>
        <w:t xml:space="preserve">1.4.5  </w:t>
      </w:r>
      <w:r>
        <w:rPr>
          <w:rFonts w:hint="eastAsia" w:ascii="宋体" w:hAnsi="宋体" w:cs="宋体"/>
          <w:sz w:val="24"/>
        </w:rPr>
        <w:t>其他未能实质响应招标文件条件和要求的。</w:t>
      </w:r>
    </w:p>
    <w:p>
      <w:pPr>
        <w:spacing w:line="540" w:lineRule="exact"/>
        <w:ind w:firstLine="480" w:firstLineChars="200"/>
        <w:rPr>
          <w:rFonts w:eastAsia="Times New Roman"/>
          <w:sz w:val="24"/>
        </w:rPr>
      </w:pPr>
      <w:r>
        <w:rPr>
          <w:rFonts w:eastAsia="Times New Roman"/>
          <w:sz w:val="24"/>
        </w:rPr>
        <w:t xml:space="preserve">1.5  </w:t>
      </w:r>
      <w:r>
        <w:rPr>
          <w:rFonts w:hint="eastAsia" w:ascii="宋体" w:hAnsi="宋体" w:cs="宋体"/>
          <w:sz w:val="24"/>
        </w:rPr>
        <w:t>评审委员会认定资格性、符合性检查不合格，确定为不合格投标人。</w:t>
      </w:r>
    </w:p>
    <w:p>
      <w:pPr>
        <w:spacing w:line="600" w:lineRule="exact"/>
        <w:jc w:val="center"/>
        <w:rPr>
          <w:rFonts w:ascii="宋体"/>
          <w:b/>
          <w:sz w:val="24"/>
        </w:rPr>
      </w:pPr>
    </w:p>
    <w:p>
      <w:pPr>
        <w:spacing w:line="600" w:lineRule="exact"/>
        <w:jc w:val="center"/>
        <w:rPr>
          <w:rFonts w:ascii="宋体"/>
          <w:b/>
          <w:sz w:val="24"/>
        </w:rPr>
      </w:pPr>
      <w:r>
        <w:rPr>
          <w:rFonts w:hint="eastAsia" w:ascii="宋体" w:hAnsi="宋体"/>
          <w:b/>
          <w:sz w:val="24"/>
        </w:rPr>
        <w:t>不合格投标人名单表</w:t>
      </w:r>
    </w:p>
    <w:tbl>
      <w:tblPr>
        <w:tblStyle w:val="9"/>
        <w:tblW w:w="91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3342"/>
        <w:gridCol w:w="2862"/>
        <w:gridCol w:w="16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39" w:type="dxa"/>
            <w:tcBorders>
              <w:top w:val="double" w:color="auto" w:sz="4" w:space="0"/>
            </w:tcBorders>
            <w:vAlign w:val="center"/>
          </w:tcPr>
          <w:p>
            <w:pPr>
              <w:spacing w:line="280" w:lineRule="exact"/>
              <w:jc w:val="center"/>
              <w:rPr>
                <w:rFonts w:ascii="宋体"/>
                <w:sz w:val="24"/>
              </w:rPr>
            </w:pPr>
            <w:r>
              <w:rPr>
                <w:rFonts w:hint="eastAsia" w:ascii="宋体" w:hAnsi="宋体" w:cs="宋体"/>
                <w:sz w:val="24"/>
              </w:rPr>
              <w:t>序号</w:t>
            </w:r>
          </w:p>
        </w:tc>
        <w:tc>
          <w:tcPr>
            <w:tcW w:w="3342" w:type="dxa"/>
            <w:tcBorders>
              <w:top w:val="double" w:color="auto" w:sz="4" w:space="0"/>
            </w:tcBorders>
            <w:vAlign w:val="center"/>
          </w:tcPr>
          <w:p>
            <w:pPr>
              <w:spacing w:line="280" w:lineRule="exact"/>
              <w:jc w:val="center"/>
              <w:rPr>
                <w:rFonts w:ascii="宋体"/>
                <w:sz w:val="24"/>
              </w:rPr>
            </w:pPr>
            <w:r>
              <w:rPr>
                <w:rFonts w:hint="eastAsia" w:ascii="宋体" w:hAnsi="宋体" w:cs="宋体"/>
                <w:sz w:val="24"/>
              </w:rPr>
              <w:t>投标</w:t>
            </w:r>
            <w:r>
              <w:rPr>
                <w:rFonts w:ascii="??_GB2312" w:hAnsi="宋体" w:eastAsia="Times New Roman"/>
                <w:sz w:val="24"/>
              </w:rPr>
              <w:t>人</w:t>
            </w:r>
          </w:p>
        </w:tc>
        <w:tc>
          <w:tcPr>
            <w:tcW w:w="2862" w:type="dxa"/>
            <w:tcBorders>
              <w:top w:val="double" w:color="auto" w:sz="4" w:space="0"/>
              <w:right w:val="double" w:color="auto" w:sz="4" w:space="0"/>
            </w:tcBorders>
            <w:vAlign w:val="center"/>
          </w:tcPr>
          <w:p>
            <w:pPr>
              <w:spacing w:line="280" w:lineRule="exact"/>
              <w:jc w:val="center"/>
              <w:rPr>
                <w:rFonts w:ascii="宋体"/>
                <w:sz w:val="24"/>
              </w:rPr>
            </w:pPr>
            <w:r>
              <w:rPr>
                <w:rFonts w:ascii="??_GB2312" w:hAnsi="宋体" w:eastAsia="Times New Roman"/>
                <w:sz w:val="24"/>
              </w:rPr>
              <w:t>不合格情况</w:t>
            </w:r>
          </w:p>
        </w:tc>
        <w:tc>
          <w:tcPr>
            <w:tcW w:w="1697" w:type="dxa"/>
            <w:tcBorders>
              <w:top w:val="double" w:color="auto" w:sz="4" w:space="0"/>
              <w:right w:val="double" w:color="auto" w:sz="4" w:space="0"/>
            </w:tcBorders>
            <w:vAlign w:val="center"/>
          </w:tcPr>
          <w:p>
            <w:pPr>
              <w:spacing w:line="280" w:lineRule="exact"/>
              <w:jc w:val="center"/>
              <w:rPr>
                <w:rFonts w:ascii="宋体"/>
                <w:sz w:val="24"/>
              </w:rPr>
            </w:pPr>
            <w:r>
              <w:rPr>
                <w:rFonts w:hint="eastAsia" w:asci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239" w:type="dxa"/>
            <w:tcBorders>
              <w:bottom w:val="double" w:color="auto" w:sz="4" w:space="0"/>
            </w:tcBorders>
          </w:tcPr>
          <w:p>
            <w:pPr>
              <w:spacing w:line="580" w:lineRule="exact"/>
              <w:rPr>
                <w:rFonts w:ascii="宋体"/>
                <w:b/>
                <w:bCs/>
                <w:sz w:val="24"/>
              </w:rPr>
            </w:pPr>
          </w:p>
        </w:tc>
        <w:tc>
          <w:tcPr>
            <w:tcW w:w="3342" w:type="dxa"/>
            <w:tcBorders>
              <w:bottom w:val="double" w:color="auto" w:sz="4" w:space="0"/>
            </w:tcBorders>
          </w:tcPr>
          <w:p>
            <w:pPr>
              <w:spacing w:line="580" w:lineRule="exact"/>
              <w:rPr>
                <w:rFonts w:ascii="宋体"/>
                <w:b/>
                <w:bCs/>
                <w:sz w:val="24"/>
              </w:rPr>
            </w:pPr>
          </w:p>
        </w:tc>
        <w:tc>
          <w:tcPr>
            <w:tcW w:w="2862" w:type="dxa"/>
            <w:tcBorders>
              <w:bottom w:val="double" w:color="auto" w:sz="4" w:space="0"/>
              <w:right w:val="double" w:color="auto" w:sz="4" w:space="0"/>
            </w:tcBorders>
          </w:tcPr>
          <w:p>
            <w:pPr>
              <w:spacing w:line="580" w:lineRule="exact"/>
              <w:rPr>
                <w:rFonts w:ascii="宋体"/>
                <w:b/>
                <w:bCs/>
                <w:sz w:val="24"/>
              </w:rPr>
            </w:pPr>
          </w:p>
        </w:tc>
        <w:tc>
          <w:tcPr>
            <w:tcW w:w="1697" w:type="dxa"/>
            <w:tcBorders>
              <w:bottom w:val="double" w:color="auto" w:sz="4" w:space="0"/>
              <w:right w:val="double" w:color="auto" w:sz="4" w:space="0"/>
            </w:tcBorders>
          </w:tcPr>
          <w:p>
            <w:pPr>
              <w:spacing w:line="580" w:lineRule="exact"/>
              <w:rPr>
                <w:rFonts w:ascii="宋体"/>
                <w:b/>
                <w:bCs/>
                <w:sz w:val="24"/>
              </w:rPr>
            </w:pPr>
          </w:p>
        </w:tc>
      </w:tr>
    </w:tbl>
    <w:p>
      <w:pPr>
        <w:spacing w:line="540" w:lineRule="exact"/>
        <w:ind w:left="1" w:firstLine="480" w:firstLineChars="200"/>
        <w:rPr>
          <w:rFonts w:ascii="宋体"/>
          <w:bCs/>
          <w:sz w:val="24"/>
        </w:rPr>
      </w:pPr>
      <w:r>
        <w:rPr>
          <w:rFonts w:eastAsia="Times New Roman"/>
          <w:sz w:val="24"/>
        </w:rPr>
        <w:t>1.6</w:t>
      </w:r>
      <w:r>
        <w:rPr>
          <w:rFonts w:hint="eastAsia" w:ascii="宋体" w:hAnsi="宋体" w:cs="宋体"/>
          <w:spacing w:val="-8"/>
          <w:sz w:val="24"/>
        </w:rPr>
        <w:t>评审委员会认定资格性</w:t>
      </w:r>
      <w:r>
        <w:rPr>
          <w:rFonts w:hint="eastAsia" w:ascii="宋体" w:hAnsi="宋体"/>
          <w:bCs/>
          <w:sz w:val="24"/>
        </w:rPr>
        <w:t>和符合性检查合格，确定符合要求的投标人。</w:t>
      </w:r>
    </w:p>
    <w:p>
      <w:pPr>
        <w:spacing w:line="600" w:lineRule="exact"/>
        <w:jc w:val="center"/>
        <w:rPr>
          <w:rFonts w:ascii="宋体"/>
          <w:b/>
          <w:sz w:val="24"/>
        </w:rPr>
      </w:pPr>
      <w:r>
        <w:rPr>
          <w:rFonts w:hint="eastAsia" w:ascii="宋体" w:hAnsi="宋体"/>
          <w:b/>
          <w:sz w:val="24"/>
        </w:rPr>
        <w:t>符合要求的投标人名单一览表</w:t>
      </w:r>
      <w:r>
        <w:rPr>
          <w:rFonts w:ascii="宋体" w:hAnsi="宋体"/>
          <w:b/>
          <w:sz w:val="24"/>
        </w:rPr>
        <w:t xml:space="preserve">   </w:t>
      </w:r>
    </w:p>
    <w:tbl>
      <w:tblPr>
        <w:tblStyle w:val="9"/>
        <w:tblW w:w="90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387"/>
        <w:gridCol w:w="19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top w:val="double" w:color="auto" w:sz="4" w:space="0"/>
            </w:tcBorders>
            <w:vAlign w:val="center"/>
          </w:tcPr>
          <w:p>
            <w:pPr>
              <w:spacing w:line="340" w:lineRule="exact"/>
              <w:jc w:val="center"/>
              <w:rPr>
                <w:rFonts w:ascii="??_GB2312" w:hAnsi="宋体" w:eastAsia="Times New Roman"/>
                <w:sz w:val="24"/>
              </w:rPr>
            </w:pPr>
            <w:r>
              <w:rPr>
                <w:rFonts w:ascii="??_GB2312" w:hAnsi="宋体" w:eastAsia="Times New Roman"/>
                <w:sz w:val="24"/>
              </w:rPr>
              <w:t>序号</w:t>
            </w:r>
          </w:p>
        </w:tc>
        <w:tc>
          <w:tcPr>
            <w:tcW w:w="6387" w:type="dxa"/>
            <w:tcBorders>
              <w:top w:val="double" w:color="auto" w:sz="4" w:space="0"/>
            </w:tcBorders>
            <w:vAlign w:val="center"/>
          </w:tcPr>
          <w:p>
            <w:pPr>
              <w:spacing w:line="340" w:lineRule="exact"/>
              <w:jc w:val="center"/>
              <w:rPr>
                <w:rFonts w:ascii="??_GB2312" w:hAnsi="宋体" w:eastAsia="Times New Roman"/>
                <w:sz w:val="24"/>
              </w:rPr>
            </w:pPr>
            <w:r>
              <w:rPr>
                <w:rFonts w:hint="eastAsia" w:ascii="??_GB2312" w:hAnsi="宋体"/>
                <w:sz w:val="24"/>
              </w:rPr>
              <w:t>投</w:t>
            </w:r>
            <w:r>
              <w:rPr>
                <w:rFonts w:ascii="??_GB2312" w:hAnsi="宋体" w:eastAsia="Times New Roman"/>
                <w:sz w:val="24"/>
              </w:rPr>
              <w:t xml:space="preserve">  </w:t>
            </w:r>
            <w:r>
              <w:rPr>
                <w:rFonts w:hint="eastAsia" w:ascii="??_GB2312" w:hAnsi="宋体"/>
                <w:sz w:val="24"/>
              </w:rPr>
              <w:t>标</w:t>
            </w:r>
            <w:r>
              <w:rPr>
                <w:rFonts w:ascii="??_GB2312" w:hAnsi="宋体" w:eastAsia="Times New Roman"/>
                <w:sz w:val="24"/>
              </w:rPr>
              <w:t xml:space="preserve">  人</w:t>
            </w:r>
          </w:p>
        </w:tc>
        <w:tc>
          <w:tcPr>
            <w:tcW w:w="1976" w:type="dxa"/>
            <w:tcBorders>
              <w:top w:val="double" w:color="auto" w:sz="4" w:space="0"/>
            </w:tcBorders>
            <w:vAlign w:val="center"/>
          </w:tcPr>
          <w:p>
            <w:pPr>
              <w:spacing w:line="340" w:lineRule="exact"/>
              <w:jc w:val="center"/>
              <w:rPr>
                <w:rFonts w:ascii="??_GB2312" w:hAnsi="宋体" w:eastAsia="Times New Roman"/>
                <w:sz w:val="24"/>
              </w:rPr>
            </w:pPr>
            <w:r>
              <w:rPr>
                <w:rFonts w:ascii="??_GB2312" w:hAnsi="宋体" w:eastAsia="Times New Roman"/>
                <w:sz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540" w:lineRule="exact"/>
              <w:rPr>
                <w:rFonts w:ascii="宋体"/>
                <w:sz w:val="24"/>
              </w:rPr>
            </w:pPr>
          </w:p>
        </w:tc>
        <w:tc>
          <w:tcPr>
            <w:tcW w:w="6387" w:type="dxa"/>
            <w:vAlign w:val="center"/>
          </w:tcPr>
          <w:p>
            <w:pPr>
              <w:spacing w:line="540" w:lineRule="exact"/>
              <w:jc w:val="center"/>
              <w:rPr>
                <w:rFonts w:ascii="宋体"/>
                <w:sz w:val="24"/>
              </w:rPr>
            </w:pPr>
          </w:p>
        </w:tc>
        <w:tc>
          <w:tcPr>
            <w:tcW w:w="1976" w:type="dxa"/>
          </w:tcPr>
          <w:p>
            <w:pPr>
              <w:spacing w:line="54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540" w:lineRule="exact"/>
              <w:rPr>
                <w:rFonts w:ascii="宋体"/>
                <w:sz w:val="24"/>
              </w:rPr>
            </w:pPr>
          </w:p>
        </w:tc>
        <w:tc>
          <w:tcPr>
            <w:tcW w:w="6387" w:type="dxa"/>
            <w:vAlign w:val="center"/>
          </w:tcPr>
          <w:p>
            <w:pPr>
              <w:spacing w:line="540" w:lineRule="exact"/>
              <w:jc w:val="center"/>
              <w:rPr>
                <w:rFonts w:ascii="宋体"/>
                <w:sz w:val="24"/>
              </w:rPr>
            </w:pPr>
          </w:p>
        </w:tc>
        <w:tc>
          <w:tcPr>
            <w:tcW w:w="1976" w:type="dxa"/>
          </w:tcPr>
          <w:p>
            <w:pPr>
              <w:spacing w:line="54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540" w:lineRule="exact"/>
              <w:rPr>
                <w:rFonts w:ascii="宋体"/>
                <w:sz w:val="24"/>
              </w:rPr>
            </w:pPr>
          </w:p>
        </w:tc>
        <w:tc>
          <w:tcPr>
            <w:tcW w:w="6387" w:type="dxa"/>
            <w:vAlign w:val="center"/>
          </w:tcPr>
          <w:p>
            <w:pPr>
              <w:spacing w:line="540" w:lineRule="exact"/>
              <w:jc w:val="center"/>
              <w:rPr>
                <w:rFonts w:ascii="宋体"/>
                <w:sz w:val="24"/>
              </w:rPr>
            </w:pPr>
          </w:p>
        </w:tc>
        <w:tc>
          <w:tcPr>
            <w:tcW w:w="1976" w:type="dxa"/>
          </w:tcPr>
          <w:p>
            <w:pPr>
              <w:spacing w:line="54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bottom w:val="double" w:color="auto" w:sz="4" w:space="0"/>
            </w:tcBorders>
          </w:tcPr>
          <w:p>
            <w:pPr>
              <w:spacing w:line="540" w:lineRule="exact"/>
              <w:rPr>
                <w:rFonts w:ascii="宋体"/>
                <w:sz w:val="24"/>
              </w:rPr>
            </w:pPr>
          </w:p>
        </w:tc>
        <w:tc>
          <w:tcPr>
            <w:tcW w:w="6387" w:type="dxa"/>
            <w:tcBorders>
              <w:bottom w:val="double" w:color="auto" w:sz="4" w:space="0"/>
            </w:tcBorders>
            <w:vAlign w:val="center"/>
          </w:tcPr>
          <w:p>
            <w:pPr>
              <w:spacing w:line="540" w:lineRule="exact"/>
              <w:jc w:val="center"/>
              <w:rPr>
                <w:rFonts w:ascii="宋体"/>
                <w:sz w:val="24"/>
              </w:rPr>
            </w:pPr>
          </w:p>
        </w:tc>
        <w:tc>
          <w:tcPr>
            <w:tcW w:w="1976" w:type="dxa"/>
            <w:tcBorders>
              <w:bottom w:val="double" w:color="auto" w:sz="4" w:space="0"/>
            </w:tcBorders>
          </w:tcPr>
          <w:p>
            <w:pPr>
              <w:spacing w:line="540" w:lineRule="exact"/>
              <w:rPr>
                <w:rFonts w:ascii="宋体"/>
                <w:sz w:val="24"/>
              </w:rPr>
            </w:pPr>
          </w:p>
        </w:tc>
      </w:tr>
    </w:tbl>
    <w:p>
      <w:pPr>
        <w:spacing w:line="540" w:lineRule="exact"/>
        <w:ind w:firstLine="472" w:firstLineChars="196"/>
        <w:rPr>
          <w:rFonts w:eastAsia="黑体"/>
          <w:b/>
          <w:bCs/>
          <w:sz w:val="24"/>
        </w:rPr>
      </w:pPr>
      <w:r>
        <w:rPr>
          <w:rFonts w:eastAsia="黑体"/>
          <w:b/>
          <w:bCs/>
          <w:sz w:val="24"/>
        </w:rPr>
        <w:t>2</w:t>
      </w:r>
      <w:r>
        <w:rPr>
          <w:rFonts w:hint="eastAsia" w:eastAsia="黑体"/>
          <w:b/>
          <w:bCs/>
          <w:sz w:val="24"/>
        </w:rPr>
        <w:t>、公开抽取程序</w:t>
      </w:r>
    </w:p>
    <w:p>
      <w:pPr>
        <w:spacing w:line="540" w:lineRule="exact"/>
        <w:ind w:firstLine="480" w:firstLineChars="200"/>
        <w:rPr>
          <w:rFonts w:eastAsia="Times New Roman"/>
          <w:sz w:val="24"/>
        </w:rPr>
      </w:pPr>
      <w:r>
        <w:rPr>
          <w:rFonts w:hint="eastAsia" w:ascii="宋体" w:hAnsi="宋体" w:cs="宋体"/>
          <w:sz w:val="24"/>
        </w:rPr>
        <w:t>（</w:t>
      </w:r>
      <w:r>
        <w:rPr>
          <w:rFonts w:eastAsia="Times New Roman"/>
          <w:sz w:val="24"/>
        </w:rPr>
        <w:t>1</w:t>
      </w:r>
      <w:r>
        <w:rPr>
          <w:rFonts w:hint="eastAsia" w:ascii="宋体" w:hAnsi="宋体" w:cs="宋体"/>
          <w:sz w:val="24"/>
        </w:rPr>
        <w:t>）、按提交投标文件的顺序，每个投标人的法定代表人或其授权委托人持本人身份证，在号码箱中公开抽取一个号码球，投标人抽取的号码即代表该投标人，当场公布每个号码所对应的投标人；</w:t>
      </w:r>
    </w:p>
    <w:p>
      <w:pPr>
        <w:spacing w:line="540" w:lineRule="exact"/>
        <w:ind w:firstLine="480" w:firstLineChars="200"/>
        <w:rPr>
          <w:rFonts w:eastAsia="Times New Roman"/>
          <w:color w:val="000000"/>
          <w:sz w:val="24"/>
        </w:rPr>
      </w:pPr>
      <w:r>
        <w:rPr>
          <w:rFonts w:hint="eastAsia" w:ascii="宋体" w:hAnsi="宋体" w:cs="宋体"/>
          <w:sz w:val="24"/>
        </w:rPr>
        <w:t>（</w:t>
      </w:r>
      <w:r>
        <w:rPr>
          <w:rFonts w:eastAsia="Times New Roman"/>
          <w:sz w:val="24"/>
        </w:rPr>
        <w:t>2</w:t>
      </w:r>
      <w:r>
        <w:rPr>
          <w:rFonts w:hint="eastAsia" w:ascii="宋体" w:hAnsi="宋体" w:cs="宋体"/>
          <w:sz w:val="24"/>
        </w:rPr>
        <w:t>）、各投标人抽取的号码球自行放入</w:t>
      </w:r>
      <w:r>
        <w:rPr>
          <w:rFonts w:hint="eastAsia" w:ascii="宋体" w:hAnsi="宋体" w:cs="宋体"/>
          <w:color w:val="000000"/>
          <w:sz w:val="24"/>
        </w:rPr>
        <w:t>抽球箱内，由</w:t>
      </w:r>
      <w:r>
        <w:rPr>
          <w:rFonts w:hint="eastAsia" w:ascii="??_GB2312"/>
          <w:spacing w:val="-9"/>
          <w:sz w:val="24"/>
        </w:rPr>
        <w:t>招标</w:t>
      </w:r>
      <w:r>
        <w:rPr>
          <w:rFonts w:hint="eastAsia" w:ascii="宋体" w:hAnsi="宋体" w:cs="宋体"/>
          <w:color w:val="000000"/>
          <w:sz w:val="24"/>
        </w:rPr>
        <w:t>人代表进行抽取三个号码球，其中：</w:t>
      </w:r>
    </w:p>
    <w:p>
      <w:pPr>
        <w:spacing w:line="540" w:lineRule="exact"/>
        <w:ind w:firstLine="480" w:firstLineChars="200"/>
        <w:rPr>
          <w:rFonts w:eastAsia="Times New Roman"/>
          <w:color w:val="000000"/>
          <w:sz w:val="24"/>
        </w:rPr>
      </w:pPr>
      <w:r>
        <w:rPr>
          <w:rFonts w:eastAsia="Times New Roman"/>
          <w:color w:val="000000"/>
          <w:sz w:val="24"/>
        </w:rPr>
        <w:t>A</w:t>
      </w:r>
      <w:r>
        <w:rPr>
          <w:rFonts w:hint="eastAsia" w:ascii="宋体" w:hAnsi="宋体" w:cs="宋体"/>
          <w:color w:val="000000"/>
          <w:sz w:val="24"/>
        </w:rPr>
        <w:t>、抽取的第一个号码相对应投标人为第一中标候选人；</w:t>
      </w:r>
    </w:p>
    <w:p>
      <w:pPr>
        <w:spacing w:line="540" w:lineRule="exact"/>
        <w:ind w:firstLine="480" w:firstLineChars="200"/>
        <w:rPr>
          <w:rFonts w:eastAsia="Times New Roman"/>
          <w:color w:val="000000"/>
          <w:sz w:val="24"/>
        </w:rPr>
      </w:pPr>
      <w:r>
        <w:rPr>
          <w:rFonts w:eastAsia="Times New Roman"/>
          <w:color w:val="000000"/>
          <w:sz w:val="24"/>
        </w:rPr>
        <w:t>B</w:t>
      </w:r>
      <w:r>
        <w:rPr>
          <w:rFonts w:hint="eastAsia" w:ascii="宋体" w:hAnsi="宋体" w:cs="宋体"/>
          <w:color w:val="000000"/>
          <w:sz w:val="24"/>
        </w:rPr>
        <w:t>、抽取的第二个号码相对应投标人为第二中标候选人；</w:t>
      </w:r>
    </w:p>
    <w:p>
      <w:pPr>
        <w:spacing w:line="540" w:lineRule="exact"/>
        <w:ind w:firstLine="480" w:firstLineChars="200"/>
        <w:rPr>
          <w:rFonts w:eastAsia="Times New Roman"/>
          <w:sz w:val="24"/>
        </w:rPr>
      </w:pPr>
      <w:r>
        <w:rPr>
          <w:rFonts w:eastAsia="Times New Roman"/>
          <w:color w:val="000000"/>
          <w:sz w:val="24"/>
        </w:rPr>
        <w:t>C</w:t>
      </w:r>
      <w:r>
        <w:rPr>
          <w:rFonts w:hint="eastAsia" w:ascii="宋体" w:hAnsi="宋体" w:cs="宋体"/>
          <w:color w:val="000000"/>
          <w:sz w:val="24"/>
        </w:rPr>
        <w:t>、抽取的第三个号码相对应投标人为第三中标候</w:t>
      </w:r>
      <w:r>
        <w:rPr>
          <w:rFonts w:hint="eastAsia" w:ascii="宋体" w:hAnsi="宋体" w:cs="宋体"/>
          <w:sz w:val="24"/>
        </w:rPr>
        <w:t>选人；</w:t>
      </w:r>
    </w:p>
    <w:p>
      <w:pPr>
        <w:spacing w:line="540" w:lineRule="exact"/>
        <w:ind w:firstLine="480" w:firstLineChars="200"/>
        <w:rPr>
          <w:rFonts w:eastAsia="Times New Roman"/>
          <w:sz w:val="24"/>
        </w:rPr>
      </w:pPr>
      <w:r>
        <w:rPr>
          <w:rFonts w:hint="eastAsia" w:ascii="宋体" w:hAnsi="宋体" w:cs="宋体"/>
          <w:sz w:val="24"/>
        </w:rPr>
        <w:t>（</w:t>
      </w:r>
      <w:r>
        <w:rPr>
          <w:rFonts w:eastAsia="Times New Roman"/>
          <w:sz w:val="24"/>
        </w:rPr>
        <w:t>3</w:t>
      </w:r>
      <w:r>
        <w:rPr>
          <w:rFonts w:hint="eastAsia" w:ascii="宋体" w:hAnsi="宋体" w:cs="宋体"/>
          <w:sz w:val="24"/>
        </w:rPr>
        <w:t>）、投标候选人依法进行公示，公示期不少于三日。</w:t>
      </w:r>
    </w:p>
    <w:p>
      <w:pPr>
        <w:spacing w:line="540" w:lineRule="exact"/>
        <w:ind w:firstLine="480" w:firstLineChars="200"/>
        <w:rPr>
          <w:rFonts w:eastAsia="黑体"/>
          <w:bCs/>
          <w:sz w:val="24"/>
        </w:rPr>
      </w:pPr>
    </w:p>
    <w:p>
      <w:pPr>
        <w:spacing w:line="540" w:lineRule="exact"/>
        <w:ind w:firstLine="480" w:firstLineChars="200"/>
        <w:rPr>
          <w:rFonts w:eastAsia="Times New Roman"/>
          <w:sz w:val="28"/>
          <w:szCs w:val="28"/>
        </w:rPr>
      </w:pPr>
      <w:r>
        <w:rPr>
          <w:rFonts w:eastAsia="黑体"/>
          <w:bCs/>
          <w:sz w:val="24"/>
        </w:rPr>
        <w:t>3</w:t>
      </w:r>
      <w:r>
        <w:rPr>
          <w:rFonts w:hint="eastAsia" w:eastAsia="黑体"/>
          <w:bCs/>
          <w:sz w:val="24"/>
        </w:rPr>
        <w:t>、</w:t>
      </w:r>
      <w:r>
        <w:rPr>
          <w:rFonts w:hint="eastAsia" w:ascii="宋体" w:hAnsi="宋体" w:cs="宋体"/>
          <w:sz w:val="24"/>
        </w:rPr>
        <w:t>招标人应当在公开抽取的</w:t>
      </w:r>
      <w:r>
        <w:rPr>
          <w:rFonts w:hint="eastAsia" w:ascii="宋体" w:hAnsi="宋体" w:cs="宋体"/>
          <w:color w:val="000000"/>
          <w:sz w:val="24"/>
        </w:rPr>
        <w:t>中标</w:t>
      </w:r>
      <w:r>
        <w:rPr>
          <w:rFonts w:hint="eastAsia" w:ascii="宋体" w:hAnsi="宋体" w:cs="宋体"/>
          <w:sz w:val="24"/>
        </w:rPr>
        <w:t>候选人中，确定第一中标候选人为中标人。第一中标候选人放弃投标、因不可抗力提出不能履行合同，或者招标文件规定应当提交担保而在规定的期限内未能提交的，招标人可以确定第二中标候选人为中标人。第二中标候选人因前款规定的同样原因不能签订合同的，招标人可以确定第三中标候选人为中标人，否则应当依法重新开标。</w:t>
      </w:r>
    </w:p>
    <w:p>
      <w:pPr>
        <w:spacing w:beforeLines="100" w:afterLines="100" w:line="400" w:lineRule="exact"/>
        <w:rPr>
          <w:rFonts w:eastAsia="黑体"/>
          <w:bCs/>
          <w:sz w:val="32"/>
        </w:rPr>
        <w:sectPr>
          <w:pgSz w:w="11906" w:h="16838"/>
          <w:pgMar w:top="1213" w:right="1134" w:bottom="1213" w:left="1134" w:header="851" w:footer="567" w:gutter="0"/>
          <w:cols w:space="0" w:num="1"/>
          <w:titlePg/>
          <w:docGrid w:linePitch="312" w:charSpace="0"/>
        </w:sectPr>
      </w:pPr>
    </w:p>
    <w:p>
      <w:pPr>
        <w:pStyle w:val="2"/>
        <w:spacing w:line="360" w:lineRule="auto"/>
        <w:ind w:firstLine="0" w:firstLineChars="0"/>
        <w:rPr>
          <w:b/>
          <w:bCs/>
          <w:sz w:val="32"/>
          <w:szCs w:val="32"/>
        </w:rPr>
      </w:pPr>
      <w:r>
        <w:rPr>
          <w:rFonts w:hint="eastAsia" w:eastAsia="黑体"/>
          <w:b/>
          <w:bCs/>
          <w:sz w:val="32"/>
        </w:rPr>
        <w:t>第六部分：</w:t>
      </w:r>
      <w:r>
        <w:rPr>
          <w:rFonts w:hint="eastAsia"/>
          <w:b/>
          <w:bCs/>
          <w:sz w:val="32"/>
          <w:szCs w:val="32"/>
        </w:rPr>
        <w:t xml:space="preserve"> 建设工程施工合同</w:t>
      </w:r>
    </w:p>
    <w:p>
      <w:pPr>
        <w:rPr>
          <w:rFonts w:ascii="楷体" w:hAnsi="宋体"/>
          <w:sz w:val="52"/>
          <w:szCs w:val="52"/>
        </w:rPr>
      </w:pPr>
    </w:p>
    <w:p>
      <w:pPr>
        <w:rPr>
          <w:rFonts w:ascii="楷体" w:hAnsi="宋体"/>
          <w:sz w:val="52"/>
          <w:szCs w:val="52"/>
        </w:rPr>
      </w:pPr>
    </w:p>
    <w:p>
      <w:pPr>
        <w:jc w:val="center"/>
        <w:rPr>
          <w:rFonts w:ascii="黑体" w:hAnsi="黑体" w:eastAsia="黑体"/>
          <w:spacing w:val="20"/>
          <w:sz w:val="52"/>
          <w:szCs w:val="52"/>
        </w:rPr>
      </w:pPr>
      <w:r>
        <w:rPr>
          <w:rFonts w:hint="eastAsia" w:ascii="黑体" w:hAnsi="黑体" w:eastAsia="黑体"/>
          <w:spacing w:val="20"/>
          <w:sz w:val="52"/>
          <w:szCs w:val="52"/>
        </w:rPr>
        <w:t>湖南省建设工程施工合同</w:t>
      </w:r>
    </w:p>
    <w:p>
      <w:pPr>
        <w:jc w:val="center"/>
        <w:rPr>
          <w:rFonts w:ascii="黑体" w:hAnsi="黑体" w:eastAsia="黑体"/>
          <w:spacing w:val="20"/>
          <w:sz w:val="52"/>
          <w:szCs w:val="52"/>
        </w:rPr>
      </w:pPr>
      <w:r>
        <w:rPr>
          <w:rFonts w:hint="eastAsia" w:ascii="黑体" w:hAnsi="黑体" w:eastAsia="黑体"/>
          <w:spacing w:val="20"/>
          <w:sz w:val="52"/>
          <w:szCs w:val="52"/>
        </w:rPr>
        <w:t>(仅供参考)</w:t>
      </w: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u w:val="dotted"/>
        </w:rPr>
      </w:pPr>
      <w:r>
        <w:rPr>
          <w:rFonts w:hint="eastAsia" w:ascii="黑体" w:hAnsi="黑体" w:eastAsia="黑体"/>
          <w:sz w:val="28"/>
          <w:szCs w:val="28"/>
        </w:rPr>
        <w:t>工程名称：</w:t>
      </w:r>
      <w:r>
        <w:rPr>
          <w:rFonts w:hint="eastAsia" w:ascii="黑体" w:hAnsi="黑体" w:eastAsia="黑体"/>
          <w:sz w:val="28"/>
          <w:szCs w:val="28"/>
          <w:u w:val="dotted"/>
        </w:rPr>
        <w:t xml:space="preserve">                      </w:t>
      </w:r>
    </w:p>
    <w:p>
      <w:pPr>
        <w:ind w:firstLine="1338" w:firstLineChars="478"/>
        <w:rPr>
          <w:rFonts w:ascii="黑体" w:hAnsi="黑体" w:eastAsia="黑体"/>
          <w:sz w:val="28"/>
          <w:szCs w:val="28"/>
        </w:rPr>
      </w:pPr>
    </w:p>
    <w:p>
      <w:pPr>
        <w:ind w:firstLine="1338" w:firstLineChars="478"/>
        <w:rPr>
          <w:rFonts w:ascii="黑体" w:hAnsi="黑体" w:eastAsia="黑体"/>
          <w:sz w:val="28"/>
          <w:szCs w:val="28"/>
          <w:u w:val="dotted"/>
        </w:rPr>
      </w:pPr>
      <w:r>
        <w:rPr>
          <w:rFonts w:hint="eastAsia" w:ascii="黑体" w:hAnsi="黑体" w:eastAsia="黑体"/>
          <w:sz w:val="28"/>
          <w:szCs w:val="28"/>
        </w:rPr>
        <w:t>工程地点：</w:t>
      </w:r>
      <w:r>
        <w:rPr>
          <w:rFonts w:hint="eastAsia" w:ascii="黑体" w:hAnsi="黑体" w:eastAsia="黑体"/>
          <w:sz w:val="28"/>
          <w:szCs w:val="28"/>
          <w:u w:val="dotted"/>
        </w:rPr>
        <w:t xml:space="preserve">                      </w:t>
      </w:r>
    </w:p>
    <w:p>
      <w:pPr>
        <w:ind w:firstLine="1338" w:firstLineChars="478"/>
        <w:rPr>
          <w:rFonts w:ascii="黑体" w:hAnsi="黑体" w:eastAsia="黑体"/>
          <w:sz w:val="28"/>
          <w:szCs w:val="28"/>
        </w:rPr>
      </w:pPr>
    </w:p>
    <w:p>
      <w:pPr>
        <w:ind w:firstLine="1338" w:firstLineChars="478"/>
        <w:rPr>
          <w:rFonts w:ascii="黑体" w:hAnsi="黑体" w:eastAsia="黑体"/>
          <w:sz w:val="28"/>
          <w:szCs w:val="28"/>
          <w:u w:val="dotted"/>
        </w:rPr>
      </w:pPr>
      <w:r>
        <w:rPr>
          <w:rFonts w:hint="eastAsia" w:ascii="黑体" w:hAnsi="黑体" w:eastAsia="黑体"/>
          <w:sz w:val="28"/>
          <w:szCs w:val="28"/>
        </w:rPr>
        <w:t>发 包 人：</w:t>
      </w:r>
      <w:r>
        <w:rPr>
          <w:rFonts w:hint="eastAsia" w:ascii="黑体" w:hAnsi="黑体" w:eastAsia="黑体"/>
          <w:sz w:val="28"/>
          <w:szCs w:val="28"/>
          <w:u w:val="dotted"/>
        </w:rPr>
        <w:t xml:space="preserve">                      </w:t>
      </w:r>
    </w:p>
    <w:p>
      <w:pPr>
        <w:ind w:firstLine="1338" w:firstLineChars="478"/>
        <w:rPr>
          <w:rFonts w:ascii="黑体" w:hAnsi="黑体" w:eastAsia="黑体"/>
          <w:sz w:val="28"/>
          <w:szCs w:val="28"/>
        </w:rPr>
      </w:pPr>
    </w:p>
    <w:p>
      <w:pPr>
        <w:ind w:firstLine="1338" w:firstLineChars="478"/>
        <w:rPr>
          <w:rFonts w:ascii="黑体" w:hAnsi="黑体" w:eastAsia="黑体"/>
          <w:sz w:val="28"/>
          <w:szCs w:val="28"/>
          <w:u w:val="single"/>
        </w:rPr>
      </w:pPr>
      <w:r>
        <w:rPr>
          <w:rFonts w:hint="eastAsia" w:ascii="黑体" w:hAnsi="黑体" w:eastAsia="黑体"/>
          <w:sz w:val="28"/>
          <w:szCs w:val="28"/>
        </w:rPr>
        <w:t>承 包 人：</w:t>
      </w:r>
      <w:r>
        <w:rPr>
          <w:rFonts w:hint="eastAsia" w:ascii="黑体" w:hAnsi="黑体" w:eastAsia="黑体"/>
          <w:sz w:val="28"/>
          <w:szCs w:val="28"/>
          <w:u w:val="dotted"/>
        </w:rPr>
        <w:t xml:space="preserve">                      </w:t>
      </w:r>
    </w:p>
    <w:p>
      <w:pPr>
        <w:rPr>
          <w:rFonts w:ascii="楷体" w:hAnsi="宋体"/>
          <w:b/>
          <w:sz w:val="31"/>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jc w:val="center"/>
        <w:rPr>
          <w:rFonts w:ascii="黑体" w:hAnsi="黑体" w:eastAsia="黑体"/>
          <w:kern w:val="0"/>
          <w:sz w:val="28"/>
          <w:szCs w:val="28"/>
        </w:rPr>
      </w:pPr>
      <w:r>
        <w:rPr>
          <w:rFonts w:hint="eastAsia" w:ascii="黑体" w:hAnsi="黑体" w:eastAsia="黑体"/>
          <w:spacing w:val="24"/>
          <w:kern w:val="0"/>
          <w:sz w:val="28"/>
          <w:szCs w:val="28"/>
        </w:rPr>
        <w:t xml:space="preserve">湖 南 省 建 设 </w:t>
      </w:r>
      <w:r>
        <w:rPr>
          <w:rFonts w:hint="eastAsia" w:ascii="黑体" w:hAnsi="黑体" w:eastAsia="黑体"/>
          <w:kern w:val="0"/>
          <w:sz w:val="28"/>
          <w:szCs w:val="28"/>
        </w:rPr>
        <w:t>厅</w:t>
      </w:r>
    </w:p>
    <w:p>
      <w:pPr>
        <w:widowControl/>
        <w:adjustRightInd w:val="0"/>
        <w:snapToGrid w:val="0"/>
        <w:rPr>
          <w:rFonts w:ascii="黑体" w:hAnsi="黑体" w:eastAsia="黑体"/>
          <w:kern w:val="0"/>
          <w:sz w:val="28"/>
          <w:szCs w:val="28"/>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 xml:space="preserve"> 第一部分  合同协议书</w:t>
      </w:r>
    </w:p>
    <w:p>
      <w:r>
        <w:t xml:space="preserve"> </w:t>
      </w:r>
    </w:p>
    <w:p>
      <w:pPr>
        <w:spacing w:line="416" w:lineRule="exact"/>
      </w:pPr>
      <w:r>
        <w:rPr>
          <w:rFonts w:hint="eastAsia"/>
        </w:rPr>
        <w:t>发包人（全称）：</w:t>
      </w:r>
      <w:r>
        <w:rPr>
          <w:rFonts w:hint="eastAsia" w:ascii="宋体" w:hAnsi="宋体"/>
          <w:bCs/>
          <w:u w:val="dotted"/>
        </w:rPr>
        <w:t xml:space="preserve">                                                               </w:t>
      </w:r>
    </w:p>
    <w:p>
      <w:pPr>
        <w:spacing w:line="416" w:lineRule="exact"/>
      </w:pPr>
      <w:r>
        <w:rPr>
          <w:rFonts w:hint="eastAsia"/>
        </w:rPr>
        <w:t>承包人（全称）：</w:t>
      </w:r>
      <w:r>
        <w:rPr>
          <w:rFonts w:hint="eastAsia" w:ascii="宋体" w:hAnsi="宋体"/>
          <w:bCs/>
          <w:u w:val="dotted"/>
        </w:rPr>
        <w:t xml:space="preserve">                                                               </w:t>
      </w:r>
      <w:r>
        <w:t xml:space="preserve"> </w:t>
      </w:r>
    </w:p>
    <w:p>
      <w:pPr>
        <w:spacing w:line="416" w:lineRule="exact"/>
        <w:ind w:firstLine="420" w:firstLineChars="200"/>
      </w:pPr>
      <w:r>
        <w:rPr>
          <w:rFonts w:hint="eastAsia"/>
        </w:rPr>
        <w:t>根据《中华人民共和国合同法》 、 《中华人民共和国建筑法》及有关法律规定，遵循平等、自愿、公平和诚实信用的原则，双方就</w:t>
      </w:r>
      <w:r>
        <w:rPr>
          <w:rFonts w:hint="eastAsia" w:ascii="宋体" w:hAnsi="宋体"/>
          <w:bCs/>
          <w:u w:val="dotted"/>
        </w:rPr>
        <w:t xml:space="preserve">                        </w:t>
      </w:r>
      <w:r>
        <w:rPr>
          <w:rFonts w:hint="eastAsia"/>
        </w:rPr>
        <w:t xml:space="preserve">工程施工及有关事项协商一致，共同达成如下协议： </w:t>
      </w:r>
    </w:p>
    <w:p>
      <w:pPr>
        <w:spacing w:line="416" w:lineRule="exact"/>
        <w:rPr>
          <w:b/>
          <w:sz w:val="28"/>
          <w:szCs w:val="28"/>
        </w:rPr>
      </w:pPr>
      <w:r>
        <w:rPr>
          <w:rFonts w:hint="eastAsia"/>
          <w:b/>
          <w:sz w:val="28"/>
          <w:szCs w:val="28"/>
        </w:rPr>
        <w:t xml:space="preserve">一、工程概况 </w:t>
      </w:r>
    </w:p>
    <w:p>
      <w:pPr>
        <w:spacing w:line="416" w:lineRule="exact"/>
        <w:ind w:firstLine="420" w:firstLineChars="200"/>
      </w:pPr>
      <w:r>
        <w:rPr>
          <w:rFonts w:hint="eastAsia"/>
        </w:rPr>
        <w:t>1.工程名称：</w:t>
      </w:r>
      <w:r>
        <w:rPr>
          <w:rFonts w:hint="eastAsia"/>
          <w:u w:val="dotted"/>
        </w:rPr>
        <w:t xml:space="preserve">                                      </w:t>
      </w:r>
      <w:r>
        <w:rPr>
          <w:rFonts w:hint="eastAsia"/>
        </w:rPr>
        <w:t xml:space="preserve">。  </w:t>
      </w:r>
    </w:p>
    <w:p>
      <w:pPr>
        <w:spacing w:line="416" w:lineRule="exact"/>
        <w:ind w:firstLine="420" w:firstLineChars="200"/>
      </w:pPr>
      <w:r>
        <w:rPr>
          <w:rFonts w:hint="eastAsia"/>
        </w:rPr>
        <w:t>2.工程地点：</w:t>
      </w:r>
      <w:r>
        <w:rPr>
          <w:rFonts w:hint="eastAsia"/>
          <w:u w:val="dotted"/>
        </w:rPr>
        <w:t xml:space="preserve">                                      </w:t>
      </w:r>
      <w:r>
        <w:rPr>
          <w:rFonts w:hint="eastAsia"/>
        </w:rPr>
        <w:t xml:space="preserve">。  </w:t>
      </w:r>
    </w:p>
    <w:p>
      <w:pPr>
        <w:spacing w:line="416" w:lineRule="exact"/>
        <w:ind w:firstLine="420" w:firstLineChars="200"/>
      </w:pPr>
      <w:r>
        <w:rPr>
          <w:rFonts w:hint="eastAsia"/>
        </w:rPr>
        <w:t>3.工程立项批准文号：</w:t>
      </w:r>
      <w:r>
        <w:rPr>
          <w:rFonts w:hint="eastAsia"/>
          <w:u w:val="dotted"/>
        </w:rPr>
        <w:t xml:space="preserve">                                </w:t>
      </w:r>
      <w:r>
        <w:rPr>
          <w:rFonts w:hint="eastAsia"/>
        </w:rPr>
        <w:t xml:space="preserve">。  </w:t>
      </w:r>
    </w:p>
    <w:p>
      <w:pPr>
        <w:spacing w:line="416" w:lineRule="exact"/>
        <w:ind w:firstLine="420" w:firstLineChars="200"/>
      </w:pPr>
      <w:r>
        <w:rPr>
          <w:rFonts w:hint="eastAsia"/>
        </w:rPr>
        <w:t>4.资金来源：</w:t>
      </w:r>
      <w:r>
        <w:rPr>
          <w:rFonts w:hint="eastAsia"/>
          <w:u w:val="dotted"/>
        </w:rPr>
        <w:t xml:space="preserve">                                      </w:t>
      </w:r>
      <w:r>
        <w:rPr>
          <w:rFonts w:hint="eastAsia"/>
        </w:rPr>
        <w:t xml:space="preserve">。  </w:t>
      </w:r>
    </w:p>
    <w:p>
      <w:pPr>
        <w:spacing w:line="416" w:lineRule="exact"/>
        <w:ind w:firstLine="420" w:firstLineChars="200"/>
      </w:pPr>
      <w:r>
        <w:rPr>
          <w:rFonts w:hint="eastAsia"/>
        </w:rPr>
        <w:t>5.工程内容：</w:t>
      </w:r>
      <w:r>
        <w:rPr>
          <w:rFonts w:hint="eastAsia"/>
          <w:u w:val="dotted"/>
        </w:rPr>
        <w:t xml:space="preserve">                                      </w:t>
      </w:r>
      <w:r>
        <w:rPr>
          <w:rFonts w:hint="eastAsia"/>
        </w:rPr>
        <w:t xml:space="preserve">。  </w:t>
      </w:r>
    </w:p>
    <w:p>
      <w:pPr>
        <w:spacing w:line="416" w:lineRule="exact"/>
        <w:ind w:firstLine="420" w:firstLineChars="200"/>
      </w:pPr>
      <w:r>
        <w:rPr>
          <w:rFonts w:hint="eastAsia"/>
        </w:rPr>
        <w:t xml:space="preserve">群体工程应附《承包人承揽工程项目一览表》 （附件 1）。 </w:t>
      </w:r>
    </w:p>
    <w:p>
      <w:pPr>
        <w:spacing w:line="416" w:lineRule="exact"/>
        <w:ind w:firstLine="420" w:firstLineChars="200"/>
      </w:pPr>
      <w:r>
        <w:rPr>
          <w:rFonts w:hint="eastAsia"/>
        </w:rPr>
        <w:t>6.工程承包范围：</w:t>
      </w:r>
      <w:r>
        <w:rPr>
          <w:rFonts w:hint="eastAsia" w:ascii="宋体" w:hAnsi="宋体"/>
          <w:bCs/>
          <w:u w:val="dotted"/>
        </w:rPr>
        <w:t xml:space="preserve">                                              </w:t>
      </w:r>
      <w:r>
        <w:rPr>
          <w:rFonts w:hint="eastAsia"/>
        </w:rPr>
        <w:t xml:space="preserve">。 </w:t>
      </w:r>
    </w:p>
    <w:p>
      <w:pPr>
        <w:spacing w:line="416" w:lineRule="exact"/>
        <w:rPr>
          <w:b/>
          <w:sz w:val="28"/>
          <w:szCs w:val="28"/>
        </w:rPr>
      </w:pPr>
      <w:r>
        <w:rPr>
          <w:rFonts w:hint="eastAsia"/>
          <w:b/>
          <w:sz w:val="28"/>
          <w:szCs w:val="28"/>
        </w:rPr>
        <w:t xml:space="preserve">二、合同工期 </w:t>
      </w:r>
    </w:p>
    <w:p>
      <w:pPr>
        <w:spacing w:line="416" w:lineRule="exact"/>
        <w:ind w:firstLine="420" w:firstLineChars="200"/>
      </w:pPr>
      <w:r>
        <w:rPr>
          <w:rFonts w:hint="eastAsia"/>
        </w:rPr>
        <w:t>计划开工日期：</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 xml:space="preserve">日。  </w:t>
      </w:r>
    </w:p>
    <w:p>
      <w:pPr>
        <w:spacing w:line="416" w:lineRule="exact"/>
        <w:ind w:firstLine="420" w:firstLineChars="200"/>
      </w:pPr>
      <w:r>
        <w:rPr>
          <w:rFonts w:hint="eastAsia"/>
        </w:rPr>
        <w:t>计划竣工日期：</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 xml:space="preserve">日。 </w:t>
      </w:r>
    </w:p>
    <w:p>
      <w:pPr>
        <w:spacing w:line="416" w:lineRule="exact"/>
        <w:ind w:firstLine="420" w:firstLineChars="200"/>
      </w:pPr>
      <w:r>
        <w:rPr>
          <w:rFonts w:hint="eastAsia"/>
        </w:rPr>
        <w:t>工期总日历天数：</w:t>
      </w:r>
      <w:r>
        <w:rPr>
          <w:rFonts w:hint="eastAsia"/>
          <w:u w:val="dotted"/>
        </w:rPr>
        <w:t xml:space="preserve">     </w:t>
      </w:r>
      <w:r>
        <w:rPr>
          <w:rFonts w:hint="eastAsia"/>
        </w:rPr>
        <w:t xml:space="preserve">天。工期总日历天数与根据前述计划开竣工日期计算的工期天数不一致的，以工期总日历天数为准。 </w:t>
      </w:r>
    </w:p>
    <w:p>
      <w:pPr>
        <w:spacing w:line="416" w:lineRule="exact"/>
        <w:rPr>
          <w:b/>
          <w:sz w:val="28"/>
          <w:szCs w:val="28"/>
        </w:rPr>
      </w:pPr>
      <w:r>
        <w:rPr>
          <w:rFonts w:hint="eastAsia"/>
          <w:b/>
          <w:sz w:val="28"/>
          <w:szCs w:val="28"/>
        </w:rPr>
        <w:t xml:space="preserve">三、质量标准 </w:t>
      </w:r>
    </w:p>
    <w:p>
      <w:pPr>
        <w:spacing w:line="416" w:lineRule="exact"/>
        <w:ind w:firstLine="420" w:firstLineChars="200"/>
      </w:pPr>
      <w:r>
        <w:rPr>
          <w:rFonts w:hint="eastAsia"/>
        </w:rPr>
        <w:t>工程质量符合</w:t>
      </w:r>
      <w:r>
        <w:rPr>
          <w:rFonts w:hint="eastAsia"/>
          <w:u w:val="dotted"/>
        </w:rPr>
        <w:t xml:space="preserve">                                     </w:t>
      </w:r>
      <w:r>
        <w:rPr>
          <w:rFonts w:hint="eastAsia"/>
        </w:rPr>
        <w:t xml:space="preserve">标准。 </w:t>
      </w:r>
    </w:p>
    <w:p>
      <w:pPr>
        <w:spacing w:line="416" w:lineRule="exact"/>
        <w:rPr>
          <w:b/>
          <w:sz w:val="28"/>
          <w:szCs w:val="28"/>
        </w:rPr>
      </w:pPr>
      <w:r>
        <w:rPr>
          <w:rFonts w:hint="eastAsia"/>
          <w:b/>
          <w:sz w:val="28"/>
          <w:szCs w:val="28"/>
        </w:rPr>
        <w:t xml:space="preserve">四、签约合同价与合同价格形式   </w:t>
      </w:r>
    </w:p>
    <w:p>
      <w:pPr>
        <w:spacing w:line="416" w:lineRule="exact"/>
        <w:ind w:firstLine="420" w:firstLineChars="200"/>
      </w:pPr>
      <w:r>
        <w:rPr>
          <w:rFonts w:hint="eastAsia"/>
        </w:rPr>
        <w:t>1.签约合同价为： 人民币（大写）</w:t>
      </w:r>
      <w:r>
        <w:rPr>
          <w:rFonts w:hint="eastAsia"/>
          <w:u w:val="dotted"/>
        </w:rPr>
        <w:t xml:space="preserve">                       </w:t>
      </w:r>
      <w:r>
        <w:rPr>
          <w:rFonts w:hint="eastAsia"/>
        </w:rPr>
        <w:t>（¥</w:t>
      </w:r>
      <w:r>
        <w:rPr>
          <w:rFonts w:hint="eastAsia"/>
          <w:u w:val="dotted"/>
        </w:rPr>
        <w:t xml:space="preserve">           </w:t>
      </w:r>
      <w:r>
        <w:rPr>
          <w:rFonts w:hint="eastAsia"/>
        </w:rPr>
        <w:t xml:space="preserve">元） ；  </w:t>
      </w:r>
    </w:p>
    <w:p>
      <w:pPr>
        <w:spacing w:line="416" w:lineRule="exact"/>
        <w:ind w:firstLine="420" w:firstLineChars="200"/>
      </w:pPr>
      <w:r>
        <w:rPr>
          <w:rFonts w:hint="eastAsia"/>
        </w:rPr>
        <w:t xml:space="preserve">其中： </w:t>
      </w:r>
    </w:p>
    <w:p>
      <w:pPr>
        <w:numPr>
          <w:ilvl w:val="0"/>
          <w:numId w:val="1"/>
        </w:numPr>
        <w:spacing w:line="416" w:lineRule="exact"/>
        <w:ind w:firstLine="420" w:firstLineChars="200"/>
      </w:pPr>
      <w:r>
        <w:rPr>
          <w:rFonts w:hint="eastAsia"/>
        </w:rPr>
        <w:t>安全文明施工费： 人民币（大写</w:t>
      </w:r>
      <w:r>
        <w:rPr>
          <w:rFonts w:hint="eastAsia"/>
          <w:u w:val="dotted"/>
        </w:rPr>
        <w:t xml:space="preserve">）              </w:t>
      </w:r>
      <w:r>
        <w:rPr>
          <w:rFonts w:hint="eastAsia"/>
        </w:rPr>
        <w:t>（¥</w:t>
      </w:r>
      <w:r>
        <w:rPr>
          <w:rFonts w:hint="eastAsia"/>
          <w:u w:val="dotted"/>
        </w:rPr>
        <w:t xml:space="preserve">           </w:t>
      </w:r>
      <w:r>
        <w:rPr>
          <w:rFonts w:hint="eastAsia"/>
        </w:rPr>
        <w:t xml:space="preserve">元） ； </w:t>
      </w:r>
    </w:p>
    <w:p>
      <w:pPr>
        <w:numPr>
          <w:ilvl w:val="0"/>
          <w:numId w:val="1"/>
        </w:numPr>
        <w:spacing w:line="416" w:lineRule="exact"/>
        <w:ind w:firstLine="420" w:firstLineChars="200"/>
      </w:pPr>
      <w:r>
        <w:rPr>
          <w:rFonts w:hint="eastAsia"/>
        </w:rPr>
        <w:t>材料和工程设备暂估价金额： 人民币（大写）</w:t>
      </w:r>
      <w:r>
        <w:rPr>
          <w:rFonts w:hint="eastAsia"/>
          <w:u w:val="dotted"/>
        </w:rPr>
        <w:t xml:space="preserve">       </w:t>
      </w:r>
      <w:r>
        <w:rPr>
          <w:rFonts w:hint="eastAsia"/>
        </w:rPr>
        <w:t xml:space="preserve">（¥ </w:t>
      </w:r>
      <w:r>
        <w:rPr>
          <w:rFonts w:hint="eastAsia"/>
          <w:u w:val="dotted"/>
        </w:rPr>
        <w:t xml:space="preserve">        </w:t>
      </w:r>
      <w:r>
        <w:rPr>
          <w:rFonts w:hint="eastAsia"/>
        </w:rPr>
        <w:t xml:space="preserve">元） ； </w:t>
      </w:r>
    </w:p>
    <w:p>
      <w:pPr>
        <w:numPr>
          <w:ilvl w:val="0"/>
          <w:numId w:val="1"/>
        </w:numPr>
        <w:spacing w:line="416" w:lineRule="exact"/>
        <w:ind w:firstLine="420" w:firstLineChars="200"/>
      </w:pPr>
      <w:r>
        <w:rPr>
          <w:rFonts w:hint="eastAsia"/>
        </w:rPr>
        <w:t xml:space="preserve"> 专业工程暂估价金额：人民币（大写）</w:t>
      </w:r>
      <w:r>
        <w:rPr>
          <w:rFonts w:hint="eastAsia"/>
          <w:u w:val="dotted"/>
        </w:rPr>
        <w:t xml:space="preserve">           </w:t>
      </w:r>
      <w:r>
        <w:rPr>
          <w:rFonts w:hint="eastAsia"/>
        </w:rPr>
        <w:t xml:space="preserve">（¥ </w:t>
      </w:r>
      <w:r>
        <w:rPr>
          <w:rFonts w:hint="eastAsia"/>
          <w:u w:val="dotted"/>
        </w:rPr>
        <w:t xml:space="preserve">          </w:t>
      </w:r>
      <w:r>
        <w:rPr>
          <w:rFonts w:hint="eastAsia"/>
        </w:rPr>
        <w:t xml:space="preserve">元） ；  </w:t>
      </w:r>
    </w:p>
    <w:p>
      <w:pPr>
        <w:spacing w:line="416" w:lineRule="exact"/>
        <w:ind w:firstLine="420" w:firstLineChars="200"/>
      </w:pPr>
      <w:r>
        <w:rPr>
          <w:rFonts w:hint="eastAsia"/>
        </w:rPr>
        <w:t>（4）暂列金额：人民币（大写）</w:t>
      </w:r>
      <w:r>
        <w:rPr>
          <w:rFonts w:hint="eastAsia"/>
          <w:u w:val="dotted"/>
        </w:rPr>
        <w:t xml:space="preserve">                   </w:t>
      </w:r>
      <w:r>
        <w:rPr>
          <w:rFonts w:hint="eastAsia"/>
        </w:rPr>
        <w:t>（¥</w:t>
      </w:r>
      <w:r>
        <w:rPr>
          <w:rFonts w:hint="eastAsia"/>
          <w:u w:val="dotted"/>
        </w:rPr>
        <w:t xml:space="preserve">           </w:t>
      </w:r>
      <w:r>
        <w:rPr>
          <w:rFonts w:hint="eastAsia"/>
        </w:rPr>
        <w:t xml:space="preserve">元）。  </w:t>
      </w:r>
    </w:p>
    <w:p>
      <w:pPr>
        <w:spacing w:line="416" w:lineRule="exact"/>
        <w:ind w:firstLine="420" w:firstLineChars="200"/>
      </w:pPr>
      <w:r>
        <w:rPr>
          <w:rFonts w:hint="eastAsia"/>
        </w:rPr>
        <w:t>2.合同价格形式：</w:t>
      </w:r>
      <w:r>
        <w:rPr>
          <w:rFonts w:hint="eastAsia"/>
          <w:u w:val="dotted"/>
        </w:rPr>
        <w:t xml:space="preserve">                                </w:t>
      </w:r>
      <w:r>
        <w:rPr>
          <w:rFonts w:hint="eastAsia"/>
        </w:rPr>
        <w:t xml:space="preserve">。  </w:t>
      </w:r>
    </w:p>
    <w:p>
      <w:pPr>
        <w:spacing w:line="416" w:lineRule="exact"/>
        <w:rPr>
          <w:b/>
          <w:sz w:val="28"/>
          <w:szCs w:val="28"/>
        </w:rPr>
      </w:pPr>
      <w:r>
        <w:rPr>
          <w:rFonts w:hint="eastAsia"/>
          <w:b/>
          <w:sz w:val="28"/>
          <w:szCs w:val="28"/>
        </w:rPr>
        <w:t xml:space="preserve">五、项目经理 </w:t>
      </w:r>
    </w:p>
    <w:p>
      <w:pPr>
        <w:spacing w:line="416" w:lineRule="exact"/>
        <w:ind w:firstLine="420" w:firstLineChars="200"/>
      </w:pPr>
      <w:r>
        <w:rPr>
          <w:rFonts w:hint="eastAsia"/>
        </w:rPr>
        <w:t>承包人项目经理：</w:t>
      </w:r>
      <w:r>
        <w:rPr>
          <w:rFonts w:hint="eastAsia"/>
          <w:u w:val="dotted"/>
        </w:rPr>
        <w:t xml:space="preserve">                            </w:t>
      </w:r>
      <w:r>
        <w:rPr>
          <w:rFonts w:hint="eastAsia"/>
        </w:rPr>
        <w:t xml:space="preserve">。  </w:t>
      </w:r>
    </w:p>
    <w:p>
      <w:pPr>
        <w:spacing w:line="416" w:lineRule="exact"/>
        <w:rPr>
          <w:b/>
          <w:sz w:val="28"/>
          <w:szCs w:val="28"/>
        </w:rPr>
      </w:pPr>
      <w:r>
        <w:rPr>
          <w:rFonts w:hint="eastAsia"/>
          <w:b/>
          <w:sz w:val="28"/>
          <w:szCs w:val="28"/>
        </w:rPr>
        <w:t xml:space="preserve">六、合同文件构成  </w:t>
      </w:r>
    </w:p>
    <w:p>
      <w:pPr>
        <w:spacing w:line="416" w:lineRule="exact"/>
        <w:ind w:firstLine="420" w:firstLineChars="200"/>
      </w:pPr>
      <w:r>
        <w:rPr>
          <w:rFonts w:hint="eastAsia"/>
        </w:rPr>
        <w:t xml:space="preserve">本协议书与下列文件一起构成合同文件： </w:t>
      </w:r>
    </w:p>
    <w:p>
      <w:pPr>
        <w:spacing w:line="416" w:lineRule="exact"/>
        <w:ind w:firstLine="420" w:firstLineChars="200"/>
      </w:pPr>
      <w:r>
        <w:rPr>
          <w:rFonts w:hint="eastAsia"/>
        </w:rPr>
        <w:t xml:space="preserve">（1）中标通知书（如果有） ； </w:t>
      </w:r>
    </w:p>
    <w:p>
      <w:pPr>
        <w:spacing w:line="416" w:lineRule="exact"/>
        <w:ind w:firstLine="420" w:firstLineChars="200"/>
      </w:pPr>
      <w:r>
        <w:rPr>
          <w:rFonts w:hint="eastAsia"/>
        </w:rPr>
        <w:t xml:space="preserve">（2）投标函及其附录（如果有） ； </w:t>
      </w:r>
    </w:p>
    <w:p>
      <w:pPr>
        <w:spacing w:line="416" w:lineRule="exact"/>
        <w:ind w:firstLine="420" w:firstLineChars="200"/>
      </w:pPr>
      <w:r>
        <w:rPr>
          <w:rFonts w:hint="eastAsia"/>
        </w:rPr>
        <w:t xml:space="preserve">（3）专用合同条款及其附件； </w:t>
      </w:r>
    </w:p>
    <w:p>
      <w:pPr>
        <w:spacing w:line="416" w:lineRule="exact"/>
        <w:ind w:firstLine="420" w:firstLineChars="200"/>
      </w:pPr>
      <w:r>
        <w:rPr>
          <w:rFonts w:hint="eastAsia"/>
        </w:rPr>
        <w:t xml:space="preserve">（4）通用合同条款； </w:t>
      </w:r>
    </w:p>
    <w:p>
      <w:pPr>
        <w:spacing w:line="416" w:lineRule="exact"/>
        <w:ind w:firstLine="420" w:firstLineChars="200"/>
      </w:pPr>
      <w:r>
        <w:rPr>
          <w:rFonts w:hint="eastAsia"/>
        </w:rPr>
        <w:t xml:space="preserve">（5）技术标准和要求； </w:t>
      </w:r>
    </w:p>
    <w:p>
      <w:pPr>
        <w:spacing w:line="416" w:lineRule="exact"/>
        <w:ind w:firstLine="420" w:firstLineChars="200"/>
      </w:pPr>
      <w:r>
        <w:rPr>
          <w:rFonts w:hint="eastAsia"/>
        </w:rPr>
        <w:t xml:space="preserve">（6）图纸； </w:t>
      </w:r>
    </w:p>
    <w:p>
      <w:pPr>
        <w:spacing w:line="416" w:lineRule="exact"/>
        <w:ind w:firstLine="420" w:firstLineChars="200"/>
      </w:pPr>
      <w:r>
        <w:rPr>
          <w:rFonts w:hint="eastAsia"/>
        </w:rPr>
        <w:t xml:space="preserve">（7）已标价工程量清单或预算书； </w:t>
      </w:r>
    </w:p>
    <w:p>
      <w:pPr>
        <w:spacing w:line="416" w:lineRule="exact"/>
        <w:ind w:firstLine="420" w:firstLineChars="200"/>
      </w:pPr>
      <w:r>
        <w:rPr>
          <w:rFonts w:hint="eastAsia"/>
        </w:rPr>
        <w:t xml:space="preserve">（8）其他合同文件。 </w:t>
      </w:r>
    </w:p>
    <w:p>
      <w:pPr>
        <w:spacing w:line="416" w:lineRule="exact"/>
        <w:ind w:firstLine="420" w:firstLineChars="200"/>
      </w:pPr>
      <w:r>
        <w:rPr>
          <w:rFonts w:hint="eastAsia"/>
        </w:rPr>
        <w:t xml:space="preserve">在合同订立及履行过程中形成的与合同有关的文件均构成合同文件组成部分。 上述各项合同文件包括合同当事人就该项合同文件所作出的补充和修改，属于同一类内容的文件，应以最新签署的为准。专用合同条款及其附件须经合同当事人签字或盖章。 </w:t>
      </w:r>
    </w:p>
    <w:p>
      <w:pPr>
        <w:spacing w:line="416" w:lineRule="exact"/>
        <w:rPr>
          <w:b/>
          <w:sz w:val="28"/>
          <w:szCs w:val="28"/>
        </w:rPr>
      </w:pPr>
      <w:r>
        <w:rPr>
          <w:rFonts w:hint="eastAsia"/>
          <w:b/>
          <w:sz w:val="28"/>
          <w:szCs w:val="28"/>
        </w:rPr>
        <w:t xml:space="preserve">七、承诺 </w:t>
      </w:r>
    </w:p>
    <w:p>
      <w:pPr>
        <w:spacing w:line="416" w:lineRule="exact"/>
        <w:ind w:firstLine="420" w:firstLineChars="200"/>
      </w:pPr>
      <w:r>
        <w:rPr>
          <w:rFonts w:hint="eastAsia"/>
        </w:rPr>
        <w:t xml:space="preserve">1.发包人承诺按照法律规定履行项目审批手续、筹集工程建设资金并按照合同约定的期限和方式支付合同价款。 </w:t>
      </w:r>
    </w:p>
    <w:p>
      <w:pPr>
        <w:spacing w:line="416" w:lineRule="exact"/>
        <w:ind w:firstLine="420" w:firstLineChars="200"/>
      </w:pPr>
      <w:r>
        <w:rPr>
          <w:rFonts w:hint="eastAsia"/>
        </w:rPr>
        <w:t xml:space="preserve">2.承包人承诺按照法律规定及合同约定组织完成工程施工，确保工程质量和安全，不进行转包及违法分包，并在缺陷责任期及保修期内承担相应的工程维修责任。 </w:t>
      </w:r>
    </w:p>
    <w:p>
      <w:pPr>
        <w:spacing w:line="416" w:lineRule="exact"/>
        <w:ind w:firstLine="420" w:firstLineChars="200"/>
      </w:pPr>
      <w:r>
        <w:rPr>
          <w:rFonts w:hint="eastAsia"/>
        </w:rPr>
        <w:t xml:space="preserve">3.发包人和承包人通过招投标形式签订合同的，双方理解并承诺不再就同一工程另行签订与合同实质性内容相背离的协议。  </w:t>
      </w:r>
    </w:p>
    <w:p>
      <w:pPr>
        <w:spacing w:line="416" w:lineRule="exact"/>
        <w:rPr>
          <w:b/>
          <w:sz w:val="28"/>
          <w:szCs w:val="28"/>
        </w:rPr>
      </w:pPr>
      <w:r>
        <w:rPr>
          <w:rFonts w:hint="eastAsia"/>
          <w:b/>
          <w:sz w:val="28"/>
          <w:szCs w:val="28"/>
        </w:rPr>
        <w:t xml:space="preserve">八、词语含义 </w:t>
      </w:r>
    </w:p>
    <w:p>
      <w:pPr>
        <w:spacing w:line="416" w:lineRule="exact"/>
        <w:ind w:firstLine="420" w:firstLineChars="200"/>
      </w:pPr>
      <w:r>
        <w:rPr>
          <w:rFonts w:hint="eastAsia"/>
        </w:rPr>
        <w:t xml:space="preserve">本协议书中词语含义与第二部分通用合同条款中赋予的含义相同。 </w:t>
      </w:r>
    </w:p>
    <w:p>
      <w:pPr>
        <w:spacing w:line="416" w:lineRule="exact"/>
        <w:rPr>
          <w:b/>
          <w:sz w:val="28"/>
          <w:szCs w:val="28"/>
        </w:rPr>
      </w:pPr>
      <w:r>
        <w:rPr>
          <w:rFonts w:hint="eastAsia"/>
          <w:b/>
          <w:sz w:val="28"/>
          <w:szCs w:val="28"/>
        </w:rPr>
        <w:t xml:space="preserve">九、签订时间 </w:t>
      </w:r>
    </w:p>
    <w:p>
      <w:pPr>
        <w:spacing w:line="416" w:lineRule="exact"/>
        <w:ind w:firstLine="420" w:firstLineChars="200"/>
      </w:pPr>
      <w:r>
        <w:rPr>
          <w:rFonts w:hint="eastAsia"/>
        </w:rPr>
        <w:t>本合同于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 xml:space="preserve">日签订。 </w:t>
      </w:r>
    </w:p>
    <w:p>
      <w:pPr>
        <w:spacing w:line="416" w:lineRule="exact"/>
        <w:rPr>
          <w:b/>
          <w:sz w:val="28"/>
          <w:szCs w:val="28"/>
        </w:rPr>
      </w:pPr>
      <w:r>
        <w:rPr>
          <w:rFonts w:hint="eastAsia"/>
          <w:b/>
          <w:sz w:val="28"/>
          <w:szCs w:val="28"/>
        </w:rPr>
        <w:t xml:space="preserve">十、签订地点 </w:t>
      </w:r>
    </w:p>
    <w:p>
      <w:pPr>
        <w:spacing w:line="416" w:lineRule="exact"/>
        <w:ind w:firstLine="420" w:firstLineChars="200"/>
      </w:pPr>
      <w:r>
        <w:rPr>
          <w:rFonts w:hint="eastAsia"/>
        </w:rPr>
        <w:t>本合同在</w:t>
      </w:r>
      <w:r>
        <w:rPr>
          <w:rFonts w:hint="eastAsia"/>
          <w:u w:val="dotted"/>
        </w:rPr>
        <w:t xml:space="preserve">                                    </w:t>
      </w:r>
      <w:r>
        <w:rPr>
          <w:rFonts w:hint="eastAsia"/>
        </w:rPr>
        <w:t xml:space="preserve">签订。 </w:t>
      </w:r>
    </w:p>
    <w:p>
      <w:pPr>
        <w:spacing w:line="416" w:lineRule="exact"/>
        <w:rPr>
          <w:b/>
          <w:sz w:val="28"/>
          <w:szCs w:val="28"/>
        </w:rPr>
      </w:pPr>
      <w:r>
        <w:rPr>
          <w:rFonts w:hint="eastAsia"/>
          <w:b/>
          <w:sz w:val="28"/>
          <w:szCs w:val="28"/>
        </w:rPr>
        <w:t xml:space="preserve">十一、补充协议 </w:t>
      </w:r>
    </w:p>
    <w:p>
      <w:pPr>
        <w:spacing w:line="416" w:lineRule="exact"/>
        <w:ind w:firstLine="420" w:firstLineChars="200"/>
      </w:pPr>
      <w:r>
        <w:rPr>
          <w:rFonts w:hint="eastAsia"/>
        </w:rPr>
        <w:t xml:space="preserve">合同未尽事宜，合同当事人另行签订补充协议，补充协议是合同的组成部分。 </w:t>
      </w:r>
    </w:p>
    <w:p>
      <w:pPr>
        <w:spacing w:line="416" w:lineRule="exact"/>
        <w:rPr>
          <w:b/>
          <w:sz w:val="28"/>
          <w:szCs w:val="28"/>
        </w:rPr>
      </w:pPr>
      <w:r>
        <w:rPr>
          <w:rFonts w:hint="eastAsia"/>
          <w:b/>
          <w:sz w:val="28"/>
          <w:szCs w:val="28"/>
        </w:rPr>
        <w:t xml:space="preserve">十二、合同生效 </w:t>
      </w:r>
    </w:p>
    <w:p>
      <w:pPr>
        <w:spacing w:line="416" w:lineRule="exact"/>
        <w:ind w:firstLine="420" w:firstLineChars="200"/>
      </w:pPr>
      <w:r>
        <w:rPr>
          <w:rFonts w:hint="eastAsia"/>
        </w:rPr>
        <w:t>本合同自</w:t>
      </w:r>
      <w:r>
        <w:rPr>
          <w:rFonts w:hint="eastAsia"/>
          <w:u w:val="dotted"/>
        </w:rPr>
        <w:t xml:space="preserve">                                         </w:t>
      </w:r>
      <w:r>
        <w:rPr>
          <w:rFonts w:hint="eastAsia"/>
        </w:rPr>
        <w:t xml:space="preserve">生效。 </w:t>
      </w:r>
    </w:p>
    <w:p>
      <w:pPr>
        <w:spacing w:line="416" w:lineRule="exact"/>
        <w:rPr>
          <w:b/>
          <w:sz w:val="28"/>
          <w:szCs w:val="28"/>
        </w:rPr>
      </w:pPr>
      <w:r>
        <w:rPr>
          <w:rFonts w:hint="eastAsia"/>
          <w:b/>
          <w:sz w:val="28"/>
          <w:szCs w:val="28"/>
        </w:rPr>
        <w:t xml:space="preserve">十三、合同份数 </w:t>
      </w:r>
    </w:p>
    <w:p>
      <w:pPr>
        <w:spacing w:line="416" w:lineRule="exact"/>
        <w:ind w:firstLine="420" w:firstLineChars="200"/>
      </w:pPr>
      <w:r>
        <w:rPr>
          <w:rFonts w:hint="eastAsia"/>
        </w:rPr>
        <w:t>本合同一式</w:t>
      </w:r>
      <w:r>
        <w:rPr>
          <w:rFonts w:hint="eastAsia"/>
          <w:u w:val="dotted"/>
        </w:rPr>
        <w:t xml:space="preserve">     </w:t>
      </w:r>
      <w:r>
        <w:rPr>
          <w:rFonts w:hint="eastAsia"/>
        </w:rPr>
        <w:t>份，均具有同等法律效力，发包人执</w:t>
      </w:r>
      <w:r>
        <w:rPr>
          <w:rFonts w:hint="eastAsia"/>
          <w:u w:val="dotted"/>
        </w:rPr>
        <w:t xml:space="preserve">     </w:t>
      </w:r>
      <w:r>
        <w:rPr>
          <w:rFonts w:hint="eastAsia"/>
        </w:rPr>
        <w:t>份，承包人执</w:t>
      </w:r>
      <w:r>
        <w:rPr>
          <w:rFonts w:hint="eastAsia"/>
          <w:u w:val="dotted"/>
        </w:rPr>
        <w:t xml:space="preserve">     </w:t>
      </w:r>
      <w:r>
        <w:rPr>
          <w:rFonts w:hint="eastAsia"/>
        </w:rPr>
        <w:t xml:space="preserve">份。 </w:t>
      </w:r>
    </w:p>
    <w:p>
      <w:pPr>
        <w:spacing w:line="416" w:lineRule="exact"/>
      </w:pPr>
    </w:p>
    <w:p>
      <w:pPr>
        <w:spacing w:line="416" w:lineRule="exact"/>
      </w:pPr>
    </w:p>
    <w:p>
      <w:pPr>
        <w:spacing w:line="416" w:lineRule="exact"/>
        <w:ind w:firstLine="420" w:firstLineChars="200"/>
      </w:pPr>
    </w:p>
    <w:p>
      <w:pPr>
        <w:spacing w:line="416" w:lineRule="exact"/>
        <w:ind w:firstLine="420" w:firstLineChars="200"/>
      </w:pPr>
      <w:r>
        <w:rPr>
          <w:rFonts w:hint="eastAsia"/>
        </w:rPr>
        <w:t xml:space="preserve">发包人： （公章）             承包人： （公章） </w:t>
      </w:r>
    </w:p>
    <w:p>
      <w:pPr>
        <w:spacing w:line="416" w:lineRule="exact"/>
        <w:ind w:firstLine="420" w:firstLineChars="200"/>
      </w:pPr>
      <w:r>
        <w:rPr>
          <w:rFonts w:hint="eastAsia"/>
        </w:rPr>
        <w:t xml:space="preserve"> </w:t>
      </w:r>
    </w:p>
    <w:p>
      <w:pPr>
        <w:spacing w:line="416" w:lineRule="exact"/>
        <w:ind w:firstLine="420" w:firstLineChars="200"/>
      </w:pPr>
      <w:r>
        <w:rPr>
          <w:rFonts w:hint="eastAsia"/>
        </w:rPr>
        <w:t xml:space="preserve">法定代表人或其委托代理人：     法定代表人或其委托代理人： </w:t>
      </w:r>
    </w:p>
    <w:p>
      <w:pPr>
        <w:spacing w:line="416" w:lineRule="exact"/>
        <w:ind w:firstLine="420" w:firstLineChars="200"/>
      </w:pPr>
      <w:r>
        <w:rPr>
          <w:rFonts w:hint="eastAsia"/>
        </w:rPr>
        <w:t xml:space="preserve">（签字）                       （签字）   </w:t>
      </w:r>
    </w:p>
    <w:p>
      <w:pPr>
        <w:spacing w:line="416" w:lineRule="exact"/>
        <w:ind w:firstLine="420" w:firstLineChars="200"/>
      </w:pPr>
      <w:r>
        <w:rPr>
          <w:rFonts w:hint="eastAsia"/>
        </w:rPr>
        <w:t xml:space="preserve">组织机构代码：             组织机构代码：              </w:t>
      </w:r>
    </w:p>
    <w:p>
      <w:pPr>
        <w:spacing w:line="416" w:lineRule="exact"/>
        <w:ind w:firstLine="420" w:firstLineChars="200"/>
      </w:pPr>
      <w:r>
        <w:rPr>
          <w:rFonts w:hint="eastAsia"/>
        </w:rPr>
        <w:t xml:space="preserve">地址：                     地址：                      </w:t>
      </w:r>
    </w:p>
    <w:p>
      <w:pPr>
        <w:spacing w:line="416" w:lineRule="exact"/>
        <w:ind w:firstLine="420" w:firstLineChars="200"/>
      </w:pPr>
      <w:r>
        <w:rPr>
          <w:rFonts w:hint="eastAsia"/>
        </w:rPr>
        <w:t xml:space="preserve">邮政编码：                 邮政编码：                  </w:t>
      </w:r>
    </w:p>
    <w:p>
      <w:pPr>
        <w:spacing w:line="416" w:lineRule="exact"/>
        <w:ind w:firstLine="420" w:firstLineChars="200"/>
      </w:pPr>
      <w:r>
        <w:rPr>
          <w:rFonts w:hint="eastAsia"/>
        </w:rPr>
        <w:t xml:space="preserve">法定代表人：               法定代表人：                </w:t>
      </w:r>
    </w:p>
    <w:p>
      <w:pPr>
        <w:spacing w:line="416" w:lineRule="exact"/>
        <w:ind w:firstLine="420" w:firstLineChars="200"/>
      </w:pPr>
      <w:r>
        <w:rPr>
          <w:rFonts w:hint="eastAsia"/>
        </w:rPr>
        <w:t xml:space="preserve">委托代理人：               委托代理人：                </w:t>
      </w:r>
    </w:p>
    <w:p>
      <w:pPr>
        <w:spacing w:line="416" w:lineRule="exact"/>
        <w:ind w:firstLine="420" w:firstLineChars="200"/>
      </w:pPr>
      <w:r>
        <w:rPr>
          <w:rFonts w:hint="eastAsia"/>
        </w:rPr>
        <w:t xml:space="preserve">电话：                     电话：                      </w:t>
      </w:r>
    </w:p>
    <w:p>
      <w:pPr>
        <w:spacing w:line="416" w:lineRule="exact"/>
        <w:ind w:firstLine="420" w:firstLineChars="200"/>
      </w:pPr>
      <w:r>
        <w:rPr>
          <w:rFonts w:hint="eastAsia"/>
        </w:rPr>
        <w:t xml:space="preserve">传真：                     传真：                      </w:t>
      </w:r>
    </w:p>
    <w:p>
      <w:pPr>
        <w:spacing w:line="416" w:lineRule="exact"/>
        <w:ind w:firstLine="420" w:firstLineChars="200"/>
      </w:pPr>
      <w:r>
        <w:rPr>
          <w:rFonts w:hint="eastAsia"/>
        </w:rPr>
        <w:t xml:space="preserve">电子信箱：                 电子信箱：                  </w:t>
      </w:r>
    </w:p>
    <w:p>
      <w:pPr>
        <w:spacing w:line="416" w:lineRule="exact"/>
        <w:ind w:firstLine="420" w:firstLineChars="200"/>
      </w:pPr>
      <w:r>
        <w:rPr>
          <w:rFonts w:hint="eastAsia"/>
        </w:rPr>
        <w:t xml:space="preserve">开户银行：                 开户银行：                  </w:t>
      </w:r>
    </w:p>
    <w:p>
      <w:pPr>
        <w:spacing w:line="416" w:lineRule="exact"/>
        <w:ind w:firstLine="420" w:firstLineChars="200"/>
      </w:pPr>
      <w:r>
        <w:rPr>
          <w:rFonts w:hint="eastAsia"/>
        </w:rPr>
        <w:t xml:space="preserve">账号：                     账号：                      </w:t>
      </w:r>
    </w:p>
    <w:p>
      <w:pPr>
        <w:spacing w:line="416" w:lineRule="exact"/>
        <w:ind w:firstLine="420" w:firstLineChars="200"/>
      </w:pPr>
    </w:p>
    <w:p>
      <w:pPr>
        <w:spacing w:line="416" w:lineRule="exact"/>
        <w:ind w:firstLine="420" w:firstLineChars="200"/>
      </w:pPr>
      <w:r>
        <w:rPr>
          <w:rFonts w:hint="eastAsia"/>
        </w:rPr>
        <w:t>监管单位：</w:t>
      </w:r>
    </w:p>
    <w:p/>
    <w:p/>
    <w:p/>
    <w:p/>
    <w:p/>
    <w:p/>
    <w:p/>
    <w:p>
      <w:pPr>
        <w:jc w:val="center"/>
        <w:rPr>
          <w:rFonts w:ascii="黑体" w:hAnsi="黑体" w:eastAsia="黑体"/>
          <w:b/>
          <w:sz w:val="32"/>
          <w:szCs w:val="32"/>
        </w:rPr>
      </w:pPr>
      <w:r>
        <w:rPr>
          <w:rFonts w:hint="eastAsia" w:ascii="黑体" w:hAnsi="黑体" w:eastAsia="黑体"/>
          <w:b/>
          <w:sz w:val="32"/>
          <w:szCs w:val="32"/>
        </w:rPr>
        <w:br w:type="page"/>
      </w:r>
      <w:r>
        <w:rPr>
          <w:rFonts w:hint="eastAsia" w:ascii="黑体" w:hAnsi="黑体" w:eastAsia="黑体"/>
          <w:b/>
          <w:sz w:val="32"/>
          <w:szCs w:val="32"/>
        </w:rPr>
        <w:t>第二部分  通用合同条款（略）</w:t>
      </w:r>
    </w:p>
    <w:p>
      <w:pPr>
        <w:spacing w:line="400" w:lineRule="exact"/>
        <w:ind w:firstLine="420" w:firstLineChars="200"/>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详见《湖南省建设工程施工合同HNJS-2014》（示范文本第二部分）</w:t>
      </w:r>
    </w:p>
    <w:p>
      <w:pPr>
        <w:spacing w:line="400" w:lineRule="exact"/>
        <w:ind w:firstLine="420" w:firstLineChars="200"/>
        <w:jc w:val="center"/>
        <w:rPr>
          <w:rFonts w:ascii="宋体" w:hAnsi="宋体" w:cs="宋体"/>
          <w:szCs w:val="21"/>
        </w:rPr>
      </w:pPr>
    </w:p>
    <w:p>
      <w:pPr>
        <w:spacing w:line="400" w:lineRule="exact"/>
        <w:ind w:firstLine="420" w:firstLineChars="200"/>
        <w:jc w:val="center"/>
        <w:rPr>
          <w:rFonts w:ascii="宋体" w:hAnsi="宋体" w:cs="宋体"/>
          <w:szCs w:val="21"/>
        </w:rPr>
      </w:pPr>
    </w:p>
    <w:p>
      <w:pPr>
        <w:jc w:val="center"/>
        <w:rPr>
          <w:rFonts w:ascii="黑体" w:hAnsi="黑体" w:eastAsia="黑体"/>
          <w:b/>
          <w:sz w:val="32"/>
          <w:szCs w:val="32"/>
        </w:rPr>
      </w:pPr>
      <w:r>
        <w:rPr>
          <w:rFonts w:hint="eastAsia" w:ascii="黑体" w:hAnsi="黑体" w:eastAsia="黑体"/>
          <w:b/>
          <w:sz w:val="32"/>
          <w:szCs w:val="32"/>
        </w:rPr>
        <w:t>第三部分  专用合同条款</w:t>
      </w:r>
    </w:p>
    <w:p>
      <w:pPr>
        <w:spacing w:line="400" w:lineRule="exact"/>
        <w:ind w:firstLine="420" w:firstLineChars="200"/>
        <w:rPr>
          <w:rFonts w:ascii="宋体" w:hAnsi="宋体" w:cs="宋体"/>
          <w:szCs w:val="21"/>
        </w:rPr>
      </w:pPr>
    </w:p>
    <w:p>
      <w:pPr>
        <w:spacing w:line="400" w:lineRule="exact"/>
        <w:rPr>
          <w:rFonts w:ascii="宋体" w:hAnsi="宋体" w:cs="宋体"/>
          <w:b/>
          <w:bCs/>
          <w:szCs w:val="21"/>
        </w:rPr>
      </w:pPr>
      <w:r>
        <w:rPr>
          <w:rFonts w:hint="eastAsia" w:ascii="宋体" w:hAnsi="宋体" w:cs="宋体"/>
          <w:b/>
          <w:bCs/>
          <w:szCs w:val="21"/>
        </w:rPr>
        <w:t>1、一般约定</w:t>
      </w:r>
    </w:p>
    <w:p>
      <w:pPr>
        <w:spacing w:line="400" w:lineRule="exact"/>
        <w:ind w:firstLine="218" w:firstLineChars="104"/>
        <w:rPr>
          <w:rFonts w:ascii="宋体" w:hAnsi="宋体" w:cs="宋体"/>
          <w:szCs w:val="21"/>
        </w:rPr>
      </w:pPr>
      <w:r>
        <w:rPr>
          <w:rFonts w:hint="eastAsia" w:ascii="宋体" w:hAnsi="宋体" w:cs="宋体"/>
          <w:szCs w:val="21"/>
        </w:rPr>
        <w:t>1.1词语定义</w:t>
      </w:r>
    </w:p>
    <w:p>
      <w:pPr>
        <w:spacing w:line="400" w:lineRule="exact"/>
        <w:ind w:firstLine="638" w:firstLineChars="304"/>
        <w:rPr>
          <w:rFonts w:ascii="宋体" w:hAnsi="宋体" w:cs="宋体"/>
          <w:szCs w:val="21"/>
        </w:rPr>
      </w:pPr>
      <w:r>
        <w:rPr>
          <w:rFonts w:hint="eastAsia" w:ascii="宋体" w:hAnsi="宋体" w:cs="宋体"/>
          <w:szCs w:val="21"/>
        </w:rPr>
        <w:t>1.1.1监理人名称：</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1398" w:firstLineChars="666"/>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1398" w:firstLineChars="666"/>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1.2合同文件的优先顺序</w:t>
      </w:r>
    </w:p>
    <w:p>
      <w:pPr>
        <w:spacing w:line="40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①合同协议书、②中标通知书、③投标函及投标函附录、④合同专用条款、⑤合同通用条款、⑥技术标准和要求、⑦图纸、⑧已标价工程量清单、⑨其他合同</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1.3图纸和承包人文件</w:t>
      </w:r>
    </w:p>
    <w:p>
      <w:pPr>
        <w:spacing w:line="400" w:lineRule="exact"/>
        <w:ind w:firstLine="420" w:firstLineChars="200"/>
        <w:rPr>
          <w:rFonts w:ascii="宋体" w:hAnsi="宋体" w:cs="宋体"/>
          <w:szCs w:val="21"/>
        </w:rPr>
      </w:pPr>
      <w:r>
        <w:rPr>
          <w:rFonts w:hint="eastAsia" w:ascii="宋体" w:hAnsi="宋体" w:cs="宋体"/>
          <w:szCs w:val="21"/>
        </w:rPr>
        <w:t>1.3.1图纸的提供</w:t>
      </w:r>
    </w:p>
    <w:p>
      <w:pPr>
        <w:spacing w:line="400" w:lineRule="exact"/>
        <w:ind w:firstLine="420" w:firstLineChars="200"/>
        <w:rPr>
          <w:rFonts w:ascii="宋体" w:hAnsi="宋体" w:cs="宋体"/>
          <w:szCs w:val="21"/>
        </w:rPr>
      </w:pPr>
      <w:r>
        <w:rPr>
          <w:rFonts w:hint="eastAsia" w:ascii="宋体" w:hAnsi="宋体" w:cs="宋体"/>
          <w:szCs w:val="21"/>
        </w:rPr>
        <w:t>招标人向承包人提供图纸的期限：</w:t>
      </w:r>
      <w:r>
        <w:rPr>
          <w:rFonts w:hint="eastAsia" w:ascii="宋体" w:hAnsi="宋体" w:cs="宋体"/>
          <w:szCs w:val="21"/>
          <w:u w:val="single"/>
        </w:rPr>
        <w:t xml:space="preserve">  签订合同后7天内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招标人向承包人提供图纸的数量：</w:t>
      </w:r>
      <w:r>
        <w:rPr>
          <w:rFonts w:hint="eastAsia" w:ascii="宋体" w:hAnsi="宋体" w:cs="宋体"/>
          <w:szCs w:val="21"/>
          <w:u w:val="single"/>
        </w:rPr>
        <w:t xml:space="preserve">         肆套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招标人向承包人提供图纸的内容：</w:t>
      </w:r>
      <w:r>
        <w:rPr>
          <w:rFonts w:hint="eastAsia" w:ascii="宋体" w:hAnsi="宋体" w:cs="宋体"/>
          <w:szCs w:val="21"/>
          <w:u w:val="single"/>
        </w:rPr>
        <w:t xml:space="preserve"> 见该工程招标发布的设计图清单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1.3.4承包人文件</w:t>
      </w:r>
    </w:p>
    <w:p>
      <w:pPr>
        <w:spacing w:line="400" w:lineRule="exact"/>
        <w:ind w:firstLine="420" w:firstLineChars="200"/>
        <w:rPr>
          <w:rFonts w:ascii="宋体" w:hAnsi="宋体" w:cs="宋体"/>
          <w:szCs w:val="21"/>
        </w:rPr>
      </w:pPr>
      <w:r>
        <w:rPr>
          <w:rFonts w:hint="eastAsia" w:ascii="宋体" w:hAnsi="宋体" w:cs="宋体"/>
          <w:szCs w:val="21"/>
        </w:rPr>
        <w:t>需要由承包人提供的文件，包括：</w:t>
      </w:r>
      <w:r>
        <w:rPr>
          <w:rFonts w:hint="eastAsia" w:ascii="宋体" w:hAnsi="宋体" w:cs="宋体"/>
          <w:szCs w:val="21"/>
          <w:u w:val="single"/>
        </w:rPr>
        <w:t>施工组织设计、工程进度计划、专项安全施工方案、工程验收申请、工程款支付申请、部分工程的大样图、加工图</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 xml:space="preserve">    承包人提供的文件的期限为：</w:t>
      </w:r>
      <w:r>
        <w:rPr>
          <w:rFonts w:hint="eastAsia" w:ascii="宋体" w:hAnsi="宋体" w:cs="宋体"/>
          <w:szCs w:val="21"/>
          <w:u w:val="single"/>
        </w:rPr>
        <w:t xml:space="preserve">     签订合同后7天内    </w:t>
      </w:r>
      <w:r>
        <w:rPr>
          <w:rFonts w:hint="eastAsia" w:ascii="宋体" w:hAnsi="宋体" w:cs="宋体"/>
          <w:szCs w:val="21"/>
        </w:rPr>
        <w:t>；承包人提供的文件的数量为：</w:t>
      </w:r>
      <w:r>
        <w:rPr>
          <w:rFonts w:hint="eastAsia" w:ascii="宋体" w:hAnsi="宋体" w:cs="宋体"/>
          <w:szCs w:val="21"/>
          <w:u w:val="single"/>
        </w:rPr>
        <w:t xml:space="preserve">  叁套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xml:space="preserve">      书面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招标人审批承包人文件的期限：</w:t>
      </w:r>
      <w:r>
        <w:rPr>
          <w:rFonts w:hint="eastAsia" w:ascii="宋体" w:hAnsi="宋体" w:cs="宋体"/>
          <w:kern w:val="0"/>
          <w:szCs w:val="21"/>
        </w:rPr>
        <w:t>收到文件后7天内</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1.4交通运输</w:t>
      </w:r>
    </w:p>
    <w:p>
      <w:pPr>
        <w:spacing w:line="400" w:lineRule="exact"/>
        <w:ind w:firstLine="420" w:firstLineChars="200"/>
        <w:rPr>
          <w:rFonts w:ascii="宋体" w:hAnsi="宋体" w:cs="宋体"/>
          <w:szCs w:val="21"/>
        </w:rPr>
      </w:pPr>
      <w:r>
        <w:rPr>
          <w:rFonts w:hint="eastAsia" w:ascii="宋体" w:hAnsi="宋体" w:cs="宋体"/>
          <w:szCs w:val="21"/>
        </w:rPr>
        <w:t>1.4.3场内交通</w:t>
      </w:r>
    </w:p>
    <w:p>
      <w:pPr>
        <w:spacing w:line="400" w:lineRule="exact"/>
        <w:ind w:firstLine="420" w:firstLineChars="200"/>
        <w:rPr>
          <w:rFonts w:ascii="宋体" w:hAnsi="宋体" w:cs="宋体"/>
          <w:szCs w:val="21"/>
        </w:rPr>
      </w:pPr>
      <w:r>
        <w:rPr>
          <w:rFonts w:hint="eastAsia" w:ascii="宋体" w:hAnsi="宋体" w:cs="宋体"/>
          <w:szCs w:val="21"/>
        </w:rPr>
        <w:t>关于场外交通和场内交通的边界的约定：</w:t>
      </w:r>
      <w:r>
        <w:rPr>
          <w:rFonts w:hint="eastAsia" w:ascii="宋体" w:hAnsi="宋体" w:cs="宋体"/>
          <w:kern w:val="0"/>
          <w:szCs w:val="21"/>
        </w:rPr>
        <w:t>合同约定的施工范围为场内，否则为场外</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关于招标人向承包人免费提供满足工程施工需要的场内道路和交通设施的约定：</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1.5工程量清单错误的修正</w:t>
      </w:r>
    </w:p>
    <w:p>
      <w:pPr>
        <w:spacing w:line="400" w:lineRule="exact"/>
        <w:ind w:firstLine="420" w:firstLineChars="200"/>
        <w:rPr>
          <w:rFonts w:ascii="宋体" w:hAnsi="宋体" w:cs="宋体"/>
          <w:b/>
          <w:bCs/>
          <w:szCs w:val="21"/>
        </w:rPr>
      </w:pPr>
      <w:r>
        <w:rPr>
          <w:rFonts w:hint="eastAsia" w:ascii="宋体" w:hAnsi="宋体" w:cs="宋体"/>
          <w:szCs w:val="21"/>
        </w:rPr>
        <w:t>出现工程量清单错误时，是否调整合同价格：</w:t>
      </w:r>
      <w:r>
        <w:rPr>
          <w:rFonts w:hint="eastAsia" w:ascii="宋体" w:hAnsi="宋体" w:cs="宋体"/>
          <w:b/>
          <w:bCs/>
          <w:szCs w:val="21"/>
          <w:u w:val="single"/>
        </w:rPr>
        <w:t xml:space="preserve">        </w:t>
      </w:r>
      <w:r>
        <w:rPr>
          <w:rFonts w:hint="eastAsia" w:ascii="宋体" w:hAnsi="宋体" w:cs="宋体"/>
          <w:b/>
          <w:bCs/>
          <w:szCs w:val="21"/>
        </w:rPr>
        <w:t>。</w:t>
      </w:r>
    </w:p>
    <w:p>
      <w:pPr>
        <w:spacing w:line="400" w:lineRule="exact"/>
        <w:rPr>
          <w:rFonts w:ascii="宋体" w:hAnsi="宋体" w:cs="宋体"/>
          <w:b/>
          <w:bCs/>
          <w:szCs w:val="21"/>
        </w:rPr>
      </w:pPr>
      <w:r>
        <w:rPr>
          <w:rFonts w:hint="eastAsia" w:ascii="宋体" w:hAnsi="宋体" w:cs="宋体"/>
          <w:b/>
          <w:bCs/>
          <w:szCs w:val="21"/>
        </w:rPr>
        <w:t>2、</w:t>
      </w:r>
      <w:r>
        <w:rPr>
          <w:rFonts w:hint="eastAsia" w:ascii="宋体" w:hAnsi="宋体" w:cs="宋体"/>
          <w:szCs w:val="21"/>
        </w:rPr>
        <w:t>招标</w:t>
      </w:r>
      <w:r>
        <w:rPr>
          <w:rFonts w:hint="eastAsia" w:ascii="宋体" w:hAnsi="宋体" w:cs="宋体"/>
          <w:b/>
          <w:bCs/>
          <w:szCs w:val="21"/>
        </w:rPr>
        <w:t>人</w:t>
      </w:r>
    </w:p>
    <w:p>
      <w:pPr>
        <w:spacing w:line="400" w:lineRule="exact"/>
        <w:ind w:firstLine="218" w:firstLineChars="104"/>
        <w:rPr>
          <w:rFonts w:ascii="宋体" w:hAnsi="宋体" w:cs="宋体"/>
          <w:szCs w:val="21"/>
        </w:rPr>
      </w:pPr>
      <w:r>
        <w:rPr>
          <w:rFonts w:hint="eastAsia" w:ascii="宋体" w:hAnsi="宋体" w:cs="宋体"/>
          <w:szCs w:val="21"/>
        </w:rPr>
        <w:t>2.招标人代表</w:t>
      </w:r>
    </w:p>
    <w:p>
      <w:pPr>
        <w:spacing w:line="400" w:lineRule="exact"/>
        <w:ind w:firstLine="638" w:firstLineChars="304"/>
        <w:rPr>
          <w:rFonts w:ascii="宋体" w:hAnsi="宋体" w:cs="宋体"/>
          <w:szCs w:val="21"/>
        </w:rPr>
      </w:pPr>
      <w:r>
        <w:rPr>
          <w:rFonts w:hint="eastAsia" w:ascii="宋体" w:hAnsi="宋体" w:cs="宋体"/>
          <w:szCs w:val="21"/>
        </w:rPr>
        <w:t>招标人代表姓名：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项目负责人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招标人代表姓名：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招标人对发包人代表的授权范围如下：</w:t>
      </w:r>
      <w:r>
        <w:rPr>
          <w:rFonts w:hint="eastAsia" w:ascii="宋体" w:hAnsi="宋体" w:cs="宋体"/>
          <w:szCs w:val="21"/>
          <w:u w:val="single"/>
        </w:rPr>
        <w:t>负责工地相关事项。</w:t>
      </w:r>
    </w:p>
    <w:p>
      <w:pPr>
        <w:spacing w:line="400" w:lineRule="exact"/>
        <w:ind w:firstLine="218" w:firstLineChars="104"/>
        <w:rPr>
          <w:rFonts w:ascii="宋体" w:hAnsi="宋体" w:cs="宋体"/>
          <w:szCs w:val="21"/>
        </w:rPr>
      </w:pPr>
      <w:r>
        <w:rPr>
          <w:rFonts w:hint="eastAsia" w:ascii="宋体" w:hAnsi="宋体" w:cs="宋体"/>
          <w:szCs w:val="21"/>
        </w:rPr>
        <w:t>2.2施工现场、施工条件和基础资料的提供</w:t>
      </w:r>
    </w:p>
    <w:p>
      <w:pPr>
        <w:spacing w:line="400" w:lineRule="exact"/>
        <w:ind w:firstLine="420" w:firstLineChars="200"/>
        <w:rPr>
          <w:rFonts w:ascii="宋体" w:hAnsi="宋体" w:cs="宋体"/>
          <w:szCs w:val="21"/>
        </w:rPr>
      </w:pPr>
      <w:r>
        <w:rPr>
          <w:rFonts w:hint="eastAsia" w:ascii="宋体" w:hAnsi="宋体" w:cs="宋体"/>
          <w:szCs w:val="21"/>
        </w:rPr>
        <w:t>2.</w:t>
      </w:r>
      <w:r>
        <w:rPr>
          <w:rFonts w:hint="eastAsia"/>
        </w:rPr>
        <w:t>2</w:t>
      </w:r>
      <w:r>
        <w:rPr>
          <w:rFonts w:hint="eastAsia" w:ascii="宋体" w:hAnsi="宋体" w:cs="宋体"/>
          <w:szCs w:val="21"/>
        </w:rPr>
        <w:t>.1提供施工现场</w:t>
      </w:r>
    </w:p>
    <w:p>
      <w:pPr>
        <w:spacing w:line="400" w:lineRule="exact"/>
        <w:ind w:firstLine="420" w:firstLineChars="200"/>
        <w:rPr>
          <w:rFonts w:ascii="宋体" w:hAnsi="宋体" w:cs="宋体"/>
          <w:szCs w:val="21"/>
          <w:u w:val="single"/>
        </w:rPr>
      </w:pPr>
      <w:r>
        <w:rPr>
          <w:rFonts w:hint="eastAsia" w:ascii="宋体" w:hAnsi="宋体" w:cs="宋体"/>
          <w:szCs w:val="21"/>
        </w:rPr>
        <w:t>关于发包人移交施工现场的期限要求：</w:t>
      </w:r>
      <w:r>
        <w:rPr>
          <w:rFonts w:hint="eastAsia" w:ascii="宋体" w:hAnsi="宋体" w:cs="宋体"/>
          <w:szCs w:val="21"/>
          <w:u w:val="single"/>
        </w:rPr>
        <w:t xml:space="preserve">  签订合同后3天内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2.2.2提供施工条件</w:t>
      </w:r>
    </w:p>
    <w:p>
      <w:pPr>
        <w:spacing w:line="400" w:lineRule="exact"/>
        <w:ind w:firstLine="420" w:firstLineChars="200"/>
        <w:rPr>
          <w:rFonts w:ascii="宋体" w:hAnsi="宋体" w:cs="宋体"/>
          <w:szCs w:val="21"/>
        </w:rPr>
      </w:pPr>
      <w:r>
        <w:rPr>
          <w:rFonts w:hint="eastAsia" w:ascii="宋体" w:hAnsi="宋体" w:cs="宋体"/>
          <w:szCs w:val="21"/>
        </w:rPr>
        <w:t>关于发包方应负责提供施工所需要的条件，包括：</w:t>
      </w:r>
      <w:r>
        <w:rPr>
          <w:rFonts w:hint="eastAsia" w:ascii="宋体" w:hAnsi="宋体" w:cs="宋体"/>
          <w:szCs w:val="21"/>
          <w:u w:val="single"/>
        </w:rPr>
        <w:t xml:space="preserve">    </w:t>
      </w:r>
    </w:p>
    <w:p>
      <w:pPr>
        <w:spacing w:line="400" w:lineRule="exact"/>
        <w:rPr>
          <w:rFonts w:ascii="宋体" w:hAnsi="宋体" w:cs="宋体"/>
          <w:b/>
          <w:bCs/>
          <w:szCs w:val="21"/>
        </w:rPr>
      </w:pPr>
      <w:r>
        <w:rPr>
          <w:rFonts w:hint="eastAsia" w:ascii="宋体" w:hAnsi="宋体" w:cs="宋体"/>
          <w:b/>
          <w:bCs/>
          <w:szCs w:val="21"/>
        </w:rPr>
        <w:t>3、承包人</w:t>
      </w:r>
    </w:p>
    <w:p>
      <w:pPr>
        <w:spacing w:line="400" w:lineRule="exact"/>
        <w:ind w:firstLine="218" w:firstLineChars="104"/>
        <w:rPr>
          <w:rFonts w:ascii="宋体" w:hAnsi="宋体" w:cs="宋体"/>
          <w:szCs w:val="21"/>
        </w:rPr>
      </w:pPr>
      <w:r>
        <w:rPr>
          <w:rFonts w:hint="eastAsia" w:ascii="宋体" w:hAnsi="宋体" w:cs="宋体"/>
          <w:szCs w:val="21"/>
        </w:rPr>
        <w:t>3.1承包人的一般义务</w:t>
      </w:r>
    </w:p>
    <w:p>
      <w:pPr>
        <w:spacing w:line="400" w:lineRule="exact"/>
        <w:ind w:firstLine="420" w:firstLineChars="200"/>
        <w:rPr>
          <w:rFonts w:ascii="宋体" w:hAnsi="宋体" w:cs="宋体"/>
          <w:szCs w:val="21"/>
        </w:rPr>
      </w:pPr>
      <w:r>
        <w:rPr>
          <w:rFonts w:hint="eastAsia" w:ascii="宋体" w:hAnsi="宋体" w:cs="宋体"/>
          <w:szCs w:val="21"/>
        </w:rPr>
        <w:t>3.1.1承包人提供的竣工资料的内容：</w:t>
      </w:r>
      <w:r>
        <w:rPr>
          <w:rFonts w:hint="eastAsia" w:ascii="宋体" w:hAnsi="宋体" w:cs="宋体"/>
          <w:szCs w:val="21"/>
          <w:u w:val="single"/>
        </w:rPr>
        <w:t xml:space="preserve">  按通用条款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承包人需要提交的竣工资料套数：</w:t>
      </w:r>
      <w:r>
        <w:rPr>
          <w:rFonts w:hint="eastAsia" w:ascii="宋体" w:hAnsi="宋体" w:cs="宋体"/>
          <w:szCs w:val="21"/>
          <w:u w:val="single"/>
        </w:rPr>
        <w:t xml:space="preserve">叁套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承包人提交的竣工资料的费用承担：</w:t>
      </w:r>
      <w:r>
        <w:rPr>
          <w:rFonts w:hint="eastAsia" w:ascii="宋体" w:hAnsi="宋体" w:cs="宋体"/>
          <w:szCs w:val="21"/>
          <w:u w:val="single"/>
        </w:rPr>
        <w:t xml:space="preserve">自负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承包人提供的竣工资料移交时间：</w:t>
      </w:r>
      <w:r>
        <w:rPr>
          <w:rFonts w:hint="eastAsia" w:ascii="宋体" w:hAnsi="宋体" w:cs="宋体"/>
          <w:szCs w:val="21"/>
          <w:u w:val="single"/>
        </w:rPr>
        <w:t xml:space="preserve">竣工验收后20天内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3.1.2承包人应履行的其他义务：</w:t>
      </w:r>
      <w:r>
        <w:rPr>
          <w:rFonts w:hint="eastAsia" w:ascii="宋体" w:hAnsi="宋体" w:cs="宋体"/>
          <w:szCs w:val="21"/>
          <w:u w:val="single"/>
        </w:rPr>
        <w:t xml:space="preserve">如需签订合同时另商议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3.2项目经理</w:t>
      </w:r>
    </w:p>
    <w:p>
      <w:pPr>
        <w:spacing w:line="400" w:lineRule="exact"/>
        <w:ind w:firstLine="420" w:firstLineChars="200"/>
        <w:rPr>
          <w:rFonts w:ascii="宋体" w:hAnsi="宋体" w:cs="宋体"/>
          <w:szCs w:val="21"/>
          <w:u w:val="single"/>
        </w:rPr>
      </w:pPr>
      <w:r>
        <w:rPr>
          <w:rFonts w:hint="eastAsia" w:ascii="宋体" w:hAnsi="宋体" w:cs="宋体"/>
          <w:szCs w:val="21"/>
        </w:rPr>
        <w:t>3.2.1项目经理姓名：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xml:space="preserve"> 湘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xml:space="preserve">    /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工程施工及质量管理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关于项目经理每月在施工现场的时间要求：</w:t>
      </w:r>
      <w:r>
        <w:rPr>
          <w:rFonts w:hint="eastAsia" w:ascii="宋体" w:hAnsi="宋体" w:cs="宋体"/>
          <w:szCs w:val="21"/>
          <w:u w:val="single"/>
        </w:rPr>
        <w:t xml:space="preserve">20天 </w:t>
      </w:r>
      <w:r>
        <w:rPr>
          <w:rFonts w:hint="eastAsia" w:ascii="宋体" w:hAnsi="宋体" w:cs="宋体"/>
          <w:szCs w:val="21"/>
        </w:rPr>
        <w:t xml:space="preserve">。 </w:t>
      </w:r>
    </w:p>
    <w:p>
      <w:pPr>
        <w:spacing w:line="400" w:lineRule="exact"/>
        <w:ind w:firstLine="218" w:firstLineChars="104"/>
        <w:rPr>
          <w:rFonts w:ascii="宋体" w:hAnsi="宋体" w:cs="宋体"/>
          <w:szCs w:val="21"/>
        </w:rPr>
      </w:pPr>
      <w:r>
        <w:rPr>
          <w:rFonts w:hint="eastAsia" w:ascii="宋体" w:hAnsi="宋体" w:cs="宋体"/>
          <w:szCs w:val="21"/>
        </w:rPr>
        <w:t>3.3承包人人员</w:t>
      </w:r>
    </w:p>
    <w:p>
      <w:pPr>
        <w:spacing w:line="400" w:lineRule="exact"/>
        <w:ind w:firstLine="420" w:firstLineChars="200"/>
        <w:rPr>
          <w:rFonts w:ascii="宋体" w:hAnsi="宋体" w:cs="宋体"/>
          <w:szCs w:val="21"/>
        </w:rPr>
      </w:pPr>
      <w:r>
        <w:rPr>
          <w:rFonts w:hint="eastAsia" w:ascii="宋体" w:hAnsi="宋体" w:cs="宋体"/>
          <w:szCs w:val="21"/>
        </w:rPr>
        <w:t>3.3.1承包人提交项目管理机构及施工现场管理人员安排报告的期限：</w:t>
      </w:r>
      <w:r>
        <w:rPr>
          <w:rFonts w:hint="eastAsia" w:ascii="宋体" w:hAnsi="宋体" w:cs="宋体"/>
          <w:szCs w:val="21"/>
          <w:u w:val="single"/>
        </w:rPr>
        <w:t xml:space="preserve">按公司项目部的通知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3.4履约担保</w:t>
      </w:r>
    </w:p>
    <w:p>
      <w:pPr>
        <w:spacing w:line="400" w:lineRule="exact"/>
        <w:ind w:firstLine="420" w:firstLineChars="200"/>
        <w:rPr>
          <w:rFonts w:ascii="宋体" w:hAnsi="宋体" w:cs="宋体"/>
          <w:szCs w:val="21"/>
        </w:rPr>
      </w:pPr>
      <w:r>
        <w:rPr>
          <w:rFonts w:hint="eastAsia" w:ascii="宋体" w:hAnsi="宋体" w:cs="宋体"/>
          <w:szCs w:val="21"/>
        </w:rPr>
        <w:t>承包人提供履约担保；</w:t>
      </w:r>
      <w:r>
        <w:rPr>
          <w:rFonts w:hint="eastAsia" w:ascii="宋体" w:hAnsi="宋体" w:cs="宋体"/>
          <w:szCs w:val="21"/>
          <w:u w:val="single"/>
        </w:rPr>
        <w:t xml:space="preserve">提供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承包人提供履约担保的形式、金额及期限：</w:t>
      </w:r>
      <w:r>
        <w:rPr>
          <w:rFonts w:hint="eastAsia" w:ascii="宋体" w:hAnsi="宋体" w:cs="宋体"/>
          <w:b/>
          <w:bCs/>
          <w:szCs w:val="21"/>
          <w:u w:val="single"/>
        </w:rPr>
        <w:t>银行转账形式，中标额的10%</w:t>
      </w:r>
      <w:r>
        <w:rPr>
          <w:rFonts w:hint="eastAsia" w:ascii="宋体" w:hAnsi="宋体" w:cs="宋体"/>
          <w:szCs w:val="21"/>
          <w:u w:val="single"/>
        </w:rPr>
        <w:t>，</w:t>
      </w:r>
      <w:r>
        <w:rPr>
          <w:rFonts w:hint="eastAsia" w:ascii="宋体" w:hAnsi="宋体" w:cs="宋体"/>
          <w:b/>
          <w:bCs/>
          <w:szCs w:val="21"/>
          <w:u w:val="single"/>
        </w:rPr>
        <w:t>由中标单位在签订施工合同前递交。</w:t>
      </w:r>
    </w:p>
    <w:p>
      <w:pPr>
        <w:spacing w:line="400" w:lineRule="exact"/>
        <w:rPr>
          <w:rFonts w:ascii="宋体" w:hAnsi="宋体" w:cs="宋体"/>
          <w:b/>
          <w:bCs/>
          <w:szCs w:val="21"/>
        </w:rPr>
      </w:pPr>
      <w:r>
        <w:rPr>
          <w:rFonts w:hint="eastAsia" w:ascii="宋体" w:hAnsi="宋体" w:cs="宋体"/>
          <w:b/>
          <w:bCs/>
          <w:szCs w:val="21"/>
        </w:rPr>
        <w:t>4、监理人</w:t>
      </w:r>
    </w:p>
    <w:p>
      <w:pPr>
        <w:spacing w:line="400" w:lineRule="exact"/>
        <w:ind w:firstLine="218" w:firstLineChars="104"/>
        <w:rPr>
          <w:rFonts w:ascii="宋体" w:hAnsi="宋体" w:cs="宋体"/>
          <w:szCs w:val="21"/>
        </w:rPr>
      </w:pPr>
      <w:r>
        <w:rPr>
          <w:rFonts w:hint="eastAsia" w:ascii="宋体" w:hAnsi="宋体" w:cs="宋体"/>
          <w:szCs w:val="21"/>
        </w:rPr>
        <w:t>4.1监理人的一般规定</w:t>
      </w:r>
    </w:p>
    <w:p>
      <w:pPr>
        <w:spacing w:line="40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kern w:val="0"/>
          <w:szCs w:val="21"/>
        </w:rPr>
        <w:t>按合同控制工程建设投资、质量、进度、协调各方工作关系</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按通用条款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由发包方承担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4.2监理人员</w:t>
      </w:r>
    </w:p>
    <w:p>
      <w:pPr>
        <w:spacing w:line="400" w:lineRule="exact"/>
        <w:ind w:firstLine="420" w:firstLineChars="200"/>
        <w:rPr>
          <w:rFonts w:ascii="宋体" w:hAnsi="宋体" w:cs="宋体"/>
          <w:szCs w:val="21"/>
        </w:rPr>
      </w:pPr>
      <w:r>
        <w:rPr>
          <w:rFonts w:hint="eastAsia" w:ascii="宋体" w:hAnsi="宋体" w:cs="宋体"/>
          <w:szCs w:val="21"/>
        </w:rPr>
        <w:t>总监理工程师姓名：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工程师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5、工程质量</w:t>
      </w:r>
    </w:p>
    <w:p>
      <w:pPr>
        <w:spacing w:line="400" w:lineRule="exact"/>
        <w:ind w:firstLine="218" w:firstLineChars="104"/>
        <w:rPr>
          <w:rFonts w:ascii="宋体" w:hAnsi="宋体" w:cs="宋体"/>
          <w:szCs w:val="21"/>
        </w:rPr>
      </w:pPr>
      <w:r>
        <w:rPr>
          <w:rFonts w:hint="eastAsia" w:ascii="宋体" w:hAnsi="宋体" w:cs="宋体"/>
          <w:szCs w:val="21"/>
        </w:rPr>
        <w:t>5.1质量要求</w:t>
      </w:r>
    </w:p>
    <w:p>
      <w:pPr>
        <w:spacing w:line="400" w:lineRule="exact"/>
        <w:ind w:firstLine="420" w:firstLineChars="200"/>
        <w:rPr>
          <w:rFonts w:ascii="宋体" w:hAnsi="宋体" w:cs="宋体"/>
          <w:szCs w:val="21"/>
        </w:rPr>
      </w:pPr>
      <w:r>
        <w:rPr>
          <w:rFonts w:hint="eastAsia" w:ascii="宋体" w:hAnsi="宋体" w:cs="宋体"/>
          <w:szCs w:val="21"/>
        </w:rPr>
        <w:t>5.1.1特殊质量标准和要求：</w:t>
      </w:r>
      <w:r>
        <w:rPr>
          <w:rFonts w:hint="eastAsia" w:ascii="宋体" w:hAnsi="宋体" w:cs="宋体"/>
          <w:szCs w:val="21"/>
          <w:u w:val="single"/>
        </w:rPr>
        <w:t xml:space="preserve">合格工程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5.2．隐蔽工程检查</w:t>
      </w:r>
    </w:p>
    <w:p>
      <w:pPr>
        <w:spacing w:line="400" w:lineRule="exact"/>
        <w:ind w:firstLine="420" w:firstLineChars="200"/>
        <w:rPr>
          <w:rFonts w:ascii="宋体" w:hAnsi="宋体" w:cs="宋体"/>
          <w:szCs w:val="21"/>
        </w:rPr>
      </w:pPr>
      <w:r>
        <w:rPr>
          <w:rFonts w:hint="eastAsia" w:ascii="宋体" w:hAnsi="宋体" w:cs="宋体"/>
          <w:szCs w:val="21"/>
        </w:rPr>
        <w:t>5．2．1承包人提前通知监理人隐蔽工程检查的期限的约定：</w:t>
      </w:r>
      <w:r>
        <w:rPr>
          <w:rFonts w:hint="eastAsia" w:ascii="宋体" w:hAnsi="宋体" w:cs="宋体"/>
          <w:szCs w:val="21"/>
          <w:u w:val="single"/>
        </w:rPr>
        <w:t>各分项工程、隐蔽工程逐项检查验收并提前24小时通知业主</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12 </w:t>
      </w:r>
      <w:r>
        <w:rPr>
          <w:rFonts w:hint="eastAsia" w:ascii="宋体" w:hAnsi="宋体" w:cs="宋体"/>
          <w:szCs w:val="21"/>
        </w:rPr>
        <w:t>小时提交书面延期要求。</w:t>
      </w:r>
    </w:p>
    <w:p>
      <w:pPr>
        <w:spacing w:line="40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pPr>
        <w:spacing w:line="400" w:lineRule="exact"/>
        <w:rPr>
          <w:rFonts w:ascii="宋体" w:hAnsi="宋体" w:cs="宋体"/>
          <w:b/>
          <w:bCs/>
          <w:szCs w:val="21"/>
        </w:rPr>
      </w:pPr>
      <w:r>
        <w:rPr>
          <w:rFonts w:hint="eastAsia" w:ascii="宋体" w:hAnsi="宋体" w:cs="宋体"/>
          <w:b/>
          <w:bCs/>
          <w:szCs w:val="21"/>
        </w:rPr>
        <w:t>6、安全文明施工与环境保护</w:t>
      </w:r>
    </w:p>
    <w:p>
      <w:pPr>
        <w:spacing w:line="400" w:lineRule="exact"/>
        <w:ind w:firstLine="218" w:firstLineChars="104"/>
        <w:rPr>
          <w:rFonts w:ascii="宋体" w:hAnsi="宋体" w:cs="宋体"/>
          <w:szCs w:val="21"/>
        </w:rPr>
      </w:pPr>
      <w:r>
        <w:rPr>
          <w:rFonts w:hint="eastAsia" w:ascii="宋体" w:hAnsi="宋体" w:cs="宋体"/>
          <w:szCs w:val="21"/>
        </w:rPr>
        <w:t>6.1安全文明施工</w:t>
      </w:r>
    </w:p>
    <w:p>
      <w:pPr>
        <w:spacing w:line="400" w:lineRule="exact"/>
        <w:ind w:firstLine="420" w:firstLineChars="200"/>
        <w:rPr>
          <w:rFonts w:ascii="宋体" w:hAnsi="宋体" w:cs="宋体"/>
          <w:szCs w:val="21"/>
        </w:rPr>
      </w:pPr>
      <w:r>
        <w:rPr>
          <w:rFonts w:hint="eastAsia" w:ascii="宋体" w:hAnsi="宋体" w:cs="宋体"/>
          <w:szCs w:val="21"/>
        </w:rPr>
        <w:t>6.1.1项目安全生产的达标目标及相应事项的约定：</w:t>
      </w:r>
      <w:r>
        <w:rPr>
          <w:rFonts w:hint="eastAsia" w:ascii="宋体" w:hAnsi="宋体" w:cs="宋体"/>
          <w:szCs w:val="21"/>
          <w:u w:val="single"/>
        </w:rPr>
        <w:t xml:space="preserve">按通用条款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6.1.2关于治安保卫的特别约定：</w:t>
      </w:r>
      <w:r>
        <w:rPr>
          <w:rFonts w:hint="eastAsia" w:ascii="宋体" w:hAnsi="宋体" w:cs="宋体"/>
          <w:szCs w:val="21"/>
          <w:u w:val="single"/>
        </w:rPr>
        <w:t xml:space="preserve">无约定、按通用条款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6.1.3文明施工</w:t>
      </w:r>
    </w:p>
    <w:p>
      <w:pPr>
        <w:spacing w:line="400" w:lineRule="exact"/>
        <w:ind w:firstLine="420" w:firstLineChars="200"/>
        <w:rPr>
          <w:rFonts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 xml:space="preserve">按通用条款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6.1.4关于安全文明施工费支付比例和支付期限的约定：</w:t>
      </w:r>
      <w:r>
        <w:rPr>
          <w:rFonts w:hint="eastAsia" w:ascii="宋体" w:hAnsi="宋体" w:cs="宋体"/>
          <w:szCs w:val="21"/>
          <w:u w:val="single"/>
        </w:rPr>
        <w:t xml:space="preserve">建设单位在办理工程项目安全受监手续时将安全文明费一次性拨付到位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7、工期和进度</w:t>
      </w:r>
    </w:p>
    <w:p>
      <w:pPr>
        <w:spacing w:line="400" w:lineRule="exact"/>
        <w:ind w:firstLine="218" w:firstLineChars="104"/>
        <w:rPr>
          <w:rFonts w:ascii="宋体" w:hAnsi="宋体" w:cs="宋体"/>
          <w:szCs w:val="21"/>
        </w:rPr>
      </w:pPr>
      <w:r>
        <w:rPr>
          <w:rFonts w:hint="eastAsia" w:ascii="宋体" w:hAnsi="宋体" w:cs="宋体"/>
          <w:szCs w:val="21"/>
        </w:rPr>
        <w:t>7.1施工组织设计</w:t>
      </w:r>
    </w:p>
    <w:p>
      <w:pPr>
        <w:spacing w:line="400" w:lineRule="exact"/>
        <w:ind w:firstLine="420" w:firstLineChars="200"/>
        <w:rPr>
          <w:rFonts w:ascii="宋体" w:hAnsi="宋体" w:cs="宋体"/>
          <w:szCs w:val="21"/>
        </w:rPr>
      </w:pPr>
      <w:r>
        <w:rPr>
          <w:rFonts w:hint="eastAsia" w:ascii="宋体" w:hAnsi="宋体" w:cs="宋体"/>
          <w:szCs w:val="21"/>
        </w:rPr>
        <w:t>7.1.1合同当事人约定的施工组织设计应包括的其他内容：</w:t>
      </w:r>
      <w:r>
        <w:rPr>
          <w:rFonts w:hint="eastAsia" w:ascii="宋体" w:hAnsi="宋体" w:cs="宋体"/>
          <w:szCs w:val="21"/>
          <w:u w:val="single"/>
        </w:rPr>
        <w:t xml:space="preserve">进度、计划、技术方案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7.1.2施工组织设计的提交和修改</w:t>
      </w:r>
    </w:p>
    <w:p>
      <w:pPr>
        <w:spacing w:line="400" w:lineRule="exact"/>
        <w:ind w:firstLine="420" w:firstLineChars="200"/>
        <w:rPr>
          <w:rFonts w:ascii="宋体" w:hAnsi="宋体" w:cs="宋体"/>
          <w:szCs w:val="21"/>
        </w:rPr>
      </w:pPr>
      <w:r>
        <w:rPr>
          <w:rFonts w:hint="eastAsia" w:ascii="宋体" w:hAnsi="宋体" w:cs="宋体"/>
          <w:szCs w:val="21"/>
        </w:rPr>
        <w:t>承包人提交详细施工组织设计的期限的约定：</w:t>
      </w:r>
      <w:r>
        <w:rPr>
          <w:rFonts w:hint="eastAsia" w:ascii="宋体" w:hAnsi="宋体" w:cs="宋体"/>
          <w:szCs w:val="21"/>
          <w:u w:val="single"/>
        </w:rPr>
        <w:t>收到开工通知后7日内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发包人和监理人收到详细的施工组织设计后确认或提出修改意见的期限：</w:t>
      </w:r>
      <w:r>
        <w:rPr>
          <w:rFonts w:hint="eastAsia" w:ascii="宋体" w:hAnsi="宋体" w:cs="宋体"/>
          <w:szCs w:val="21"/>
          <w:u w:val="single"/>
        </w:rPr>
        <w:t xml:space="preserve">收到文件后7日内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7.2测量放线</w:t>
      </w:r>
    </w:p>
    <w:p>
      <w:pPr>
        <w:spacing w:line="400" w:lineRule="exact"/>
        <w:ind w:firstLine="420" w:firstLineChars="200"/>
        <w:rPr>
          <w:rFonts w:ascii="宋体" w:hAnsi="宋体" w:cs="宋体"/>
          <w:szCs w:val="21"/>
        </w:rPr>
      </w:pPr>
      <w:r>
        <w:rPr>
          <w:rFonts w:hint="eastAsia" w:ascii="宋体" w:hAnsi="宋体" w:cs="宋体"/>
          <w:szCs w:val="21"/>
        </w:rPr>
        <w:t>7.2.1发包人通过监理人向承包人提供测量基准点、基准线和水准点及其书面资料的期限</w:t>
      </w:r>
      <w:r>
        <w:rPr>
          <w:rFonts w:hint="eastAsia" w:ascii="宋体" w:hAnsi="宋体" w:cs="宋体"/>
          <w:szCs w:val="21"/>
          <w:u w:val="single"/>
        </w:rPr>
        <w:t>签订合同后三天内</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7.3工期延误</w:t>
      </w:r>
    </w:p>
    <w:p>
      <w:pPr>
        <w:spacing w:line="400" w:lineRule="exact"/>
        <w:ind w:firstLine="420" w:firstLineChars="200"/>
        <w:rPr>
          <w:rFonts w:ascii="宋体" w:hAnsi="宋体" w:cs="宋体"/>
          <w:szCs w:val="21"/>
        </w:rPr>
      </w:pPr>
      <w:r>
        <w:rPr>
          <w:rFonts w:hint="eastAsia" w:ascii="宋体" w:hAnsi="宋体" w:cs="宋体"/>
          <w:szCs w:val="21"/>
        </w:rPr>
        <w:t>7.3.1因承包人原因导致工期延误</w:t>
      </w:r>
    </w:p>
    <w:p>
      <w:pPr>
        <w:spacing w:line="400" w:lineRule="exact"/>
        <w:ind w:firstLine="420" w:firstLineChars="200"/>
        <w:rPr>
          <w:rFonts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 xml:space="preserve"> 每延误一天处罚违约金1000元，依此类推（不足一天按一天计算）。</w:t>
      </w:r>
    </w:p>
    <w:p>
      <w:pPr>
        <w:spacing w:line="400" w:lineRule="exact"/>
        <w:ind w:firstLine="420" w:firstLineChars="200"/>
        <w:rPr>
          <w:rFonts w:ascii="宋体" w:hAnsi="宋体" w:cs="宋体"/>
          <w:szCs w:val="21"/>
          <w:u w:val="single"/>
        </w:rPr>
      </w:pPr>
      <w:r>
        <w:rPr>
          <w:rFonts w:hint="eastAsia" w:ascii="宋体" w:hAnsi="宋体" w:cs="宋体"/>
          <w:szCs w:val="21"/>
        </w:rPr>
        <w:t>因承包人原因造成工期延误，逾期竣工违约金的上限：</w:t>
      </w:r>
      <w:r>
        <w:rPr>
          <w:rFonts w:hint="eastAsia" w:ascii="宋体" w:hAnsi="宋体" w:cs="宋体"/>
          <w:szCs w:val="21"/>
          <w:u w:val="single"/>
        </w:rPr>
        <w:t xml:space="preserve">  不应超过工程总造价的5%。</w:t>
      </w:r>
    </w:p>
    <w:p>
      <w:pPr>
        <w:spacing w:line="400" w:lineRule="exact"/>
        <w:ind w:firstLine="420" w:firstLineChars="200"/>
        <w:rPr>
          <w:rFonts w:ascii="宋体" w:hAnsi="宋体" w:cs="宋体"/>
          <w:szCs w:val="21"/>
        </w:rPr>
      </w:pPr>
      <w:r>
        <w:rPr>
          <w:rFonts w:hint="eastAsia" w:ascii="宋体" w:hAnsi="宋体" w:cs="宋体"/>
          <w:szCs w:val="21"/>
        </w:rPr>
        <w:t>7.3.2因发包人的原因导致工期延误，由监理方签出证明单。</w:t>
      </w:r>
    </w:p>
    <w:p>
      <w:pPr>
        <w:spacing w:line="400" w:lineRule="exact"/>
        <w:ind w:firstLine="420" w:firstLineChars="200"/>
        <w:rPr>
          <w:rFonts w:ascii="宋体" w:hAnsi="宋体" w:cs="宋体"/>
          <w:szCs w:val="21"/>
        </w:rPr>
      </w:pPr>
      <w:r>
        <w:rPr>
          <w:rFonts w:hint="eastAsia" w:ascii="宋体" w:hAnsi="宋体" w:cs="宋体"/>
          <w:szCs w:val="21"/>
        </w:rPr>
        <w:t>7.3.3提前竣工的奖励</w:t>
      </w:r>
    </w:p>
    <w:p>
      <w:pPr>
        <w:spacing w:line="400" w:lineRule="exact"/>
        <w:ind w:firstLine="420" w:firstLineChars="200"/>
        <w:rPr>
          <w:rFonts w:ascii="宋体" w:hAnsi="宋体" w:cs="宋体"/>
          <w:szCs w:val="21"/>
        </w:rPr>
      </w:pPr>
      <w:r>
        <w:rPr>
          <w:rFonts w:hint="eastAsia" w:ascii="宋体" w:hAnsi="宋体" w:cs="宋体"/>
          <w:szCs w:val="21"/>
        </w:rPr>
        <w:t>7.3.4提前竣工的奖励：</w:t>
      </w:r>
      <w:r>
        <w:rPr>
          <w:rFonts w:hint="eastAsia" w:ascii="宋体" w:hAnsi="宋体" w:cs="宋体"/>
          <w:szCs w:val="21"/>
          <w:u w:val="single"/>
        </w:rPr>
        <w:t xml:space="preserve">     无     </w:t>
      </w:r>
      <w:r>
        <w:rPr>
          <w:rFonts w:hint="eastAsia" w:ascii="宋体" w:hAnsi="宋体" w:cs="宋体"/>
          <w:szCs w:val="21"/>
        </w:rPr>
        <w:t>。</w:t>
      </w:r>
    </w:p>
    <w:p>
      <w:pPr>
        <w:spacing w:line="400" w:lineRule="exact"/>
        <w:ind w:firstLine="422" w:firstLineChars="200"/>
        <w:rPr>
          <w:rFonts w:ascii="宋体" w:hAnsi="宋体" w:cs="宋体"/>
          <w:b/>
          <w:bCs/>
          <w:szCs w:val="21"/>
        </w:rPr>
      </w:pPr>
      <w:r>
        <w:rPr>
          <w:rFonts w:hint="eastAsia" w:ascii="宋体" w:hAnsi="宋体" w:cs="宋体"/>
          <w:b/>
          <w:bCs/>
          <w:szCs w:val="21"/>
        </w:rPr>
        <w:t>8、材料与设备</w:t>
      </w:r>
    </w:p>
    <w:p>
      <w:pPr>
        <w:spacing w:line="400" w:lineRule="exact"/>
        <w:ind w:firstLine="218" w:firstLineChars="104"/>
        <w:rPr>
          <w:rFonts w:ascii="宋体" w:hAnsi="宋体" w:cs="宋体"/>
          <w:szCs w:val="21"/>
        </w:rPr>
      </w:pPr>
      <w:r>
        <w:rPr>
          <w:rFonts w:hint="eastAsia" w:ascii="宋体" w:hAnsi="宋体" w:cs="宋体"/>
          <w:szCs w:val="21"/>
        </w:rPr>
        <w:t>8.1主要材料要求</w:t>
      </w:r>
    </w:p>
    <w:p>
      <w:pPr>
        <w:spacing w:line="400" w:lineRule="exact"/>
        <w:ind w:right="40" w:rightChars="19" w:firstLine="420" w:firstLineChars="200"/>
        <w:rPr>
          <w:rFonts w:ascii="宋体" w:hAnsi="宋体" w:cs="宋体"/>
          <w:szCs w:val="21"/>
        </w:rPr>
      </w:pPr>
      <w:r>
        <w:rPr>
          <w:rFonts w:hint="eastAsia" w:ascii="宋体" w:hAnsi="宋体" w:cs="宋体"/>
          <w:szCs w:val="21"/>
        </w:rPr>
        <w:t>8．1.1乙方负责采购材料设备的，应按照合同约定及设计和有关标准要求采购，并提供产品合格证明，对材料设备质量负责。乙方在材料设备到货前24小时内通知监理工程师和甲方代表清点；</w:t>
      </w:r>
    </w:p>
    <w:p>
      <w:pPr>
        <w:spacing w:line="400" w:lineRule="exact"/>
        <w:ind w:right="40" w:rightChars="19" w:firstLine="420" w:firstLineChars="200"/>
        <w:rPr>
          <w:rFonts w:ascii="宋体" w:hAnsi="宋体" w:cs="宋体"/>
          <w:szCs w:val="21"/>
        </w:rPr>
      </w:pPr>
      <w:r>
        <w:rPr>
          <w:rFonts w:hint="eastAsia" w:ascii="宋体" w:hAnsi="宋体" w:cs="宋体"/>
          <w:szCs w:val="21"/>
        </w:rPr>
        <w:t>8.1.2乙方采购的材料设备与设计或标准要求不符时，乙方应按监理工程师和甲方代表要求的时间运出施工场地，重新采购符合要求的产品，承担由此发生的费用，由此延误的工期不予顺延；</w:t>
      </w:r>
    </w:p>
    <w:p>
      <w:pPr>
        <w:spacing w:line="400" w:lineRule="exact"/>
        <w:ind w:right="40" w:rightChars="19" w:firstLine="420" w:firstLineChars="200"/>
        <w:rPr>
          <w:rFonts w:ascii="宋体" w:hAnsi="宋体" w:cs="宋体"/>
          <w:szCs w:val="21"/>
        </w:rPr>
      </w:pPr>
      <w:r>
        <w:rPr>
          <w:rFonts w:hint="eastAsia" w:ascii="宋体" w:hAnsi="宋体" w:cs="宋体"/>
          <w:szCs w:val="21"/>
        </w:rPr>
        <w:t>8.1.3乙方采购的材料设备在使用前，乙方应按监理工程师和甲方代表的要求进行检验或试验，不合格的不得使用，检验或试验费用由乙方承担；</w:t>
      </w:r>
    </w:p>
    <w:p>
      <w:pPr>
        <w:spacing w:line="400" w:lineRule="exact"/>
        <w:ind w:right="40" w:rightChars="19" w:firstLine="420" w:firstLineChars="200"/>
        <w:rPr>
          <w:rFonts w:ascii="宋体" w:hAnsi="宋体" w:cs="宋体"/>
          <w:szCs w:val="21"/>
        </w:rPr>
      </w:pPr>
      <w:r>
        <w:rPr>
          <w:rFonts w:hint="eastAsia" w:ascii="宋体" w:hAnsi="宋体" w:cs="宋体"/>
          <w:szCs w:val="21"/>
        </w:rPr>
        <w:t>8.1.4监理工程师和甲方代表发现乙方采购并使用不符合设计或标准要求的材料设备时，应要求由乙方负责修复、拆除或重新采购，并承担发生的费用，由此延误的工期不予顺延；</w:t>
      </w:r>
    </w:p>
    <w:p>
      <w:pPr>
        <w:spacing w:line="400" w:lineRule="exact"/>
        <w:ind w:right="40" w:rightChars="19" w:firstLine="420" w:firstLineChars="200"/>
        <w:rPr>
          <w:rFonts w:ascii="宋体" w:hAnsi="宋体" w:cs="宋体"/>
          <w:szCs w:val="21"/>
        </w:rPr>
      </w:pPr>
      <w:r>
        <w:rPr>
          <w:rFonts w:hint="eastAsia" w:ascii="宋体" w:hAnsi="宋体" w:cs="宋体"/>
          <w:szCs w:val="21"/>
        </w:rPr>
        <w:t>8.1.5乙方需要使用代用材料时，应经监理工程师和甲方代表认可后才能使用，由此增减的合同价款双方以书面形式议定。</w:t>
      </w:r>
    </w:p>
    <w:p>
      <w:pPr>
        <w:spacing w:line="400" w:lineRule="exact"/>
        <w:ind w:right="40" w:rightChars="19" w:firstLine="420" w:firstLineChars="200"/>
        <w:rPr>
          <w:rFonts w:ascii="宋体" w:hAnsi="宋体" w:cs="宋体"/>
          <w:szCs w:val="21"/>
        </w:rPr>
      </w:pPr>
      <w:r>
        <w:rPr>
          <w:rFonts w:hint="eastAsia" w:ascii="宋体" w:hAnsi="宋体" w:cs="宋体"/>
          <w:szCs w:val="21"/>
        </w:rPr>
        <w:t>8.1.6所有装饰面层材料须经甲方考察认可后方能采购使用于本工程。</w:t>
      </w:r>
    </w:p>
    <w:p>
      <w:pPr>
        <w:spacing w:line="400" w:lineRule="exact"/>
        <w:ind w:firstLine="218" w:firstLineChars="104"/>
        <w:rPr>
          <w:rFonts w:ascii="宋体" w:hAnsi="宋体" w:cs="宋体"/>
          <w:szCs w:val="21"/>
        </w:rPr>
      </w:pPr>
      <w:r>
        <w:rPr>
          <w:rFonts w:hint="eastAsia" w:ascii="宋体" w:hAnsi="宋体" w:cs="宋体"/>
          <w:szCs w:val="21"/>
        </w:rPr>
        <w:t>8.2样品</w:t>
      </w:r>
    </w:p>
    <w:p>
      <w:pPr>
        <w:spacing w:line="400" w:lineRule="exact"/>
        <w:ind w:firstLine="420" w:firstLineChars="200"/>
        <w:rPr>
          <w:rFonts w:ascii="宋体" w:hAnsi="宋体" w:cs="宋体"/>
          <w:szCs w:val="21"/>
        </w:rPr>
      </w:pPr>
      <w:r>
        <w:rPr>
          <w:rFonts w:hint="eastAsia" w:ascii="宋体" w:hAnsi="宋体" w:cs="宋体"/>
          <w:szCs w:val="21"/>
        </w:rPr>
        <w:t>8.2.1样品的报送与封存</w:t>
      </w:r>
    </w:p>
    <w:p>
      <w:pPr>
        <w:spacing w:line="400" w:lineRule="exact"/>
        <w:ind w:firstLine="420" w:firstLineChars="200"/>
        <w:rPr>
          <w:rFonts w:ascii="宋体" w:hAnsi="宋体" w:cs="宋体"/>
          <w:szCs w:val="21"/>
        </w:rPr>
      </w:pPr>
      <w:r>
        <w:rPr>
          <w:rFonts w:hint="eastAsia" w:ascii="宋体" w:hAnsi="宋体" w:cs="宋体"/>
          <w:szCs w:val="21"/>
        </w:rPr>
        <w:t>需要承包人报送样品的材料或工程设备</w:t>
      </w:r>
      <w:r>
        <w:rPr>
          <w:rFonts w:hint="eastAsia" w:ascii="宋体" w:hAnsi="宋体" w:cs="宋体"/>
          <w:position w:val="-4"/>
          <w:szCs w:val="21"/>
        </w:rPr>
        <w:t>，</w:t>
      </w:r>
      <w:r>
        <w:rPr>
          <w:rFonts w:hint="eastAsia" w:ascii="宋体" w:hAnsi="宋体" w:cs="宋体"/>
          <w:szCs w:val="21"/>
        </w:rPr>
        <w:t>样品的种类、名称、规格、数量要求：</w:t>
      </w:r>
      <w:r>
        <w:rPr>
          <w:rFonts w:hint="eastAsia" w:ascii="宋体" w:hAnsi="宋体" w:cs="宋体"/>
          <w:szCs w:val="21"/>
          <w:u w:val="single"/>
        </w:rPr>
        <w:t xml:space="preserve">如有见合格附件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8.3、施工设备和临时设施</w:t>
      </w:r>
    </w:p>
    <w:p>
      <w:pPr>
        <w:spacing w:line="400" w:lineRule="exact"/>
        <w:ind w:firstLine="420" w:firstLineChars="200"/>
        <w:rPr>
          <w:rFonts w:ascii="宋体" w:hAnsi="宋体" w:cs="宋体"/>
          <w:szCs w:val="21"/>
        </w:rPr>
      </w:pPr>
      <w:r>
        <w:rPr>
          <w:rFonts w:hint="eastAsia" w:ascii="宋体" w:hAnsi="宋体" w:cs="宋体"/>
          <w:szCs w:val="21"/>
        </w:rPr>
        <w:t>8.3.1承包人提供的施工设备和临时设施</w:t>
      </w:r>
    </w:p>
    <w:p>
      <w:pPr>
        <w:spacing w:line="40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双方另议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9、试验与检验</w:t>
      </w:r>
    </w:p>
    <w:p>
      <w:pPr>
        <w:spacing w:line="400" w:lineRule="exact"/>
        <w:ind w:firstLine="420" w:firstLineChars="200"/>
        <w:rPr>
          <w:rFonts w:ascii="宋体" w:hAnsi="宋体" w:cs="宋体"/>
          <w:szCs w:val="21"/>
        </w:rPr>
      </w:pPr>
      <w:r>
        <w:rPr>
          <w:rFonts w:hint="eastAsia" w:ascii="宋体" w:hAnsi="宋体" w:cs="宋体"/>
          <w:szCs w:val="21"/>
        </w:rPr>
        <w:t>试验与检验费用的约定：</w:t>
      </w:r>
      <w:r>
        <w:rPr>
          <w:rFonts w:hint="eastAsia" w:ascii="宋体" w:hAnsi="宋体" w:cs="宋体"/>
          <w:szCs w:val="21"/>
          <w:u w:val="single"/>
        </w:rPr>
        <w:t>按政策执行，送检样品检查费用归承包方负责，质监等部门到工地现场抽样检查费用由发包方负责</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10、变更、增减工程量</w:t>
      </w:r>
    </w:p>
    <w:p>
      <w:pPr>
        <w:spacing w:line="400" w:lineRule="exact"/>
        <w:ind w:firstLine="218" w:firstLineChars="104"/>
        <w:rPr>
          <w:rFonts w:ascii="宋体" w:hAnsi="宋体" w:cs="宋体"/>
          <w:szCs w:val="21"/>
        </w:rPr>
      </w:pPr>
      <w:r>
        <w:rPr>
          <w:rFonts w:hint="eastAsia" w:ascii="宋体" w:hAnsi="宋体" w:cs="宋体"/>
          <w:szCs w:val="21"/>
        </w:rPr>
        <w:t>10.1变更的范围和内容</w:t>
      </w:r>
    </w:p>
    <w:p>
      <w:pPr>
        <w:spacing w:line="400" w:lineRule="exact"/>
        <w:ind w:firstLine="420" w:firstLineChars="200"/>
        <w:rPr>
          <w:rFonts w:ascii="宋体" w:hAnsi="宋体" w:cs="宋体"/>
          <w:szCs w:val="21"/>
        </w:rPr>
      </w:pPr>
      <w:r>
        <w:rPr>
          <w:rFonts w:hint="eastAsia" w:ascii="宋体" w:hAnsi="宋体" w:cs="宋体"/>
          <w:szCs w:val="21"/>
        </w:rPr>
        <w:t>变更的范围和内容的约定：</w:t>
      </w:r>
      <w:r>
        <w:rPr>
          <w:rFonts w:hint="eastAsia" w:ascii="宋体" w:hAnsi="宋体" w:cs="宋体"/>
          <w:szCs w:val="21"/>
          <w:u w:val="single"/>
        </w:rPr>
        <w:t>按通用条款</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10.2</w:t>
      </w:r>
      <w:r>
        <w:rPr>
          <w:rFonts w:hint="eastAsia" w:ascii="宋体" w:hAnsi="宋体" w:cs="宋体"/>
          <w:b/>
          <w:bCs/>
          <w:szCs w:val="21"/>
        </w:rPr>
        <w:t>变更程序：</w:t>
      </w:r>
      <w:r>
        <w:rPr>
          <w:rFonts w:hint="eastAsia" w:ascii="宋体" w:hAnsi="宋体" w:cs="宋体"/>
          <w:szCs w:val="21"/>
          <w:u w:val="single"/>
        </w:rPr>
        <w:t>按通用条款的规定</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10.4变更估价</w:t>
      </w:r>
    </w:p>
    <w:p>
      <w:pPr>
        <w:spacing w:line="400" w:lineRule="exact"/>
        <w:ind w:firstLine="420" w:firstLineChars="200"/>
        <w:rPr>
          <w:rFonts w:ascii="宋体" w:hAnsi="宋体" w:cs="宋体"/>
          <w:szCs w:val="21"/>
        </w:rPr>
      </w:pPr>
      <w:r>
        <w:rPr>
          <w:rFonts w:hint="eastAsia" w:ascii="宋体" w:hAnsi="宋体" w:cs="宋体"/>
          <w:szCs w:val="21"/>
        </w:rPr>
        <w:t>10.4.1</w:t>
      </w:r>
      <w:r>
        <w:rPr>
          <w:rFonts w:hint="eastAsia" w:ascii="宋体" w:hAnsi="宋体" w:cs="宋体"/>
          <w:b/>
          <w:bCs/>
          <w:szCs w:val="21"/>
        </w:rPr>
        <w:t>变更估价原则</w:t>
      </w:r>
    </w:p>
    <w:p>
      <w:pPr>
        <w:spacing w:line="400" w:lineRule="exact"/>
        <w:ind w:firstLine="420" w:firstLineChars="200"/>
        <w:rPr>
          <w:rFonts w:ascii="宋体" w:hAnsi="宋体" w:cs="宋体"/>
          <w:szCs w:val="21"/>
        </w:rPr>
      </w:pPr>
      <w:r>
        <w:rPr>
          <w:rFonts w:hint="eastAsia" w:ascii="宋体" w:hAnsi="宋体" w:cs="宋体"/>
          <w:szCs w:val="21"/>
        </w:rPr>
        <w:t>关于变更估价的约定：</w:t>
      </w:r>
    </w:p>
    <w:p>
      <w:pPr>
        <w:spacing w:line="400" w:lineRule="exact"/>
        <w:rPr>
          <w:rFonts w:ascii="宋体" w:hAnsi="宋体" w:cs="宋体"/>
          <w:b/>
          <w:bCs/>
          <w:szCs w:val="21"/>
        </w:rPr>
      </w:pPr>
      <w:r>
        <w:rPr>
          <w:rFonts w:hint="eastAsia" w:ascii="宋体" w:hAnsi="宋体" w:cs="宋体"/>
          <w:b/>
          <w:bCs/>
          <w:szCs w:val="21"/>
        </w:rPr>
        <w:t>11、价格调整</w:t>
      </w:r>
    </w:p>
    <w:p>
      <w:pPr>
        <w:spacing w:line="400" w:lineRule="exact"/>
        <w:ind w:firstLine="218" w:firstLineChars="104"/>
        <w:rPr>
          <w:rFonts w:ascii="宋体" w:hAnsi="宋体" w:cs="宋体"/>
          <w:szCs w:val="21"/>
        </w:rPr>
      </w:pPr>
      <w:r>
        <w:rPr>
          <w:rFonts w:hint="eastAsia" w:ascii="宋体" w:hAnsi="宋体" w:cs="宋体"/>
          <w:szCs w:val="21"/>
        </w:rPr>
        <w:t>11.1市场价格波动引起的调整</w:t>
      </w:r>
    </w:p>
    <w:p>
      <w:pPr>
        <w:spacing w:line="400" w:lineRule="exact"/>
        <w:ind w:firstLine="420" w:firstLineChars="200"/>
        <w:rPr>
          <w:rFonts w:ascii="宋体" w:hAnsi="宋体" w:cs="宋体"/>
          <w:szCs w:val="21"/>
        </w:rPr>
      </w:pPr>
      <w:r>
        <w:rPr>
          <w:rFonts w:hint="eastAsia" w:ascii="宋体" w:hAnsi="宋体" w:cs="宋体"/>
          <w:szCs w:val="21"/>
        </w:rPr>
        <w:t>市场价格波动是否调整合同价格的约定：</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ascii="宋体" w:hAnsi="宋体" w:cs="宋体"/>
          <w:b/>
          <w:bCs/>
          <w:szCs w:val="21"/>
        </w:rPr>
      </w:pPr>
      <w:r>
        <w:rPr>
          <w:rFonts w:hint="eastAsia" w:ascii="宋体" w:hAnsi="宋体" w:cs="宋体"/>
          <w:b/>
          <w:bCs/>
          <w:szCs w:val="21"/>
        </w:rPr>
        <w:t>12、合同价格计算与支付</w:t>
      </w:r>
    </w:p>
    <w:p>
      <w:pPr>
        <w:spacing w:line="400" w:lineRule="exact"/>
        <w:ind w:firstLine="218" w:firstLineChars="104"/>
        <w:rPr>
          <w:rFonts w:ascii="宋体" w:hAnsi="宋体" w:cs="宋体"/>
          <w:szCs w:val="21"/>
        </w:rPr>
      </w:pPr>
      <w:r>
        <w:rPr>
          <w:rFonts w:hint="eastAsia" w:ascii="宋体" w:hAnsi="宋体" w:cs="宋体"/>
          <w:szCs w:val="21"/>
        </w:rPr>
        <w:t>12.1合同价格形式</w:t>
      </w:r>
    </w:p>
    <w:p>
      <w:pPr>
        <w:spacing w:line="400" w:lineRule="exact"/>
        <w:ind w:firstLine="420" w:firstLineChars="200"/>
        <w:rPr>
          <w:rFonts w:ascii="宋体" w:hAnsi="宋体" w:cs="宋体"/>
          <w:szCs w:val="21"/>
        </w:rPr>
      </w:pPr>
      <w:r>
        <w:rPr>
          <w:rFonts w:hint="eastAsia" w:ascii="宋体" w:hAnsi="宋体" w:cs="宋体"/>
          <w:szCs w:val="21"/>
        </w:rPr>
        <w:t>总价合同</w:t>
      </w:r>
    </w:p>
    <w:p>
      <w:pPr>
        <w:spacing w:line="400" w:lineRule="exact"/>
        <w:ind w:firstLine="420" w:firstLineChars="200"/>
        <w:rPr>
          <w:rFonts w:ascii="宋体" w:hAnsi="宋体" w:cs="宋体"/>
          <w:szCs w:val="21"/>
          <w:u w:val="single"/>
        </w:rPr>
      </w:pPr>
      <w:r>
        <w:rPr>
          <w:rFonts w:hint="eastAsia" w:ascii="宋体" w:hAnsi="宋体" w:cs="宋体"/>
          <w:szCs w:val="21"/>
        </w:rPr>
        <w:t>总价包含的风险范围：</w:t>
      </w:r>
      <w:r>
        <w:rPr>
          <w:rFonts w:hint="eastAsia" w:ascii="宋体" w:hAnsi="宋体" w:cs="宋体"/>
          <w:szCs w:val="21"/>
          <w:u w:val="single"/>
        </w:rPr>
        <w:t>范围包括本合同约定的范围内的所有人工、材料和设备价格上涨或下浮。</w:t>
      </w:r>
    </w:p>
    <w:p>
      <w:pPr>
        <w:spacing w:line="400" w:lineRule="exact"/>
        <w:ind w:firstLine="420" w:firstLineChars="200"/>
        <w:rPr>
          <w:rFonts w:ascii="宋体" w:hAnsi="宋体" w:cs="宋体"/>
          <w:szCs w:val="21"/>
        </w:rPr>
      </w:pPr>
      <w:r>
        <w:rPr>
          <w:rFonts w:hint="eastAsia" w:ascii="宋体" w:hAnsi="宋体" w:cs="宋体"/>
          <w:szCs w:val="21"/>
        </w:rPr>
        <w:t>合同价款调整的条件：设计変更或工程量增减。</w:t>
      </w:r>
    </w:p>
    <w:p>
      <w:pPr>
        <w:spacing w:line="400" w:lineRule="exact"/>
        <w:ind w:firstLine="420" w:firstLineChars="200"/>
        <w:rPr>
          <w:rFonts w:ascii="宋体" w:hAnsi="宋体" w:cs="宋体"/>
          <w:szCs w:val="21"/>
        </w:rPr>
      </w:pPr>
      <w:r>
        <w:rPr>
          <w:rFonts w:hint="eastAsia" w:ascii="宋体" w:hAnsi="宋体" w:cs="宋体"/>
          <w:szCs w:val="21"/>
        </w:rPr>
        <w:t>合同价款调整的方法：以投标须知前附表第11款要求调整。</w:t>
      </w:r>
    </w:p>
    <w:p>
      <w:pPr>
        <w:spacing w:line="400" w:lineRule="exact"/>
        <w:ind w:firstLine="218" w:firstLineChars="104"/>
        <w:rPr>
          <w:rFonts w:ascii="宋体" w:hAnsi="宋体" w:cs="宋体"/>
          <w:szCs w:val="21"/>
        </w:rPr>
      </w:pPr>
      <w:r>
        <w:rPr>
          <w:rFonts w:hint="eastAsia" w:ascii="宋体" w:hAnsi="宋体" w:cs="宋体"/>
          <w:szCs w:val="21"/>
        </w:rPr>
        <w:t>12.2履约金预付款</w:t>
      </w:r>
    </w:p>
    <w:p>
      <w:pPr>
        <w:spacing w:line="400" w:lineRule="exact"/>
        <w:ind w:firstLine="420" w:firstLineChars="200"/>
        <w:rPr>
          <w:rFonts w:ascii="宋体" w:hAnsi="宋体" w:cs="宋体"/>
          <w:szCs w:val="21"/>
        </w:rPr>
      </w:pPr>
      <w:r>
        <w:rPr>
          <w:rFonts w:hint="eastAsia" w:ascii="宋体" w:hAnsi="宋体" w:cs="宋体"/>
          <w:szCs w:val="21"/>
        </w:rPr>
        <w:t>12.2.1履约金的支付</w:t>
      </w:r>
    </w:p>
    <w:p>
      <w:pPr>
        <w:spacing w:line="400" w:lineRule="exact"/>
        <w:ind w:firstLine="218" w:firstLineChars="104"/>
        <w:rPr>
          <w:rFonts w:ascii="宋体" w:hAnsi="宋体" w:cs="宋体"/>
          <w:szCs w:val="21"/>
        </w:rPr>
      </w:pPr>
      <w:r>
        <w:rPr>
          <w:rFonts w:hint="eastAsia" w:ascii="宋体" w:hAnsi="宋体" w:cs="宋体"/>
          <w:szCs w:val="21"/>
        </w:rPr>
        <w:t>12.3计量</w:t>
      </w:r>
    </w:p>
    <w:p>
      <w:pPr>
        <w:spacing w:line="400" w:lineRule="exact"/>
        <w:ind w:firstLine="420" w:firstLineChars="200"/>
        <w:rPr>
          <w:rFonts w:ascii="宋体" w:hAnsi="宋体" w:cs="宋体"/>
          <w:szCs w:val="21"/>
        </w:rPr>
      </w:pPr>
      <w:r>
        <w:rPr>
          <w:rFonts w:hint="eastAsia" w:ascii="宋体" w:hAnsi="宋体" w:cs="宋体"/>
          <w:szCs w:val="21"/>
        </w:rPr>
        <w:t>12.3.1计量原则</w:t>
      </w:r>
    </w:p>
    <w:p>
      <w:pPr>
        <w:spacing w:line="400" w:lineRule="exact"/>
        <w:ind w:firstLine="420" w:firstLineChars="200"/>
        <w:rPr>
          <w:rFonts w:ascii="宋体" w:hAnsi="宋体" w:cs="宋体"/>
          <w:b/>
          <w:bCs/>
          <w:szCs w:val="21"/>
        </w:rPr>
      </w:pPr>
      <w:r>
        <w:rPr>
          <w:rFonts w:hint="eastAsia" w:ascii="宋体" w:hAnsi="宋体" w:cs="宋体"/>
          <w:szCs w:val="21"/>
        </w:rPr>
        <w:t>工程量计算规则：</w:t>
      </w:r>
      <w:r>
        <w:rPr>
          <w:rFonts w:hint="eastAsia" w:ascii="宋体" w:hAnsi="宋体" w:cs="宋体"/>
          <w:szCs w:val="21"/>
          <w:u w:val="single"/>
        </w:rPr>
        <w:t>按通用条款</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12.3.2计量周期</w:t>
      </w:r>
    </w:p>
    <w:p>
      <w:pPr>
        <w:spacing w:line="400" w:lineRule="exact"/>
        <w:ind w:firstLine="420" w:firstLineChars="200"/>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按工程形象进度计量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12.3.3总价合同的计量</w:t>
      </w:r>
    </w:p>
    <w:p>
      <w:pPr>
        <w:spacing w:line="400" w:lineRule="exact"/>
        <w:ind w:firstLine="420" w:firstLineChars="200"/>
        <w:rPr>
          <w:rFonts w:ascii="宋体" w:hAnsi="宋体" w:cs="宋体"/>
          <w:szCs w:val="21"/>
        </w:rPr>
      </w:pPr>
      <w:r>
        <w:rPr>
          <w:rFonts w:hint="eastAsia" w:ascii="宋体" w:hAnsi="宋体" w:cs="宋体"/>
          <w:szCs w:val="21"/>
        </w:rPr>
        <w:t>关于总价合同计量的约定：按</w:t>
      </w:r>
      <w:r>
        <w:rPr>
          <w:rFonts w:hint="eastAsia" w:ascii="宋体" w:hAnsi="宋体" w:cs="宋体"/>
          <w:szCs w:val="21"/>
          <w:u w:val="single"/>
        </w:rPr>
        <w:t xml:space="preserve">总价子目的分解计量及通用条款填报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12.4工程款支付</w:t>
      </w:r>
    </w:p>
    <w:p>
      <w:pPr>
        <w:spacing w:line="400" w:lineRule="exact"/>
        <w:ind w:firstLine="420" w:firstLineChars="200"/>
        <w:rPr>
          <w:rFonts w:ascii="宋体" w:hAnsi="宋体" w:cs="宋体"/>
          <w:szCs w:val="21"/>
        </w:rPr>
      </w:pPr>
      <w:r>
        <w:rPr>
          <w:rFonts w:hint="eastAsia" w:ascii="宋体" w:hAnsi="宋体" w:cs="宋体"/>
          <w:szCs w:val="21"/>
        </w:rPr>
        <w:t>12.4.1工程进度款的审核按通用条款的规定执行。</w:t>
      </w:r>
    </w:p>
    <w:p>
      <w:pPr>
        <w:spacing w:line="400" w:lineRule="exact"/>
        <w:ind w:right="40" w:rightChars="19" w:firstLine="420" w:firstLineChars="200"/>
        <w:rPr>
          <w:rFonts w:ascii="宋体" w:hAnsi="宋体" w:cs="宋体"/>
          <w:szCs w:val="21"/>
        </w:rPr>
      </w:pPr>
      <w:r>
        <w:rPr>
          <w:rFonts w:hint="eastAsia" w:ascii="宋体" w:hAnsi="宋体" w:cs="宋体"/>
          <w:szCs w:val="21"/>
        </w:rPr>
        <w:t>12.4.2进度款及工程款的支付</w:t>
      </w:r>
    </w:p>
    <w:p>
      <w:pPr>
        <w:spacing w:line="400" w:lineRule="exact"/>
        <w:ind w:firstLine="422" w:firstLineChars="200"/>
        <w:rPr>
          <w:rFonts w:ascii="宋体" w:hAnsi="宋体" w:cs="宋体"/>
          <w:b/>
          <w:bCs/>
          <w:szCs w:val="21"/>
        </w:rPr>
      </w:pPr>
      <w:r>
        <w:rPr>
          <w:rFonts w:hint="eastAsia" w:ascii="宋体" w:hAnsi="宋体" w:cs="宋体"/>
          <w:b/>
          <w:bCs/>
          <w:szCs w:val="21"/>
        </w:rPr>
        <w:t>13、验收和工程试车</w:t>
      </w:r>
    </w:p>
    <w:p>
      <w:pPr>
        <w:spacing w:line="400" w:lineRule="exact"/>
        <w:ind w:firstLine="218" w:firstLineChars="104"/>
        <w:rPr>
          <w:rFonts w:ascii="宋体" w:hAnsi="宋体" w:cs="宋体"/>
          <w:szCs w:val="21"/>
        </w:rPr>
      </w:pPr>
      <w:r>
        <w:rPr>
          <w:rFonts w:hint="eastAsia" w:ascii="宋体" w:hAnsi="宋体" w:cs="宋体"/>
          <w:szCs w:val="21"/>
        </w:rPr>
        <w:t>13.1分部分项工程验收</w:t>
      </w:r>
    </w:p>
    <w:p>
      <w:pPr>
        <w:spacing w:line="400" w:lineRule="exact"/>
        <w:ind w:firstLine="420" w:firstLineChars="200"/>
        <w:rPr>
          <w:rFonts w:ascii="宋体" w:hAnsi="宋体" w:cs="宋体"/>
          <w:szCs w:val="21"/>
        </w:rPr>
      </w:pPr>
      <w:r>
        <w:rPr>
          <w:rFonts w:hint="eastAsia" w:ascii="宋体" w:hAnsi="宋体" w:cs="宋体"/>
          <w:szCs w:val="21"/>
        </w:rPr>
        <w:t>13.1.</w:t>
      </w:r>
      <w:r>
        <w:rPr>
          <w:rFonts w:hint="eastAsia" w:ascii="宋体" w:hAnsi="宋体" w:cs="宋体"/>
          <w:b/>
          <w:bCs/>
          <w:szCs w:val="21"/>
        </w:rPr>
        <w:t>1</w:t>
      </w:r>
      <w:r>
        <w:rPr>
          <w:rFonts w:hint="eastAsia" w:ascii="宋体" w:hAnsi="宋体" w:cs="宋体"/>
          <w:szCs w:val="21"/>
        </w:rPr>
        <w:t>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40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pPr>
        <w:spacing w:line="400" w:lineRule="exact"/>
        <w:ind w:firstLine="218" w:firstLineChars="104"/>
        <w:rPr>
          <w:rFonts w:ascii="宋体" w:hAnsi="宋体" w:cs="宋体"/>
          <w:szCs w:val="21"/>
        </w:rPr>
      </w:pPr>
      <w:r>
        <w:rPr>
          <w:rFonts w:hint="eastAsia" w:ascii="宋体" w:hAnsi="宋体" w:cs="宋体"/>
          <w:szCs w:val="21"/>
        </w:rPr>
        <w:t>13.2竣工验收</w:t>
      </w:r>
    </w:p>
    <w:p>
      <w:pPr>
        <w:spacing w:line="400" w:lineRule="exact"/>
        <w:ind w:firstLine="420" w:firstLineChars="200"/>
        <w:rPr>
          <w:rFonts w:ascii="宋体" w:hAnsi="宋体" w:cs="宋体"/>
          <w:szCs w:val="21"/>
        </w:rPr>
      </w:pPr>
      <w:r>
        <w:rPr>
          <w:rFonts w:hint="eastAsia" w:ascii="宋体" w:hAnsi="宋体" w:cs="宋体"/>
          <w:szCs w:val="21"/>
        </w:rPr>
        <w:t>13.2.1竣工验收程序</w:t>
      </w:r>
    </w:p>
    <w:p>
      <w:pPr>
        <w:spacing w:line="400" w:lineRule="exact"/>
        <w:ind w:firstLine="42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szCs w:val="21"/>
          <w:u w:val="single"/>
        </w:rPr>
        <w:t>承包人向监理及发包方申请竣工验收申请，报告一份，收到申请报告后7天内组织有关部门进行验收，竣工验收合格并经验收各方签字的最后日期为实际竣工验收日期</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发包人不按照本项约定组织竣工验收，颁发工程接收证书：</w:t>
      </w:r>
      <w:r>
        <w:rPr>
          <w:rFonts w:hint="eastAsia" w:ascii="宋体" w:hAnsi="宋体" w:cs="宋体"/>
          <w:szCs w:val="21"/>
          <w:u w:val="single"/>
        </w:rPr>
        <w:t>若发包人擅自使用的，以转移占有工程之日为实际竣工日期</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13.2.2移交、接收全部与部分工程</w:t>
      </w:r>
    </w:p>
    <w:p>
      <w:pPr>
        <w:spacing w:line="40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颁发工程接收证书后7天内完成工程的移交</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13.3工程试车</w:t>
      </w:r>
    </w:p>
    <w:p>
      <w:pPr>
        <w:spacing w:line="400" w:lineRule="exact"/>
        <w:ind w:firstLine="420" w:firstLineChars="200"/>
        <w:rPr>
          <w:rFonts w:ascii="宋体" w:hAnsi="宋体" w:cs="宋体"/>
          <w:szCs w:val="21"/>
        </w:rPr>
      </w:pPr>
      <w:r>
        <w:rPr>
          <w:rFonts w:hint="eastAsia" w:ascii="宋体" w:hAnsi="宋体" w:cs="宋体"/>
          <w:szCs w:val="21"/>
        </w:rPr>
        <w:t>13.3.1试车程序</w:t>
      </w:r>
    </w:p>
    <w:p>
      <w:pPr>
        <w:spacing w:line="400" w:lineRule="exact"/>
        <w:ind w:firstLine="420" w:firstLineChars="200"/>
        <w:rPr>
          <w:rFonts w:ascii="宋体" w:hAnsi="宋体" w:cs="宋体"/>
          <w:szCs w:val="21"/>
          <w:u w:val="single"/>
        </w:rPr>
      </w:pPr>
      <w:r>
        <w:rPr>
          <w:rFonts w:hint="eastAsia" w:ascii="宋体" w:hAnsi="宋体" w:cs="宋体"/>
          <w:szCs w:val="21"/>
        </w:rPr>
        <w:t>工程试车内容：</w:t>
      </w:r>
      <w:r>
        <w:rPr>
          <w:rFonts w:hint="eastAsia" w:ascii="宋体" w:hAnsi="宋体" w:cs="宋体"/>
          <w:szCs w:val="21"/>
          <w:u w:val="single"/>
        </w:rPr>
        <w:t xml:space="preserve">    无   </w:t>
      </w:r>
      <w:r>
        <w:rPr>
          <w:rFonts w:hint="eastAsia" w:ascii="宋体" w:hAnsi="宋体" w:cs="宋体"/>
          <w:szCs w:val="21"/>
        </w:rPr>
        <w:t xml:space="preserve">。 </w:t>
      </w:r>
    </w:p>
    <w:p>
      <w:pPr>
        <w:spacing w:line="400" w:lineRule="exact"/>
        <w:ind w:firstLine="218" w:firstLineChars="104"/>
        <w:rPr>
          <w:rFonts w:ascii="宋体" w:hAnsi="宋体" w:cs="宋体"/>
          <w:szCs w:val="21"/>
        </w:rPr>
      </w:pPr>
      <w:r>
        <w:rPr>
          <w:rFonts w:hint="eastAsia" w:ascii="宋体" w:hAnsi="宋体" w:cs="宋体"/>
          <w:szCs w:val="21"/>
        </w:rPr>
        <w:t>13.4竣工退场</w:t>
      </w:r>
    </w:p>
    <w:p>
      <w:pPr>
        <w:spacing w:line="400" w:lineRule="exact"/>
        <w:ind w:firstLine="420" w:firstLineChars="200"/>
        <w:rPr>
          <w:rFonts w:ascii="宋体" w:hAnsi="宋体" w:cs="宋体"/>
          <w:szCs w:val="21"/>
        </w:rPr>
      </w:pPr>
      <w:r>
        <w:rPr>
          <w:rFonts w:hint="eastAsia" w:ascii="宋体" w:hAnsi="宋体" w:cs="宋体"/>
          <w:szCs w:val="21"/>
        </w:rPr>
        <w:t>13.6.1竣工退场</w:t>
      </w:r>
    </w:p>
    <w:p>
      <w:pPr>
        <w:spacing w:line="40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在验收合格后10天内将材料全部清理完毕</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14.竣工结算及方式</w:t>
      </w:r>
    </w:p>
    <w:p>
      <w:pPr>
        <w:spacing w:line="400" w:lineRule="exact"/>
        <w:ind w:firstLine="218" w:firstLineChars="104"/>
        <w:rPr>
          <w:rFonts w:ascii="宋体" w:hAnsi="宋体" w:cs="宋体"/>
          <w:szCs w:val="21"/>
        </w:rPr>
      </w:pPr>
      <w:r>
        <w:rPr>
          <w:rFonts w:hint="eastAsia" w:ascii="宋体" w:hAnsi="宋体" w:cs="宋体"/>
          <w:szCs w:val="21"/>
        </w:rPr>
        <w:t>14.1竣工结算申请</w:t>
      </w:r>
    </w:p>
    <w:p>
      <w:pPr>
        <w:spacing w:line="400" w:lineRule="exact"/>
        <w:ind w:firstLine="420" w:firstLineChars="200"/>
        <w:rPr>
          <w:rFonts w:ascii="宋体" w:hAnsi="宋体" w:cs="宋体"/>
          <w:szCs w:val="21"/>
        </w:rPr>
      </w:pPr>
      <w:r>
        <w:rPr>
          <w:rFonts w:hint="eastAsia" w:ascii="宋体" w:hAnsi="宋体" w:cs="宋体"/>
          <w:szCs w:val="21"/>
        </w:rPr>
        <w:t>承包人提交竣工付款申请单的期限：</w:t>
      </w:r>
      <w:r>
        <w:rPr>
          <w:rFonts w:hint="eastAsia" w:ascii="宋体" w:hAnsi="宋体" w:cs="宋体"/>
          <w:szCs w:val="21"/>
          <w:u w:val="single"/>
        </w:rPr>
        <w:t>竣工验收合格后15天内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竣工付款申请单应包括的内容：按通条款</w:t>
      </w:r>
      <w:r>
        <w:rPr>
          <w:rFonts w:hint="eastAsia" w:ascii="宋体" w:hAnsi="宋体" w:cs="宋体"/>
          <w:szCs w:val="21"/>
          <w:u w:val="single"/>
        </w:rPr>
        <w:t xml:space="preserve">提交完整的结算资料、清单及竣工结算合同价款等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14.2竣工结算审核</w:t>
      </w:r>
    </w:p>
    <w:p>
      <w:pPr>
        <w:spacing w:line="400" w:lineRule="exact"/>
        <w:ind w:firstLine="420" w:firstLineChars="200"/>
        <w:rPr>
          <w:rFonts w:ascii="宋体" w:hAnsi="宋体" w:cs="宋体"/>
          <w:szCs w:val="21"/>
        </w:rPr>
      </w:pPr>
      <w:r>
        <w:rPr>
          <w:rFonts w:hint="eastAsia" w:ascii="宋体" w:hAnsi="宋体" w:cs="宋体"/>
          <w:szCs w:val="21"/>
        </w:rPr>
        <w:t>发包人审批竣工付款申请单的期限：</w:t>
      </w:r>
      <w:r>
        <w:rPr>
          <w:rFonts w:hint="eastAsia" w:ascii="宋体" w:hAnsi="宋体" w:cs="宋体"/>
          <w:szCs w:val="21"/>
          <w:u w:val="single"/>
        </w:rPr>
        <w:t xml:space="preserve">  10天内完成审批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发包人完成竣工付款的期限：</w:t>
      </w:r>
      <w:r>
        <w:rPr>
          <w:rFonts w:hint="eastAsia" w:ascii="宋体" w:hAnsi="宋体" w:cs="宋体"/>
          <w:szCs w:val="21"/>
          <w:u w:val="single"/>
        </w:rPr>
        <w:t xml:space="preserve">按专用条款12.4.2的规定执行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关于竣工结算审核的方式和期限：</w:t>
      </w:r>
      <w:r>
        <w:rPr>
          <w:rFonts w:hint="eastAsia" w:ascii="宋体" w:hAnsi="宋体" w:cs="宋体"/>
          <w:szCs w:val="21"/>
          <w:u w:val="single"/>
        </w:rPr>
        <w:t>发包方收到承包方编制结算书3个月内审核完毕。</w:t>
      </w:r>
    </w:p>
    <w:p>
      <w:pPr>
        <w:spacing w:line="400" w:lineRule="exact"/>
        <w:ind w:firstLine="218" w:firstLineChars="104"/>
        <w:rPr>
          <w:rFonts w:ascii="宋体" w:hAnsi="宋体" w:cs="宋体"/>
          <w:szCs w:val="21"/>
        </w:rPr>
      </w:pPr>
      <w:r>
        <w:rPr>
          <w:rFonts w:hint="eastAsia" w:ascii="宋体" w:hAnsi="宋体" w:cs="宋体"/>
          <w:szCs w:val="21"/>
        </w:rPr>
        <w:t>14.3最终结清</w:t>
      </w:r>
    </w:p>
    <w:p>
      <w:pPr>
        <w:spacing w:line="400" w:lineRule="exact"/>
        <w:ind w:firstLine="420" w:firstLineChars="200"/>
        <w:rPr>
          <w:rFonts w:ascii="宋体" w:hAnsi="宋体" w:cs="宋体"/>
          <w:szCs w:val="21"/>
        </w:rPr>
      </w:pPr>
      <w:r>
        <w:rPr>
          <w:rFonts w:hint="eastAsia" w:ascii="宋体" w:hAnsi="宋体" w:cs="宋体"/>
          <w:szCs w:val="21"/>
        </w:rPr>
        <w:t>14.3.1最终结清申请单</w:t>
      </w:r>
    </w:p>
    <w:p>
      <w:pPr>
        <w:spacing w:line="400" w:lineRule="exact"/>
        <w:ind w:firstLine="420" w:firstLineChars="200"/>
        <w:rPr>
          <w:rFonts w:ascii="宋体" w:hAnsi="宋体" w:cs="宋体"/>
          <w:szCs w:val="21"/>
        </w:rPr>
      </w:pPr>
      <w:r>
        <w:rPr>
          <w:rFonts w:hint="eastAsia" w:ascii="宋体" w:hAnsi="宋体" w:cs="宋体"/>
          <w:szCs w:val="21"/>
        </w:rPr>
        <w:t>承包人提交最终结清申请单的份数：</w:t>
      </w:r>
      <w:r>
        <w:rPr>
          <w:rFonts w:hint="eastAsia" w:ascii="宋体" w:hAnsi="宋体" w:cs="宋体"/>
          <w:szCs w:val="21"/>
          <w:u w:val="single"/>
        </w:rPr>
        <w:t xml:space="preserve"> 一式四份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承包人提交最终结清申请单的期限：</w:t>
      </w:r>
      <w:r>
        <w:rPr>
          <w:rFonts w:hint="eastAsia" w:ascii="宋体" w:hAnsi="宋体" w:cs="宋体"/>
          <w:szCs w:val="21"/>
          <w:u w:val="single"/>
        </w:rPr>
        <w:t xml:space="preserve">缺陷责任期结束后30天内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14.3.2最终结清证书和支付</w:t>
      </w:r>
    </w:p>
    <w:p>
      <w:pPr>
        <w:spacing w:line="40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（1）发包人完成最终结清申请单的审批并颁发最终结清证书的期限：承包人提交最终结清申请单</w:t>
      </w:r>
      <w:r>
        <w:rPr>
          <w:rFonts w:hint="eastAsia" w:ascii="宋体" w:hAnsi="宋体" w:cs="宋体"/>
          <w:szCs w:val="21"/>
          <w:u w:val="single"/>
        </w:rPr>
        <w:t xml:space="preserve"> 三个月内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颁发最</w:t>
      </w:r>
      <w:r>
        <w:rPr>
          <w:rFonts w:hint="eastAsia" w:ascii="宋体" w:hAnsi="宋体" w:cs="宋体"/>
          <w:szCs w:val="21"/>
        </w:rPr>
        <w:t>终结清证书后</w:t>
      </w:r>
      <w:r>
        <w:rPr>
          <w:rFonts w:hint="eastAsia" w:ascii="宋体" w:hAnsi="宋体" w:cs="宋体"/>
          <w:szCs w:val="21"/>
          <w:u w:val="single"/>
        </w:rPr>
        <w:t xml:space="preserve">30天内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15.缺陷责任期与保修</w:t>
      </w:r>
    </w:p>
    <w:p>
      <w:pPr>
        <w:spacing w:line="400" w:lineRule="exact"/>
        <w:ind w:firstLine="218" w:firstLineChars="104"/>
        <w:rPr>
          <w:rFonts w:ascii="宋体" w:hAnsi="宋体" w:cs="宋体"/>
          <w:szCs w:val="21"/>
        </w:rPr>
      </w:pPr>
      <w:r>
        <w:rPr>
          <w:rFonts w:hint="eastAsia" w:ascii="宋体" w:hAnsi="宋体" w:cs="宋体"/>
          <w:szCs w:val="21"/>
        </w:rPr>
        <w:t>15.1缺陷责任期</w:t>
      </w:r>
    </w:p>
    <w:p>
      <w:pPr>
        <w:spacing w:line="400" w:lineRule="exact"/>
        <w:ind w:firstLine="42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 xml:space="preserve">    24个月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15.2质量保证金</w:t>
      </w:r>
    </w:p>
    <w:p>
      <w:pPr>
        <w:spacing w:line="400" w:lineRule="exact"/>
        <w:ind w:firstLine="420" w:firstLineChars="200"/>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是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15.2.1承包人提供质量保证金的方式</w:t>
      </w:r>
    </w:p>
    <w:p>
      <w:pPr>
        <w:spacing w:line="400" w:lineRule="exact"/>
        <w:ind w:firstLine="42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（2） </w:t>
      </w:r>
      <w:r>
        <w:rPr>
          <w:rFonts w:hint="eastAsia" w:ascii="宋体" w:hAnsi="宋体" w:cs="宋体"/>
          <w:szCs w:val="21"/>
        </w:rPr>
        <w:t>种方式：</w:t>
      </w:r>
    </w:p>
    <w:p>
      <w:pPr>
        <w:spacing w:line="400" w:lineRule="exact"/>
        <w:ind w:firstLine="420" w:firstLineChars="200"/>
        <w:rPr>
          <w:rFonts w:ascii="宋体" w:hAnsi="宋体" w:cs="宋体"/>
          <w:szCs w:val="21"/>
        </w:rPr>
      </w:pPr>
      <w:r>
        <w:rPr>
          <w:rFonts w:hint="eastAsia" w:ascii="宋体" w:hAnsi="宋体" w:cs="宋体"/>
          <w:szCs w:val="21"/>
        </w:rPr>
        <w:t>（1）质量保证金保函，保证金额为：</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（2）竣工结算后扣留</w:t>
      </w:r>
      <w:r>
        <w:rPr>
          <w:rFonts w:hint="eastAsia" w:ascii="宋体" w:hAnsi="宋体" w:cs="宋体"/>
          <w:szCs w:val="21"/>
          <w:u w:val="single"/>
        </w:rPr>
        <w:t xml:space="preserve">3 </w:t>
      </w:r>
      <w:r>
        <w:rPr>
          <w:rFonts w:hint="eastAsia" w:ascii="宋体" w:hAnsi="宋体" w:cs="宋体"/>
          <w:szCs w:val="21"/>
        </w:rPr>
        <w:t>%的工程款；</w:t>
      </w:r>
    </w:p>
    <w:p>
      <w:pPr>
        <w:spacing w:line="400" w:lineRule="exact"/>
        <w:ind w:firstLine="420" w:firstLineChars="200"/>
        <w:rPr>
          <w:rFonts w:ascii="宋体" w:hAnsi="宋体" w:cs="宋体"/>
          <w:szCs w:val="21"/>
        </w:rPr>
      </w:pPr>
      <w:r>
        <w:rPr>
          <w:rFonts w:hint="eastAsia" w:ascii="宋体" w:hAnsi="宋体" w:cs="宋体"/>
          <w:szCs w:val="21"/>
        </w:rPr>
        <w:t>（3）其他方式：</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15.2.2质量保证金的扣留</w:t>
      </w:r>
    </w:p>
    <w:p>
      <w:pPr>
        <w:spacing w:line="400" w:lineRule="exact"/>
        <w:ind w:firstLine="42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（2）  </w:t>
      </w:r>
      <w:r>
        <w:rPr>
          <w:rFonts w:hint="eastAsia" w:ascii="宋体" w:hAnsi="宋体" w:cs="宋体"/>
          <w:szCs w:val="21"/>
        </w:rPr>
        <w:t>种方式：</w:t>
      </w:r>
    </w:p>
    <w:p>
      <w:pPr>
        <w:spacing w:line="400" w:lineRule="exact"/>
        <w:ind w:firstLine="420" w:firstLineChars="200"/>
        <w:rPr>
          <w:rFonts w:ascii="宋体" w:hAnsi="宋体" w:cs="宋体"/>
          <w:szCs w:val="21"/>
        </w:rPr>
      </w:pPr>
      <w:r>
        <w:rPr>
          <w:rFonts w:hint="eastAsia" w:ascii="宋体" w:hAnsi="宋体" w:cs="宋体"/>
          <w:szCs w:val="21"/>
        </w:rPr>
        <w:t>（1）在支付工程进度款时逐次扣留，在此情形下，质量保证金的计算基数不包括预付款的支付、扣回以及价格调整的金额；</w:t>
      </w:r>
    </w:p>
    <w:p>
      <w:pPr>
        <w:spacing w:line="400" w:lineRule="exact"/>
        <w:ind w:firstLine="420" w:firstLineChars="200"/>
        <w:rPr>
          <w:rFonts w:ascii="宋体" w:hAnsi="宋体" w:cs="宋体"/>
          <w:szCs w:val="21"/>
        </w:rPr>
      </w:pPr>
      <w:r>
        <w:rPr>
          <w:rFonts w:hint="eastAsia" w:ascii="宋体" w:hAnsi="宋体" w:cs="宋体"/>
          <w:szCs w:val="21"/>
        </w:rPr>
        <w:t>（2）工程竣工结算时一次性扣留质量保证金；</w:t>
      </w:r>
    </w:p>
    <w:p>
      <w:pPr>
        <w:spacing w:line="400" w:lineRule="exact"/>
        <w:ind w:firstLine="420" w:firstLineChars="200"/>
        <w:rPr>
          <w:rFonts w:ascii="宋体" w:hAnsi="宋体" w:cs="宋体"/>
          <w:szCs w:val="21"/>
        </w:rPr>
      </w:pPr>
      <w:r>
        <w:rPr>
          <w:rFonts w:hint="eastAsia" w:ascii="宋体" w:hAnsi="宋体" w:cs="宋体"/>
          <w:szCs w:val="21"/>
        </w:rPr>
        <w:t>（3）其他扣留方式：</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关于质量保证金的补充约定：</w:t>
      </w:r>
      <w:r>
        <w:rPr>
          <w:rFonts w:hint="eastAsia" w:ascii="宋体" w:hAnsi="宋体" w:cs="宋体"/>
          <w:szCs w:val="21"/>
          <w:u w:val="single"/>
        </w:rPr>
        <w:t xml:space="preserve">竣工验收合格之日起缺陷满无息付清 </w:t>
      </w:r>
      <w:r>
        <w:rPr>
          <w:rFonts w:hint="eastAsia" w:ascii="宋体" w:hAnsi="宋体" w:cs="宋体"/>
          <w:szCs w:val="21"/>
        </w:rPr>
        <w:t xml:space="preserve">。  </w:t>
      </w:r>
    </w:p>
    <w:p>
      <w:pPr>
        <w:spacing w:line="400" w:lineRule="exact"/>
        <w:ind w:firstLine="218" w:firstLineChars="104"/>
        <w:rPr>
          <w:rFonts w:ascii="宋体" w:hAnsi="宋体" w:cs="宋体"/>
          <w:szCs w:val="21"/>
        </w:rPr>
      </w:pPr>
      <w:r>
        <w:rPr>
          <w:rFonts w:hint="eastAsia" w:ascii="宋体" w:hAnsi="宋体" w:cs="宋体"/>
          <w:szCs w:val="21"/>
        </w:rPr>
        <w:t>15.3保修</w:t>
      </w:r>
    </w:p>
    <w:p>
      <w:pPr>
        <w:spacing w:line="400" w:lineRule="exact"/>
        <w:ind w:firstLine="420" w:firstLineChars="200"/>
        <w:rPr>
          <w:rFonts w:ascii="宋体" w:hAnsi="宋体" w:cs="宋体"/>
          <w:szCs w:val="21"/>
        </w:rPr>
      </w:pPr>
      <w:r>
        <w:rPr>
          <w:rFonts w:hint="eastAsia" w:ascii="宋体" w:hAnsi="宋体" w:cs="宋体"/>
          <w:szCs w:val="21"/>
        </w:rPr>
        <w:t>15.3.1保修要求</w:t>
      </w:r>
    </w:p>
    <w:p>
      <w:pPr>
        <w:spacing w:line="400" w:lineRule="exact"/>
        <w:ind w:firstLine="420" w:firstLineChars="200"/>
        <w:rPr>
          <w:rFonts w:ascii="宋体" w:hAnsi="宋体" w:cs="宋体"/>
          <w:szCs w:val="21"/>
        </w:rPr>
      </w:pPr>
      <w:r>
        <w:rPr>
          <w:rFonts w:hint="eastAsia" w:ascii="宋体" w:hAnsi="宋体" w:cs="宋体"/>
          <w:szCs w:val="21"/>
        </w:rPr>
        <w:t>保修要求：</w:t>
      </w:r>
      <w:r>
        <w:rPr>
          <w:rFonts w:hint="eastAsia" w:ascii="宋体" w:hAnsi="宋体" w:cs="宋体"/>
          <w:szCs w:val="21"/>
          <w:u w:val="single"/>
        </w:rPr>
        <w:t>按国家有关规定保修。</w:t>
      </w:r>
    </w:p>
    <w:p>
      <w:pPr>
        <w:spacing w:line="400" w:lineRule="exact"/>
        <w:ind w:firstLine="420" w:firstLineChars="200"/>
        <w:rPr>
          <w:rFonts w:ascii="宋体" w:hAnsi="宋体" w:cs="宋体"/>
          <w:szCs w:val="21"/>
        </w:rPr>
      </w:pPr>
      <w:r>
        <w:rPr>
          <w:rFonts w:hint="eastAsia" w:ascii="宋体" w:hAnsi="宋体" w:cs="宋体"/>
          <w:szCs w:val="21"/>
        </w:rPr>
        <w:t>15.3.3修复通知</w:t>
      </w:r>
    </w:p>
    <w:p>
      <w:pPr>
        <w:spacing w:line="400" w:lineRule="exact"/>
        <w:ind w:firstLine="420" w:firstLineChars="200"/>
        <w:rPr>
          <w:rFonts w:ascii="宋体" w:hAnsi="宋体" w:cs="宋体"/>
          <w:szCs w:val="21"/>
        </w:rPr>
      </w:pPr>
      <w:r>
        <w:rPr>
          <w:rFonts w:hint="eastAsia" w:ascii="宋体" w:hAnsi="宋体" w:cs="宋体"/>
          <w:szCs w:val="21"/>
        </w:rPr>
        <w:t>承包人收到保修通知并到达工程现场的合理时间：</w:t>
      </w:r>
      <w:r>
        <w:rPr>
          <w:rFonts w:hint="eastAsia" w:ascii="宋体" w:hAnsi="宋体" w:cs="宋体"/>
          <w:szCs w:val="21"/>
          <w:u w:val="single"/>
        </w:rPr>
        <w:t>10天内必须修复，否则发包方有权另行通知他人维修，维修款从质保金中扣除支付</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16.违约</w:t>
      </w:r>
    </w:p>
    <w:p>
      <w:pPr>
        <w:spacing w:line="400" w:lineRule="exact"/>
        <w:ind w:firstLine="218" w:firstLineChars="104"/>
        <w:rPr>
          <w:rFonts w:ascii="宋体" w:hAnsi="宋体" w:cs="宋体"/>
          <w:szCs w:val="21"/>
        </w:rPr>
      </w:pPr>
      <w:r>
        <w:rPr>
          <w:rFonts w:hint="eastAsia" w:ascii="宋体" w:hAnsi="宋体" w:cs="宋体"/>
          <w:szCs w:val="21"/>
        </w:rPr>
        <w:t>16.1发包人违约</w:t>
      </w:r>
    </w:p>
    <w:p>
      <w:pPr>
        <w:spacing w:line="400" w:lineRule="exact"/>
        <w:ind w:firstLine="420" w:firstLineChars="200"/>
        <w:rPr>
          <w:rFonts w:ascii="宋体" w:hAnsi="宋体" w:cs="宋体"/>
          <w:szCs w:val="21"/>
        </w:rPr>
      </w:pPr>
      <w:r>
        <w:rPr>
          <w:rFonts w:hint="eastAsia" w:ascii="宋体" w:hAnsi="宋体" w:cs="宋体"/>
          <w:szCs w:val="21"/>
        </w:rPr>
        <w:t>16.1.1发包人违约的情形：</w:t>
      </w:r>
      <w:r>
        <w:rPr>
          <w:rFonts w:hint="eastAsia" w:ascii="宋体" w:hAnsi="宋体" w:cs="宋体"/>
          <w:szCs w:val="21"/>
          <w:u w:val="single"/>
        </w:rPr>
        <w:t xml:space="preserve">     按通用条款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16.2承包人违约</w:t>
      </w:r>
      <w:r>
        <w:rPr>
          <w:rFonts w:hint="eastAsia" w:ascii="宋体" w:hAnsi="宋体" w:cs="宋体"/>
          <w:szCs w:val="21"/>
        </w:rPr>
        <w:tab/>
      </w:r>
    </w:p>
    <w:p>
      <w:pPr>
        <w:spacing w:line="400" w:lineRule="exact"/>
        <w:ind w:firstLine="420" w:firstLineChars="200"/>
        <w:rPr>
          <w:rFonts w:ascii="宋体" w:hAnsi="宋体" w:cs="宋体"/>
          <w:szCs w:val="21"/>
        </w:rPr>
      </w:pPr>
      <w:r>
        <w:rPr>
          <w:rFonts w:hint="eastAsia" w:ascii="宋体" w:hAnsi="宋体" w:cs="宋体"/>
          <w:szCs w:val="21"/>
        </w:rPr>
        <w:t>16.2.1承包人违约的情形</w:t>
      </w:r>
    </w:p>
    <w:p>
      <w:pPr>
        <w:spacing w:line="400" w:lineRule="exact"/>
        <w:ind w:firstLine="420" w:firstLineChars="200"/>
        <w:rPr>
          <w:rFonts w:ascii="宋体" w:hAnsi="宋体" w:cs="宋体"/>
          <w:szCs w:val="21"/>
        </w:rPr>
      </w:pPr>
      <w:r>
        <w:rPr>
          <w:rFonts w:hint="eastAsia" w:ascii="宋体" w:hAnsi="宋体" w:cs="宋体"/>
          <w:szCs w:val="21"/>
        </w:rPr>
        <w:t>承包人违约的其他情形：</w:t>
      </w:r>
      <w:r>
        <w:rPr>
          <w:rFonts w:hint="eastAsia" w:ascii="宋体" w:hAnsi="宋体" w:cs="宋体"/>
          <w:szCs w:val="21"/>
          <w:u w:val="single"/>
        </w:rPr>
        <w:t xml:space="preserve">    按通用条款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17.不可抗力的确认</w:t>
      </w:r>
    </w:p>
    <w:p>
      <w:pPr>
        <w:spacing w:line="400" w:lineRule="exact"/>
        <w:ind w:firstLine="420" w:firstLineChars="200"/>
        <w:rPr>
          <w:rFonts w:ascii="宋体" w:hAnsi="宋体" w:cs="宋体"/>
          <w:szCs w:val="21"/>
        </w:rPr>
      </w:pPr>
      <w:r>
        <w:rPr>
          <w:rFonts w:hint="eastAsia" w:ascii="宋体" w:hAnsi="宋体" w:cs="宋体"/>
          <w:szCs w:val="21"/>
        </w:rPr>
        <w:t>除通用合同条款约定的不可抗力的事件之外，视为不可抗力的其他情形：</w:t>
      </w:r>
      <w:r>
        <w:rPr>
          <w:rFonts w:hint="eastAsia" w:ascii="宋体" w:hAnsi="宋体" w:cs="宋体"/>
          <w:szCs w:val="21"/>
          <w:u w:val="single"/>
        </w:rPr>
        <w:t xml:space="preserve">    无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18.保险</w:t>
      </w:r>
    </w:p>
    <w:p>
      <w:pPr>
        <w:spacing w:line="400" w:lineRule="exact"/>
        <w:ind w:firstLine="218" w:firstLineChars="104"/>
        <w:rPr>
          <w:rFonts w:ascii="宋体" w:hAnsi="宋体" w:cs="宋体"/>
          <w:szCs w:val="21"/>
        </w:rPr>
      </w:pPr>
      <w:r>
        <w:rPr>
          <w:rFonts w:hint="eastAsia" w:ascii="宋体" w:hAnsi="宋体" w:cs="宋体"/>
          <w:szCs w:val="21"/>
        </w:rPr>
        <w:t>18.1工程保险</w:t>
      </w:r>
    </w:p>
    <w:p>
      <w:pPr>
        <w:spacing w:line="40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szCs w:val="21"/>
          <w:u w:val="single"/>
        </w:rPr>
        <w:t xml:space="preserve">承包人须为本工程办理建筑工程一切保险、并支付保险费用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18.2安全生产责任保险</w:t>
      </w:r>
    </w:p>
    <w:p>
      <w:pPr>
        <w:spacing w:line="400" w:lineRule="exact"/>
        <w:ind w:firstLine="420" w:firstLineChars="200"/>
        <w:rPr>
          <w:rFonts w:ascii="宋体" w:hAnsi="宋体" w:cs="宋体"/>
          <w:szCs w:val="21"/>
        </w:rPr>
      </w:pPr>
      <w:r>
        <w:rPr>
          <w:rFonts w:hint="eastAsia" w:ascii="宋体" w:hAnsi="宋体" w:cs="宋体"/>
          <w:szCs w:val="21"/>
        </w:rPr>
        <w:t>关于安全生产责任保险的约定：</w:t>
      </w:r>
      <w:r>
        <w:rPr>
          <w:rFonts w:hint="eastAsia" w:ascii="宋体" w:hAnsi="宋体" w:cs="宋体"/>
          <w:szCs w:val="21"/>
          <w:u w:val="single"/>
        </w:rPr>
        <w:t xml:space="preserve">由承包人负责办理本工程安全生产责任保险及费用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20.争议解决</w:t>
      </w:r>
    </w:p>
    <w:p>
      <w:pPr>
        <w:spacing w:line="400" w:lineRule="exact"/>
        <w:ind w:firstLine="420" w:firstLineChars="200"/>
        <w:rPr>
          <w:rFonts w:ascii="宋体" w:hAnsi="宋体" w:cs="宋体"/>
          <w:szCs w:val="21"/>
        </w:rPr>
      </w:pPr>
      <w:r>
        <w:rPr>
          <w:rFonts w:hint="eastAsia" w:ascii="宋体" w:hAnsi="宋体" w:cs="宋体"/>
          <w:szCs w:val="21"/>
        </w:rPr>
        <w:t>争议经协商，委托检测、鉴定、审核、申请调解未能达成一致意见或不委托检测，鉴定、审核也不申请调解的</w:t>
      </w:r>
      <w:r>
        <w:rPr>
          <w:rFonts w:hint="eastAsia" w:ascii="宋体" w:hAnsi="宋体" w:cs="宋体"/>
          <w:szCs w:val="21"/>
          <w:u w:val="single"/>
        </w:rPr>
        <w:t>向当地仲裁委员会申请仲裁或向人民法院提起诉讼</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21.补充条款</w:t>
      </w:r>
    </w:p>
    <w:p>
      <w:pPr>
        <w:tabs>
          <w:tab w:val="left" w:pos="756"/>
        </w:tabs>
        <w:spacing w:line="400" w:lineRule="exact"/>
        <w:ind w:firstLine="422" w:firstLineChars="200"/>
        <w:rPr>
          <w:rFonts w:ascii="宋体" w:hAnsi="宋体" w:cs="宋体"/>
          <w:szCs w:val="21"/>
        </w:rPr>
      </w:pPr>
      <w:r>
        <w:rPr>
          <w:rFonts w:hint="eastAsia" w:ascii="宋体" w:hAnsi="宋体" w:cs="宋体"/>
          <w:b/>
          <w:bCs/>
          <w:szCs w:val="21"/>
        </w:rPr>
        <w:tab/>
      </w:r>
      <w:r>
        <w:rPr>
          <w:rFonts w:hint="eastAsia" w:ascii="宋体" w:hAnsi="宋体" w:cs="宋体"/>
          <w:szCs w:val="21"/>
        </w:rPr>
        <w:t>承包人承诺按时时足额支付民工工资，如有拖欠，发包人有权从工程款中代为扣付。</w:t>
      </w:r>
    </w:p>
    <w:p>
      <w:pPr>
        <w:adjustRightInd w:val="0"/>
        <w:snapToGrid w:val="0"/>
        <w:spacing w:line="400" w:lineRule="exact"/>
        <w:jc w:val="center"/>
        <w:rPr>
          <w:rFonts w:ascii="宋体" w:hAnsi="宋体" w:cs="宋体"/>
          <w:b/>
          <w:bCs/>
          <w:szCs w:val="21"/>
        </w:rPr>
      </w:pPr>
      <w:r>
        <w:rPr>
          <w:rFonts w:hint="eastAsia" w:ascii="宋体" w:hAnsi="宋体" w:cs="宋体"/>
          <w:szCs w:val="21"/>
        </w:rPr>
        <w:br w:type="page"/>
      </w:r>
      <w:r>
        <w:rPr>
          <w:rFonts w:hint="eastAsia" w:ascii="黑体" w:hAnsi="黑体" w:eastAsia="黑体" w:cs="黑体"/>
          <w:b/>
          <w:bCs/>
          <w:sz w:val="32"/>
          <w:szCs w:val="32"/>
        </w:rPr>
        <w:t>工程质量保修书</w:t>
      </w:r>
    </w:p>
    <w:p>
      <w:pPr>
        <w:adjustRightInd w:val="0"/>
        <w:snapToGrid w:val="0"/>
        <w:spacing w:line="440" w:lineRule="exact"/>
        <w:rPr>
          <w:rFonts w:ascii="宋体" w:hAnsi="宋体" w:cs="宋体"/>
          <w:szCs w:val="21"/>
        </w:rPr>
      </w:pPr>
    </w:p>
    <w:p>
      <w:pPr>
        <w:spacing w:line="510" w:lineRule="exact"/>
        <w:rPr>
          <w:rFonts w:ascii="宋体" w:hAnsi="宋体" w:cs="宋体"/>
          <w:szCs w:val="21"/>
        </w:rPr>
      </w:pPr>
      <w:r>
        <w:rPr>
          <w:rFonts w:hint="eastAsia" w:ascii="宋体" w:hAnsi="宋体" w:cs="宋体"/>
          <w:szCs w:val="21"/>
        </w:rPr>
        <w:t>发包人（全称）：</w:t>
      </w:r>
    </w:p>
    <w:p>
      <w:pPr>
        <w:spacing w:line="510" w:lineRule="exact"/>
        <w:rPr>
          <w:rFonts w:ascii="宋体" w:hAnsi="宋体" w:cs="宋体"/>
          <w:szCs w:val="21"/>
        </w:rPr>
      </w:pPr>
      <w:r>
        <w:rPr>
          <w:rFonts w:hint="eastAsia" w:ascii="宋体" w:hAnsi="宋体" w:cs="宋体"/>
          <w:szCs w:val="21"/>
        </w:rPr>
        <w:t>承包人（全称）：</w:t>
      </w:r>
    </w:p>
    <w:p>
      <w:pPr>
        <w:spacing w:line="510" w:lineRule="exact"/>
        <w:ind w:firstLine="42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发包人和承包人根据《中华人民共和国建筑法》和《建设工程质量管理条例》，经协商一致就（工程全称）签订工程质量保修书。</w:t>
      </w:r>
    </w:p>
    <w:p>
      <w:pPr>
        <w:spacing w:line="510" w:lineRule="exact"/>
        <w:ind w:firstLine="570"/>
        <w:rPr>
          <w:rFonts w:ascii="宋体" w:hAnsi="宋体" w:cs="宋体"/>
          <w:szCs w:val="21"/>
        </w:rPr>
      </w:pPr>
      <w:r>
        <w:rPr>
          <w:rFonts w:hint="eastAsia" w:ascii="宋体" w:hAnsi="宋体" w:cs="宋体"/>
          <w:szCs w:val="21"/>
        </w:rPr>
        <w:t>一、工程质量保修范围和内容</w:t>
      </w:r>
    </w:p>
    <w:p>
      <w:pPr>
        <w:spacing w:line="510" w:lineRule="exact"/>
        <w:ind w:firstLine="570"/>
        <w:rPr>
          <w:rFonts w:ascii="宋体" w:hAnsi="宋体" w:cs="宋体"/>
          <w:szCs w:val="21"/>
        </w:rPr>
      </w:pPr>
      <w:r>
        <w:rPr>
          <w:rFonts w:hint="eastAsia" w:ascii="宋体" w:hAnsi="宋体" w:cs="宋体"/>
          <w:szCs w:val="21"/>
        </w:rPr>
        <w:t>承包人在质量保修期限内，按照有关法律规定和合同约定，承担工程质量保修责任。</w:t>
      </w:r>
    </w:p>
    <w:p>
      <w:pPr>
        <w:spacing w:line="510" w:lineRule="exact"/>
        <w:ind w:firstLine="57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的防渗漏，供热与供冷系统，电气管线、给排水管、设备安装和装修工程，以及双方约定的其他项目。具体保修的内容，双方约定如下：</w:t>
      </w:r>
    </w:p>
    <w:p>
      <w:pPr>
        <w:spacing w:line="510" w:lineRule="exact"/>
        <w:ind w:firstLine="570"/>
        <w:rPr>
          <w:rFonts w:ascii="宋体" w:hAnsi="宋体" w:cs="宋体"/>
          <w:szCs w:val="21"/>
        </w:rPr>
      </w:pPr>
      <w:r>
        <w:rPr>
          <w:rFonts w:hint="eastAsia" w:ascii="宋体" w:hAnsi="宋体" w:cs="宋体"/>
          <w:szCs w:val="21"/>
        </w:rPr>
        <w:t>二、质量保修期</w:t>
      </w:r>
    </w:p>
    <w:p>
      <w:pPr>
        <w:spacing w:line="510" w:lineRule="exact"/>
        <w:ind w:firstLine="570"/>
        <w:rPr>
          <w:rFonts w:ascii="宋体" w:hAnsi="宋体" w:cs="宋体"/>
          <w:szCs w:val="21"/>
        </w:rPr>
      </w:pPr>
      <w:r>
        <w:rPr>
          <w:rFonts w:hint="eastAsia" w:ascii="宋体" w:hAnsi="宋体" w:cs="宋体"/>
          <w:szCs w:val="21"/>
        </w:rPr>
        <w:t>根据《建设工程质量管理条例》及有关规定，工程的质量保修期如下：</w:t>
      </w:r>
    </w:p>
    <w:p>
      <w:pPr>
        <w:spacing w:line="510" w:lineRule="exact"/>
        <w:ind w:firstLine="570"/>
        <w:rPr>
          <w:rFonts w:ascii="宋体" w:hAnsi="宋体" w:cs="宋体"/>
          <w:szCs w:val="21"/>
        </w:rPr>
      </w:pPr>
      <w:r>
        <w:rPr>
          <w:rFonts w:hint="eastAsia" w:ascii="宋体" w:hAnsi="宋体" w:cs="宋体"/>
          <w:szCs w:val="21"/>
        </w:rPr>
        <w:t>1、地基基础工程和主体结构工程为设计文件规定的工程合理使用年限；</w:t>
      </w:r>
    </w:p>
    <w:p>
      <w:pPr>
        <w:spacing w:line="510" w:lineRule="exact"/>
        <w:ind w:firstLine="570"/>
        <w:rPr>
          <w:rFonts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五 </w:t>
      </w:r>
      <w:r>
        <w:rPr>
          <w:rFonts w:hint="eastAsia" w:ascii="宋体" w:hAnsi="宋体" w:cs="宋体"/>
          <w:szCs w:val="21"/>
        </w:rPr>
        <w:t>年；</w:t>
      </w:r>
    </w:p>
    <w:p>
      <w:pPr>
        <w:spacing w:line="510" w:lineRule="exact"/>
        <w:ind w:firstLine="57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两 </w:t>
      </w:r>
      <w:r>
        <w:rPr>
          <w:rFonts w:hint="eastAsia" w:ascii="宋体" w:hAnsi="宋体" w:cs="宋体"/>
          <w:szCs w:val="21"/>
        </w:rPr>
        <w:t>年；</w:t>
      </w:r>
    </w:p>
    <w:p>
      <w:pPr>
        <w:spacing w:line="510" w:lineRule="exact"/>
        <w:ind w:firstLine="57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两 </w:t>
      </w:r>
      <w:r>
        <w:rPr>
          <w:rFonts w:hint="eastAsia" w:ascii="宋体" w:hAnsi="宋体" w:cs="宋体"/>
          <w:szCs w:val="21"/>
        </w:rPr>
        <w:t>年；</w:t>
      </w:r>
    </w:p>
    <w:p>
      <w:pPr>
        <w:spacing w:line="510" w:lineRule="exact"/>
        <w:ind w:firstLine="57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两 </w:t>
      </w:r>
      <w:r>
        <w:rPr>
          <w:rFonts w:hint="eastAsia" w:ascii="宋体" w:hAnsi="宋体" w:cs="宋体"/>
          <w:szCs w:val="21"/>
        </w:rPr>
        <w:t>个采暖期、供冷期；</w:t>
      </w:r>
    </w:p>
    <w:p>
      <w:pPr>
        <w:spacing w:line="510" w:lineRule="exact"/>
        <w:ind w:firstLine="570"/>
        <w:rPr>
          <w:rFonts w:ascii="宋体" w:hAnsi="宋体" w:cs="宋体"/>
          <w:szCs w:val="21"/>
        </w:rPr>
      </w:pPr>
      <w:r>
        <w:rPr>
          <w:rFonts w:hint="eastAsia" w:ascii="宋体" w:hAnsi="宋体" w:cs="宋体"/>
          <w:szCs w:val="21"/>
        </w:rPr>
        <w:t>6、其他项目保修期限约定如下：</w:t>
      </w:r>
      <w:r>
        <w:rPr>
          <w:rFonts w:hint="eastAsia" w:ascii="宋体" w:hAnsi="宋体" w:cs="宋体"/>
          <w:szCs w:val="21"/>
          <w:u w:val="single"/>
        </w:rPr>
        <w:t xml:space="preserve">保修期为两年 </w:t>
      </w:r>
      <w:r>
        <w:rPr>
          <w:rFonts w:hint="eastAsia" w:ascii="宋体" w:hAnsi="宋体" w:cs="宋体"/>
          <w:szCs w:val="21"/>
        </w:rPr>
        <w:t>。</w:t>
      </w:r>
    </w:p>
    <w:p>
      <w:pPr>
        <w:spacing w:line="510" w:lineRule="exact"/>
        <w:ind w:firstLine="570"/>
        <w:rPr>
          <w:rFonts w:ascii="宋体" w:hAnsi="宋体" w:cs="宋体"/>
          <w:szCs w:val="21"/>
        </w:rPr>
      </w:pPr>
      <w:r>
        <w:rPr>
          <w:rFonts w:hint="eastAsia" w:ascii="宋体" w:hAnsi="宋体" w:cs="宋体"/>
          <w:szCs w:val="21"/>
        </w:rPr>
        <w:t>质量保修期自工程竣工验收合格之日起计算。</w:t>
      </w:r>
    </w:p>
    <w:p>
      <w:pPr>
        <w:spacing w:line="510" w:lineRule="exact"/>
        <w:ind w:firstLine="570"/>
        <w:rPr>
          <w:rFonts w:ascii="宋体" w:hAnsi="宋体" w:cs="宋体"/>
          <w:szCs w:val="21"/>
        </w:rPr>
      </w:pPr>
      <w:r>
        <w:rPr>
          <w:rFonts w:hint="eastAsia" w:ascii="宋体" w:hAnsi="宋体" w:cs="宋体"/>
          <w:szCs w:val="21"/>
        </w:rPr>
        <w:t>三、缺陷责任期</w:t>
      </w:r>
    </w:p>
    <w:p>
      <w:pPr>
        <w:spacing w:line="510" w:lineRule="exact"/>
        <w:ind w:firstLine="570"/>
        <w:rPr>
          <w:rFonts w:ascii="宋体" w:hAnsi="宋体" w:cs="宋体"/>
          <w:szCs w:val="21"/>
        </w:rPr>
      </w:pPr>
      <w:r>
        <w:rPr>
          <w:rFonts w:hint="eastAsia" w:ascii="宋体" w:hAnsi="宋体" w:cs="宋体"/>
          <w:szCs w:val="21"/>
        </w:rPr>
        <w:t>工程缺陷责任期为24个月，缺陷责任期自工程竣工验收合格之日起计算。单位工程先于全部工程进行验收，单位工程缺陷责任期自单位工程验收合格之日起算。</w:t>
      </w:r>
    </w:p>
    <w:p>
      <w:pPr>
        <w:spacing w:line="510" w:lineRule="exact"/>
        <w:ind w:firstLine="570"/>
        <w:rPr>
          <w:rFonts w:ascii="宋体" w:hAnsi="宋体" w:cs="宋体"/>
          <w:szCs w:val="21"/>
        </w:rPr>
      </w:pPr>
      <w:r>
        <w:rPr>
          <w:rFonts w:hint="eastAsia" w:ascii="宋体" w:hAnsi="宋体" w:cs="宋体"/>
          <w:szCs w:val="21"/>
        </w:rPr>
        <w:t>缺陷责任期终止后，招标人应退还剩余的质量保证金。</w:t>
      </w:r>
    </w:p>
    <w:p>
      <w:pPr>
        <w:spacing w:line="510" w:lineRule="exact"/>
        <w:ind w:firstLine="570"/>
        <w:rPr>
          <w:rFonts w:ascii="宋体" w:hAnsi="宋体" w:cs="宋体"/>
          <w:szCs w:val="21"/>
        </w:rPr>
      </w:pPr>
      <w:r>
        <w:rPr>
          <w:rFonts w:hint="eastAsia" w:ascii="宋体" w:hAnsi="宋体" w:cs="宋体"/>
          <w:szCs w:val="21"/>
        </w:rPr>
        <w:t>四、质量保修责任</w:t>
      </w:r>
    </w:p>
    <w:p>
      <w:pPr>
        <w:spacing w:line="510" w:lineRule="exact"/>
        <w:ind w:firstLine="570"/>
        <w:rPr>
          <w:rFonts w:ascii="宋体" w:hAnsi="宋体" w:cs="宋体"/>
          <w:szCs w:val="21"/>
        </w:rPr>
      </w:pPr>
      <w:r>
        <w:rPr>
          <w:rFonts w:hint="eastAsia" w:ascii="宋体" w:hAnsi="宋体" w:cs="宋体"/>
          <w:szCs w:val="21"/>
        </w:rPr>
        <w:t>1、属于保修范围、内容的项目，承包人应当在接到保修通知之日起10天内派人保修。承包人不在约定期限内派人保修的，发包人可以委托他人修理。</w:t>
      </w:r>
    </w:p>
    <w:p>
      <w:pPr>
        <w:spacing w:line="510" w:lineRule="exact"/>
        <w:ind w:firstLine="570"/>
        <w:rPr>
          <w:rFonts w:ascii="宋体" w:hAnsi="宋体" w:cs="宋体"/>
          <w:szCs w:val="21"/>
        </w:rPr>
      </w:pPr>
      <w:r>
        <w:rPr>
          <w:rFonts w:hint="eastAsia" w:ascii="宋体" w:hAnsi="宋体" w:cs="宋体"/>
          <w:szCs w:val="21"/>
        </w:rPr>
        <w:t>2、发生紧急事故需要抢修的，承包人在接到事故通知后，应当立即到达事故现场抢修。</w:t>
      </w:r>
    </w:p>
    <w:p>
      <w:pPr>
        <w:spacing w:line="510" w:lineRule="exact"/>
        <w:ind w:firstLine="57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10" w:lineRule="exact"/>
        <w:ind w:firstLine="570"/>
        <w:rPr>
          <w:rFonts w:ascii="宋体" w:hAnsi="宋体" w:cs="宋体"/>
          <w:szCs w:val="21"/>
        </w:rPr>
      </w:pPr>
      <w:r>
        <w:rPr>
          <w:rFonts w:hint="eastAsia" w:ascii="宋体" w:hAnsi="宋体" w:cs="宋体"/>
          <w:szCs w:val="21"/>
        </w:rPr>
        <w:t>4、质量保修完成后，由发包人组织验收。</w:t>
      </w:r>
    </w:p>
    <w:p>
      <w:pPr>
        <w:spacing w:line="510" w:lineRule="exact"/>
        <w:ind w:firstLine="570"/>
        <w:rPr>
          <w:rFonts w:ascii="宋体" w:hAnsi="宋体" w:cs="宋体"/>
          <w:szCs w:val="21"/>
        </w:rPr>
      </w:pPr>
      <w:r>
        <w:rPr>
          <w:rFonts w:hint="eastAsia" w:ascii="宋体" w:hAnsi="宋体" w:cs="宋体"/>
          <w:szCs w:val="21"/>
        </w:rPr>
        <w:t>五、保修费用</w:t>
      </w:r>
    </w:p>
    <w:p>
      <w:pPr>
        <w:spacing w:line="510" w:lineRule="exact"/>
        <w:ind w:firstLine="570"/>
        <w:rPr>
          <w:rFonts w:ascii="宋体" w:hAnsi="宋体" w:cs="宋体"/>
          <w:szCs w:val="21"/>
        </w:rPr>
      </w:pPr>
      <w:r>
        <w:rPr>
          <w:rFonts w:hint="eastAsia" w:ascii="宋体" w:hAnsi="宋体" w:cs="宋体"/>
          <w:szCs w:val="21"/>
        </w:rPr>
        <w:t>保修费用由造成质量缺陷的责任方承担。</w:t>
      </w:r>
    </w:p>
    <w:p>
      <w:pPr>
        <w:spacing w:line="510" w:lineRule="exact"/>
        <w:ind w:firstLine="570"/>
        <w:rPr>
          <w:rFonts w:ascii="宋体" w:hAnsi="宋体" w:cs="宋体"/>
          <w:szCs w:val="21"/>
        </w:rPr>
      </w:pPr>
      <w:r>
        <w:rPr>
          <w:rFonts w:hint="eastAsia" w:ascii="宋体" w:hAnsi="宋体" w:cs="宋体"/>
          <w:szCs w:val="21"/>
        </w:rPr>
        <w:t>六、双方约定的其他工程质量保修事项：</w:t>
      </w:r>
      <w:r>
        <w:rPr>
          <w:rFonts w:hint="eastAsia" w:ascii="宋体" w:hAnsi="宋体" w:cs="宋体"/>
          <w:szCs w:val="21"/>
          <w:u w:val="single"/>
        </w:rPr>
        <w:t xml:space="preserve">    无    </w:t>
      </w:r>
      <w:r>
        <w:rPr>
          <w:rFonts w:hint="eastAsia" w:ascii="宋体" w:hAnsi="宋体" w:cs="宋体"/>
          <w:szCs w:val="21"/>
        </w:rPr>
        <w:t>。</w:t>
      </w:r>
    </w:p>
    <w:p>
      <w:pPr>
        <w:spacing w:line="510" w:lineRule="exact"/>
        <w:ind w:firstLine="570"/>
        <w:rPr>
          <w:rFonts w:ascii="宋体" w:hAnsi="宋体" w:cs="宋体"/>
          <w:szCs w:val="21"/>
        </w:rPr>
      </w:pPr>
      <w:r>
        <w:rPr>
          <w:rFonts w:hint="eastAsia" w:ascii="宋体" w:hAnsi="宋体" w:cs="宋体"/>
          <w:szCs w:val="21"/>
        </w:rPr>
        <w:t>工程质量保修书由发包人、承包人在工程竣工验收前共同签署，</w:t>
      </w:r>
    </w:p>
    <w:p>
      <w:pPr>
        <w:spacing w:line="510" w:lineRule="exact"/>
        <w:ind w:firstLine="570"/>
        <w:rPr>
          <w:rFonts w:ascii="宋体" w:hAnsi="宋体" w:cs="宋体"/>
          <w:szCs w:val="21"/>
        </w:rPr>
      </w:pPr>
      <w:r>
        <w:rPr>
          <w:rFonts w:hint="eastAsia" w:ascii="宋体" w:hAnsi="宋体" w:cs="宋体"/>
          <w:szCs w:val="21"/>
        </w:rPr>
        <w:t>作为施工合同附件，其有效期限至保修期满。</w:t>
      </w:r>
    </w:p>
    <w:p>
      <w:pPr>
        <w:spacing w:line="510" w:lineRule="exact"/>
        <w:ind w:firstLine="570"/>
        <w:rPr>
          <w:rFonts w:ascii="宋体" w:hAnsi="宋体" w:cs="宋体"/>
          <w:szCs w:val="21"/>
        </w:rPr>
      </w:pPr>
    </w:p>
    <w:p>
      <w:pPr>
        <w:spacing w:line="630" w:lineRule="exact"/>
        <w:rPr>
          <w:rFonts w:ascii="宋体" w:hAnsi="宋体" w:cs="宋体"/>
          <w:szCs w:val="21"/>
          <w:u w:val="single"/>
        </w:rPr>
      </w:pPr>
      <w:r>
        <w:rPr>
          <w:rFonts w:hint="eastAsia" w:ascii="宋体" w:hAnsi="宋体" w:cs="宋体"/>
          <w:szCs w:val="21"/>
        </w:rPr>
        <w:t>发包人（公章）：</w:t>
      </w:r>
      <w:r>
        <w:rPr>
          <w:rFonts w:hint="eastAsia" w:ascii="宋体" w:hAnsi="宋体" w:cs="宋体"/>
          <w:szCs w:val="21"/>
          <w:u w:val="single"/>
        </w:rPr>
        <w:t xml:space="preserve">              </w:t>
      </w:r>
      <w:r>
        <w:rPr>
          <w:rFonts w:hint="eastAsia" w:ascii="宋体" w:hAnsi="宋体" w:cs="宋体"/>
          <w:szCs w:val="21"/>
        </w:rPr>
        <w:t xml:space="preserve">       承包人（公章）：</w:t>
      </w:r>
      <w:r>
        <w:rPr>
          <w:rFonts w:hint="eastAsia" w:ascii="宋体" w:hAnsi="宋体" w:cs="宋体"/>
          <w:szCs w:val="21"/>
          <w:u w:val="single"/>
        </w:rPr>
        <w:t xml:space="preserve">                </w:t>
      </w:r>
    </w:p>
    <w:p>
      <w:pPr>
        <w:spacing w:line="63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地址：</w:t>
      </w:r>
      <w:r>
        <w:rPr>
          <w:rFonts w:hint="eastAsia" w:ascii="宋体" w:hAnsi="宋体" w:cs="宋体"/>
          <w:spacing w:val="-10"/>
          <w:szCs w:val="21"/>
          <w:u w:val="single"/>
        </w:rPr>
        <w:t xml:space="preserve">                         </w:t>
      </w:r>
    </w:p>
    <w:p>
      <w:pPr>
        <w:spacing w:line="630" w:lineRule="exact"/>
        <w:rPr>
          <w:rFonts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630" w:lineRule="exact"/>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630" w:lineRule="exact"/>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pPr>
        <w:pStyle w:val="3"/>
        <w:spacing w:line="400" w:lineRule="exact"/>
        <w:ind w:firstLine="0" w:firstLineChars="0"/>
        <w:jc w:val="center"/>
        <w:rPr>
          <w:rFonts w:ascii="黑体" w:eastAsia="黑体"/>
          <w:b/>
          <w:bCs/>
          <w:sz w:val="32"/>
        </w:rPr>
      </w:pPr>
    </w:p>
    <w:p>
      <w:pPr>
        <w:pStyle w:val="3"/>
        <w:spacing w:line="400" w:lineRule="exact"/>
        <w:ind w:firstLine="0" w:firstLineChars="0"/>
        <w:jc w:val="center"/>
        <w:rPr>
          <w:rFonts w:ascii="黑体" w:eastAsia="黑体"/>
          <w:b/>
          <w:bCs/>
          <w:sz w:val="32"/>
        </w:rPr>
      </w:pPr>
    </w:p>
    <w:p/>
    <w:p>
      <w:pPr>
        <w:spacing w:line="300" w:lineRule="exact"/>
        <w:ind w:right="40" w:rightChars="19"/>
        <w:rPr>
          <w:rFonts w:ascii="??_GB2312" w:hAnsi="Dotum"/>
          <w:b/>
          <w:bCs/>
          <w:sz w:val="24"/>
        </w:rPr>
      </w:pPr>
    </w:p>
    <w:p>
      <w:pPr>
        <w:spacing w:line="300" w:lineRule="exact"/>
        <w:ind w:right="40" w:rightChars="19"/>
        <w:rPr>
          <w:rFonts w:ascii="??_GB2312" w:hAnsi="Dotum"/>
          <w:b/>
          <w:bCs/>
          <w:sz w:val="24"/>
        </w:rPr>
      </w:pPr>
    </w:p>
    <w:p>
      <w:pPr>
        <w:spacing w:line="300" w:lineRule="exact"/>
        <w:ind w:right="40" w:rightChars="19"/>
        <w:rPr>
          <w:rFonts w:ascii="??_GB2312" w:hAnsi="Dotum"/>
          <w:b/>
          <w:bCs/>
          <w:sz w:val="24"/>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rPr>
          <w:rFonts w:ascii="黑体" w:eastAsia="黑体"/>
          <w:b/>
          <w:bCs/>
          <w:sz w:val="32"/>
        </w:rPr>
      </w:pPr>
    </w:p>
    <w:p>
      <w:pPr>
        <w:pStyle w:val="3"/>
        <w:spacing w:line="400" w:lineRule="exact"/>
        <w:ind w:firstLine="0" w:firstLineChars="0"/>
        <w:jc w:val="center"/>
        <w:rPr>
          <w:rFonts w:ascii="黑体" w:eastAsia="黑体"/>
          <w:b/>
          <w:bCs/>
          <w:sz w:val="32"/>
        </w:rPr>
      </w:pPr>
      <w:r>
        <w:rPr>
          <w:rFonts w:hint="eastAsia" w:ascii="黑体" w:eastAsia="黑体"/>
          <w:b/>
          <w:bCs/>
          <w:sz w:val="32"/>
        </w:rPr>
        <w:t>第七部分</w:t>
      </w:r>
      <w:r>
        <w:rPr>
          <w:rFonts w:ascii="黑体" w:eastAsia="黑体"/>
          <w:b/>
          <w:bCs/>
          <w:sz w:val="32"/>
        </w:rPr>
        <w:t xml:space="preserve">   </w:t>
      </w:r>
      <w:r>
        <w:rPr>
          <w:rFonts w:hint="eastAsia" w:ascii="黑体" w:eastAsia="黑体"/>
          <w:b/>
          <w:bCs/>
          <w:sz w:val="32"/>
        </w:rPr>
        <w:t>施工图纸</w:t>
      </w:r>
    </w:p>
    <w:p>
      <w:pPr>
        <w:pStyle w:val="3"/>
        <w:spacing w:line="400" w:lineRule="exact"/>
        <w:ind w:firstLine="0" w:firstLineChars="0"/>
        <w:jc w:val="center"/>
        <w:rPr>
          <w:rFonts w:ascii="黑体" w:eastAsia="黑体"/>
          <w:b/>
          <w:bCs/>
          <w:sz w:val="32"/>
        </w:rPr>
      </w:pPr>
    </w:p>
    <w:p>
      <w:pPr>
        <w:pStyle w:val="3"/>
        <w:spacing w:line="400" w:lineRule="exact"/>
        <w:ind w:firstLine="0" w:firstLineChars="0"/>
        <w:jc w:val="center"/>
        <w:rPr>
          <w:rFonts w:ascii="宋体" w:cs="宋体"/>
          <w:sz w:val="32"/>
        </w:rPr>
      </w:pPr>
      <w:r>
        <w:rPr>
          <w:rFonts w:hint="eastAsia" w:ascii="宋体" w:hAnsi="宋体" w:cs="宋体"/>
          <w:sz w:val="32"/>
        </w:rPr>
        <w:t>（施工图纸由投标人到招标人处借用）</w:t>
      </w:r>
    </w:p>
    <w:p>
      <w:pPr>
        <w:pStyle w:val="3"/>
        <w:spacing w:line="400" w:lineRule="exact"/>
        <w:ind w:firstLine="0" w:firstLineChars="0"/>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rPr>
          <w:rFonts w:ascii="宋体" w:cs="宋体"/>
          <w:sz w:val="32"/>
        </w:rPr>
      </w:pPr>
    </w:p>
    <w:p>
      <w:pPr>
        <w:jc w:val="center"/>
      </w:pPr>
      <w:r>
        <w:rPr>
          <w:rFonts w:hint="eastAsia" w:ascii="黑体" w:eastAsia="黑体"/>
          <w:b/>
          <w:bCs/>
          <w:sz w:val="32"/>
        </w:rPr>
        <w:t>第八部分</w:t>
      </w:r>
      <w:r>
        <w:rPr>
          <w:rFonts w:ascii="黑体" w:eastAsia="黑体"/>
          <w:b/>
          <w:bCs/>
          <w:sz w:val="32"/>
        </w:rPr>
        <w:t xml:space="preserve">   </w:t>
      </w:r>
      <w:r>
        <w:rPr>
          <w:rFonts w:hint="eastAsia" w:ascii="黑体" w:eastAsia="黑体"/>
          <w:b/>
          <w:bCs/>
          <w:sz w:val="32"/>
        </w:rPr>
        <w:t>工程量清单</w:t>
      </w:r>
    </w:p>
    <w:p/>
    <w:p/>
    <w:p/>
    <w:p/>
    <w:p>
      <w:pPr>
        <w:tabs>
          <w:tab w:val="left" w:pos="3570"/>
          <w:tab w:val="left" w:pos="4200"/>
        </w:tabs>
        <w:ind w:firstLine="240" w:firstLineChars="100"/>
        <w:jc w:val="left"/>
        <w:rPr>
          <w:rFonts w:asciiTheme="majorEastAsia" w:hAnsiTheme="majorEastAsia" w:eastAsiaTheme="majorEastAsia"/>
          <w:bCs/>
          <w:sz w:val="32"/>
        </w:rPr>
      </w:pPr>
      <w:r>
        <w:rPr>
          <w:rFonts w:asciiTheme="majorEastAsia" w:hAnsiTheme="majorEastAsia" w:eastAsiaTheme="majorEastAsia"/>
          <w:bCs/>
          <w:sz w:val="24"/>
        </w:rPr>
        <w:t>以江永县财政投资评审中心审核的清单项目内容</w:t>
      </w:r>
      <w:r>
        <w:rPr>
          <w:rFonts w:hint="eastAsia" w:asciiTheme="majorEastAsia" w:hAnsiTheme="majorEastAsia" w:eastAsiaTheme="majorEastAsia"/>
          <w:bCs/>
          <w:sz w:val="24"/>
        </w:rPr>
        <w:t>为准，</w:t>
      </w:r>
      <w:r>
        <w:rPr>
          <w:rFonts w:hint="eastAsia" w:asciiTheme="majorEastAsia" w:hAnsiTheme="majorEastAsia" w:eastAsiaTheme="majorEastAsia"/>
          <w:sz w:val="28"/>
          <w:szCs w:val="28"/>
        </w:rPr>
        <w:t>投标人可不将清单各组成部分附于投标文件中。</w:t>
      </w:r>
    </w:p>
    <w:p>
      <w:pPr>
        <w:ind w:firstLine="480" w:firstLineChars="200"/>
        <w:rPr>
          <w:rFonts w:asciiTheme="majorEastAsia" w:hAnsiTheme="majorEastAsia" w:eastAsiaTheme="majorEastAsia"/>
          <w:bCs/>
          <w:sz w:val="24"/>
        </w:rPr>
      </w:pPr>
    </w:p>
    <w:p/>
    <w:p/>
    <w:p/>
    <w:p/>
    <w:p/>
    <w:p/>
    <w:p/>
    <w:p/>
    <w:p>
      <w:pPr>
        <w:pStyle w:val="3"/>
        <w:spacing w:line="400" w:lineRule="exact"/>
        <w:ind w:firstLine="0" w:firstLineChars="0"/>
        <w:jc w:val="center"/>
        <w:rPr>
          <w:rFonts w:ascii="黑体" w:eastAsia="黑体"/>
          <w:b/>
          <w:bCs/>
          <w:sz w:val="32"/>
        </w:rPr>
      </w:pPr>
    </w:p>
    <w:sectPr>
      <w:pgSz w:w="11906" w:h="16838"/>
      <w:pgMar w:top="1213" w:right="1134" w:bottom="1213" w:left="1134" w:header="851" w:footer="56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19"/>
        <w:tab w:val="clear" w:pos="4153"/>
      </w:tabs>
      <w:ind w:right="360"/>
      <w:jc w:val="both"/>
      <w:rPr>
        <w:rFonts w:ascii="??_GB2312" w:eastAsia="Times New Roman"/>
        <w:spacing w:val="-20"/>
        <w:sz w:val="21"/>
        <w:u w:val="single"/>
      </w:rPr>
    </w:pPr>
  </w:p>
  <w:p>
    <w:pPr>
      <w:pStyle w:val="5"/>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9</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7D770"/>
    <w:multiLevelType w:val="singleLevel"/>
    <w:tmpl w:val="5977D7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U4ZTAxY2JmNmQ5ZGNhMWJhNTA5ZDcwOWIyOTNmZWIifQ=="/>
  </w:docVars>
  <w:rsids>
    <w:rsidRoot w:val="64E135E3"/>
    <w:rsid w:val="0002262B"/>
    <w:rsid w:val="000308B5"/>
    <w:rsid w:val="0003220E"/>
    <w:rsid w:val="0005433C"/>
    <w:rsid w:val="0009679D"/>
    <w:rsid w:val="000D3702"/>
    <w:rsid w:val="000F26D7"/>
    <w:rsid w:val="000F2F3C"/>
    <w:rsid w:val="00101984"/>
    <w:rsid w:val="00103EA1"/>
    <w:rsid w:val="00104CF6"/>
    <w:rsid w:val="00124D04"/>
    <w:rsid w:val="00131519"/>
    <w:rsid w:val="00132E75"/>
    <w:rsid w:val="00133F69"/>
    <w:rsid w:val="00156551"/>
    <w:rsid w:val="00157819"/>
    <w:rsid w:val="00177055"/>
    <w:rsid w:val="00197E42"/>
    <w:rsid w:val="001C2C5D"/>
    <w:rsid w:val="001C6068"/>
    <w:rsid w:val="001F31F9"/>
    <w:rsid w:val="00203217"/>
    <w:rsid w:val="002155E0"/>
    <w:rsid w:val="002177BF"/>
    <w:rsid w:val="002248ED"/>
    <w:rsid w:val="00231BD7"/>
    <w:rsid w:val="00256BC3"/>
    <w:rsid w:val="00270136"/>
    <w:rsid w:val="002945BB"/>
    <w:rsid w:val="002A2FBE"/>
    <w:rsid w:val="002B40A4"/>
    <w:rsid w:val="002C1F8C"/>
    <w:rsid w:val="002D5DDE"/>
    <w:rsid w:val="002D6C83"/>
    <w:rsid w:val="002D7E53"/>
    <w:rsid w:val="002E1F3A"/>
    <w:rsid w:val="002F3C5C"/>
    <w:rsid w:val="002F43BA"/>
    <w:rsid w:val="00340115"/>
    <w:rsid w:val="00374B24"/>
    <w:rsid w:val="003A3352"/>
    <w:rsid w:val="003A44AC"/>
    <w:rsid w:val="003D05F6"/>
    <w:rsid w:val="003D1298"/>
    <w:rsid w:val="003F71D5"/>
    <w:rsid w:val="004122D8"/>
    <w:rsid w:val="004135C2"/>
    <w:rsid w:val="0043595E"/>
    <w:rsid w:val="00452BA3"/>
    <w:rsid w:val="00453D5A"/>
    <w:rsid w:val="00453F72"/>
    <w:rsid w:val="0046600B"/>
    <w:rsid w:val="004670FA"/>
    <w:rsid w:val="00477655"/>
    <w:rsid w:val="004861D4"/>
    <w:rsid w:val="004A1A4E"/>
    <w:rsid w:val="004A4BCB"/>
    <w:rsid w:val="004A64AE"/>
    <w:rsid w:val="004B3620"/>
    <w:rsid w:val="004C07DF"/>
    <w:rsid w:val="004E4926"/>
    <w:rsid w:val="004F0CD6"/>
    <w:rsid w:val="005028B6"/>
    <w:rsid w:val="00520757"/>
    <w:rsid w:val="005563C4"/>
    <w:rsid w:val="00575499"/>
    <w:rsid w:val="00583C36"/>
    <w:rsid w:val="005A3408"/>
    <w:rsid w:val="005A612A"/>
    <w:rsid w:val="005B2681"/>
    <w:rsid w:val="005B5398"/>
    <w:rsid w:val="005C36DA"/>
    <w:rsid w:val="005C7F3D"/>
    <w:rsid w:val="006179EE"/>
    <w:rsid w:val="00633CE9"/>
    <w:rsid w:val="0063486A"/>
    <w:rsid w:val="00676C41"/>
    <w:rsid w:val="00690802"/>
    <w:rsid w:val="0069190D"/>
    <w:rsid w:val="006932B4"/>
    <w:rsid w:val="00693F98"/>
    <w:rsid w:val="006A2FDE"/>
    <w:rsid w:val="006B216B"/>
    <w:rsid w:val="006D0207"/>
    <w:rsid w:val="006D4303"/>
    <w:rsid w:val="006D4721"/>
    <w:rsid w:val="006D7CA1"/>
    <w:rsid w:val="006E04E2"/>
    <w:rsid w:val="006F3D40"/>
    <w:rsid w:val="00713701"/>
    <w:rsid w:val="007302FF"/>
    <w:rsid w:val="00735A41"/>
    <w:rsid w:val="00786430"/>
    <w:rsid w:val="007931C2"/>
    <w:rsid w:val="007A4906"/>
    <w:rsid w:val="007A52E1"/>
    <w:rsid w:val="007B5B29"/>
    <w:rsid w:val="007C497E"/>
    <w:rsid w:val="007D2C9E"/>
    <w:rsid w:val="007E3DD3"/>
    <w:rsid w:val="007E467B"/>
    <w:rsid w:val="007E5DBE"/>
    <w:rsid w:val="00802810"/>
    <w:rsid w:val="00804E81"/>
    <w:rsid w:val="00805B4B"/>
    <w:rsid w:val="00805CD2"/>
    <w:rsid w:val="00842A58"/>
    <w:rsid w:val="00844862"/>
    <w:rsid w:val="00857C76"/>
    <w:rsid w:val="00872EB3"/>
    <w:rsid w:val="00897A1D"/>
    <w:rsid w:val="008A34B5"/>
    <w:rsid w:val="008C49BD"/>
    <w:rsid w:val="008C6103"/>
    <w:rsid w:val="008E7A44"/>
    <w:rsid w:val="008F2A48"/>
    <w:rsid w:val="00933F59"/>
    <w:rsid w:val="00944A20"/>
    <w:rsid w:val="00957B97"/>
    <w:rsid w:val="00985E93"/>
    <w:rsid w:val="00986E70"/>
    <w:rsid w:val="00990C3E"/>
    <w:rsid w:val="00992B10"/>
    <w:rsid w:val="009A4FA2"/>
    <w:rsid w:val="009B0313"/>
    <w:rsid w:val="009D6AD1"/>
    <w:rsid w:val="009E2B00"/>
    <w:rsid w:val="009E2F06"/>
    <w:rsid w:val="009E3F2B"/>
    <w:rsid w:val="009E793E"/>
    <w:rsid w:val="009E7ED8"/>
    <w:rsid w:val="009F2689"/>
    <w:rsid w:val="00A22EBB"/>
    <w:rsid w:val="00A3425D"/>
    <w:rsid w:val="00A417C9"/>
    <w:rsid w:val="00A52127"/>
    <w:rsid w:val="00A924C8"/>
    <w:rsid w:val="00A9756C"/>
    <w:rsid w:val="00AB418C"/>
    <w:rsid w:val="00AC3BC5"/>
    <w:rsid w:val="00AC5542"/>
    <w:rsid w:val="00AD3310"/>
    <w:rsid w:val="00AD6205"/>
    <w:rsid w:val="00AE1077"/>
    <w:rsid w:val="00B26F08"/>
    <w:rsid w:val="00B33085"/>
    <w:rsid w:val="00B418F9"/>
    <w:rsid w:val="00B47C53"/>
    <w:rsid w:val="00B733BB"/>
    <w:rsid w:val="00B91D7B"/>
    <w:rsid w:val="00BA0EFB"/>
    <w:rsid w:val="00BB4D0B"/>
    <w:rsid w:val="00BC01F2"/>
    <w:rsid w:val="00BF26BE"/>
    <w:rsid w:val="00BF60D9"/>
    <w:rsid w:val="00BF76BE"/>
    <w:rsid w:val="00C020CA"/>
    <w:rsid w:val="00C2326F"/>
    <w:rsid w:val="00C241E4"/>
    <w:rsid w:val="00C3059C"/>
    <w:rsid w:val="00C63A1C"/>
    <w:rsid w:val="00C72091"/>
    <w:rsid w:val="00C76858"/>
    <w:rsid w:val="00C81F52"/>
    <w:rsid w:val="00C85188"/>
    <w:rsid w:val="00C8791D"/>
    <w:rsid w:val="00CA3358"/>
    <w:rsid w:val="00CA5F09"/>
    <w:rsid w:val="00CA6DC2"/>
    <w:rsid w:val="00CB23BC"/>
    <w:rsid w:val="00CD0DFF"/>
    <w:rsid w:val="00CE0E73"/>
    <w:rsid w:val="00CF2B95"/>
    <w:rsid w:val="00CF52A1"/>
    <w:rsid w:val="00D06923"/>
    <w:rsid w:val="00D11B53"/>
    <w:rsid w:val="00D21C36"/>
    <w:rsid w:val="00D23561"/>
    <w:rsid w:val="00D44896"/>
    <w:rsid w:val="00D6385D"/>
    <w:rsid w:val="00D64662"/>
    <w:rsid w:val="00D87EE6"/>
    <w:rsid w:val="00D941D5"/>
    <w:rsid w:val="00DB677B"/>
    <w:rsid w:val="00DB7C4B"/>
    <w:rsid w:val="00DC4C73"/>
    <w:rsid w:val="00DC56EC"/>
    <w:rsid w:val="00DD4B26"/>
    <w:rsid w:val="00DE1DB2"/>
    <w:rsid w:val="00DE7B27"/>
    <w:rsid w:val="00E03709"/>
    <w:rsid w:val="00E04E7C"/>
    <w:rsid w:val="00E16E18"/>
    <w:rsid w:val="00E5576F"/>
    <w:rsid w:val="00E57388"/>
    <w:rsid w:val="00E6609B"/>
    <w:rsid w:val="00E81F07"/>
    <w:rsid w:val="00EC0714"/>
    <w:rsid w:val="00EC378F"/>
    <w:rsid w:val="00EC388A"/>
    <w:rsid w:val="00ED0D9F"/>
    <w:rsid w:val="00EE519A"/>
    <w:rsid w:val="00EE6182"/>
    <w:rsid w:val="00EF4B14"/>
    <w:rsid w:val="00F1257F"/>
    <w:rsid w:val="00F16091"/>
    <w:rsid w:val="00F26195"/>
    <w:rsid w:val="00F66CA4"/>
    <w:rsid w:val="00F77AF1"/>
    <w:rsid w:val="00FA1886"/>
    <w:rsid w:val="00FC5F0B"/>
    <w:rsid w:val="02097680"/>
    <w:rsid w:val="024D4956"/>
    <w:rsid w:val="025807E3"/>
    <w:rsid w:val="02E629FF"/>
    <w:rsid w:val="03B93449"/>
    <w:rsid w:val="03D9061D"/>
    <w:rsid w:val="03E17AF0"/>
    <w:rsid w:val="04F833A8"/>
    <w:rsid w:val="05C537E1"/>
    <w:rsid w:val="06C63F9C"/>
    <w:rsid w:val="06D52E7B"/>
    <w:rsid w:val="072B6385"/>
    <w:rsid w:val="07563B65"/>
    <w:rsid w:val="07A056FC"/>
    <w:rsid w:val="07E94E6A"/>
    <w:rsid w:val="086024C4"/>
    <w:rsid w:val="08726BC1"/>
    <w:rsid w:val="08A517CC"/>
    <w:rsid w:val="08F00324"/>
    <w:rsid w:val="090F4ACC"/>
    <w:rsid w:val="094D04D4"/>
    <w:rsid w:val="09750E72"/>
    <w:rsid w:val="0DA11C51"/>
    <w:rsid w:val="0DD027B1"/>
    <w:rsid w:val="0E0A2F62"/>
    <w:rsid w:val="0E4F67D4"/>
    <w:rsid w:val="0F076413"/>
    <w:rsid w:val="105A0477"/>
    <w:rsid w:val="10AF0C11"/>
    <w:rsid w:val="120F41EE"/>
    <w:rsid w:val="124371DE"/>
    <w:rsid w:val="12DA30F8"/>
    <w:rsid w:val="14FC2B22"/>
    <w:rsid w:val="16B607A9"/>
    <w:rsid w:val="16E31F11"/>
    <w:rsid w:val="16E37287"/>
    <w:rsid w:val="170F720C"/>
    <w:rsid w:val="17B2749F"/>
    <w:rsid w:val="18935CA7"/>
    <w:rsid w:val="189C7E50"/>
    <w:rsid w:val="193E5540"/>
    <w:rsid w:val="195109A3"/>
    <w:rsid w:val="19E1600E"/>
    <w:rsid w:val="1B38776B"/>
    <w:rsid w:val="1B717D35"/>
    <w:rsid w:val="1BBE535B"/>
    <w:rsid w:val="1BF56E57"/>
    <w:rsid w:val="1D2974BF"/>
    <w:rsid w:val="1D2B625D"/>
    <w:rsid w:val="1D5B1323"/>
    <w:rsid w:val="1DC81D5A"/>
    <w:rsid w:val="1E3F2F7B"/>
    <w:rsid w:val="1E554DF1"/>
    <w:rsid w:val="1E9E0C27"/>
    <w:rsid w:val="1F0C581D"/>
    <w:rsid w:val="1F156432"/>
    <w:rsid w:val="1F2F384E"/>
    <w:rsid w:val="1F98785D"/>
    <w:rsid w:val="205366A6"/>
    <w:rsid w:val="21096AD5"/>
    <w:rsid w:val="21592BD0"/>
    <w:rsid w:val="21BE6A72"/>
    <w:rsid w:val="22F65E63"/>
    <w:rsid w:val="23201848"/>
    <w:rsid w:val="232103A9"/>
    <w:rsid w:val="23933E5F"/>
    <w:rsid w:val="2481209A"/>
    <w:rsid w:val="25231D82"/>
    <w:rsid w:val="253F2255"/>
    <w:rsid w:val="25535911"/>
    <w:rsid w:val="25896CCF"/>
    <w:rsid w:val="259D1BAC"/>
    <w:rsid w:val="259E286D"/>
    <w:rsid w:val="25E21AD9"/>
    <w:rsid w:val="270B7427"/>
    <w:rsid w:val="28737410"/>
    <w:rsid w:val="28CC772E"/>
    <w:rsid w:val="29623AA3"/>
    <w:rsid w:val="2A5D43E7"/>
    <w:rsid w:val="2C98713B"/>
    <w:rsid w:val="2CF94674"/>
    <w:rsid w:val="2D4E5FC8"/>
    <w:rsid w:val="2E8D5828"/>
    <w:rsid w:val="309D49EF"/>
    <w:rsid w:val="30BC02DB"/>
    <w:rsid w:val="310D04FF"/>
    <w:rsid w:val="31525CCE"/>
    <w:rsid w:val="315D1652"/>
    <w:rsid w:val="31863B61"/>
    <w:rsid w:val="31EE0657"/>
    <w:rsid w:val="34BF3FC3"/>
    <w:rsid w:val="35D1378C"/>
    <w:rsid w:val="372B7522"/>
    <w:rsid w:val="37787DE0"/>
    <w:rsid w:val="37DB73FD"/>
    <w:rsid w:val="37FD55FE"/>
    <w:rsid w:val="391B7590"/>
    <w:rsid w:val="39F1099F"/>
    <w:rsid w:val="39FB6ABF"/>
    <w:rsid w:val="3A736FDC"/>
    <w:rsid w:val="3BE30C0A"/>
    <w:rsid w:val="3C421597"/>
    <w:rsid w:val="3C64762D"/>
    <w:rsid w:val="3D303F1B"/>
    <w:rsid w:val="3E3A303F"/>
    <w:rsid w:val="40E07CF5"/>
    <w:rsid w:val="413E1914"/>
    <w:rsid w:val="415E7F91"/>
    <w:rsid w:val="422E071A"/>
    <w:rsid w:val="422F68E8"/>
    <w:rsid w:val="423F4941"/>
    <w:rsid w:val="4253743A"/>
    <w:rsid w:val="43D70421"/>
    <w:rsid w:val="446851FE"/>
    <w:rsid w:val="45397B65"/>
    <w:rsid w:val="45FA03E4"/>
    <w:rsid w:val="460004E7"/>
    <w:rsid w:val="488E7197"/>
    <w:rsid w:val="489F26EB"/>
    <w:rsid w:val="492406B6"/>
    <w:rsid w:val="49304417"/>
    <w:rsid w:val="49466DB4"/>
    <w:rsid w:val="498149A5"/>
    <w:rsid w:val="4A603D0C"/>
    <w:rsid w:val="4C3A4C43"/>
    <w:rsid w:val="4D2179B8"/>
    <w:rsid w:val="4D240B89"/>
    <w:rsid w:val="4D6C6C4D"/>
    <w:rsid w:val="4DD85194"/>
    <w:rsid w:val="4DFB76A9"/>
    <w:rsid w:val="4E3B06AE"/>
    <w:rsid w:val="4E514FDD"/>
    <w:rsid w:val="4E655913"/>
    <w:rsid w:val="4EED0FFC"/>
    <w:rsid w:val="4FED0BF1"/>
    <w:rsid w:val="51211864"/>
    <w:rsid w:val="519479AF"/>
    <w:rsid w:val="51E84280"/>
    <w:rsid w:val="53BE5BC2"/>
    <w:rsid w:val="53EF6BF0"/>
    <w:rsid w:val="548821D3"/>
    <w:rsid w:val="553E7401"/>
    <w:rsid w:val="55A87E3F"/>
    <w:rsid w:val="55AB03C6"/>
    <w:rsid w:val="55B82901"/>
    <w:rsid w:val="56520DC9"/>
    <w:rsid w:val="568A6285"/>
    <w:rsid w:val="57161354"/>
    <w:rsid w:val="5758755E"/>
    <w:rsid w:val="57CE2058"/>
    <w:rsid w:val="58B23E43"/>
    <w:rsid w:val="59B66C39"/>
    <w:rsid w:val="5B7C438E"/>
    <w:rsid w:val="5B94656E"/>
    <w:rsid w:val="5D494F7F"/>
    <w:rsid w:val="5DD813B7"/>
    <w:rsid w:val="5E982A98"/>
    <w:rsid w:val="5E9A2A21"/>
    <w:rsid w:val="5EC64142"/>
    <w:rsid w:val="5F40104C"/>
    <w:rsid w:val="5F410314"/>
    <w:rsid w:val="5F71161E"/>
    <w:rsid w:val="5FE43931"/>
    <w:rsid w:val="5FF72A1D"/>
    <w:rsid w:val="5FF90B2B"/>
    <w:rsid w:val="600469A4"/>
    <w:rsid w:val="611373BC"/>
    <w:rsid w:val="6118486E"/>
    <w:rsid w:val="626A58D9"/>
    <w:rsid w:val="635A5D40"/>
    <w:rsid w:val="63607CC5"/>
    <w:rsid w:val="63F735A3"/>
    <w:rsid w:val="64B01FDF"/>
    <w:rsid w:val="64E135E3"/>
    <w:rsid w:val="64E61C65"/>
    <w:rsid w:val="658617C2"/>
    <w:rsid w:val="67B57AE2"/>
    <w:rsid w:val="68AE57F3"/>
    <w:rsid w:val="69316185"/>
    <w:rsid w:val="694822F2"/>
    <w:rsid w:val="69790419"/>
    <w:rsid w:val="699E4104"/>
    <w:rsid w:val="6C3079EE"/>
    <w:rsid w:val="6D1576D1"/>
    <w:rsid w:val="6DFC044D"/>
    <w:rsid w:val="6E535FCF"/>
    <w:rsid w:val="70161772"/>
    <w:rsid w:val="711D7069"/>
    <w:rsid w:val="71D27ADE"/>
    <w:rsid w:val="730C1072"/>
    <w:rsid w:val="735647B1"/>
    <w:rsid w:val="74321778"/>
    <w:rsid w:val="74E853FE"/>
    <w:rsid w:val="756C241D"/>
    <w:rsid w:val="76B658D2"/>
    <w:rsid w:val="77345FC2"/>
    <w:rsid w:val="786A3F9D"/>
    <w:rsid w:val="7A966A99"/>
    <w:rsid w:val="7AF52BEF"/>
    <w:rsid w:val="7BF00802"/>
    <w:rsid w:val="7C047B4A"/>
    <w:rsid w:val="7C466909"/>
    <w:rsid w:val="7C667FF7"/>
    <w:rsid w:val="7D6969A8"/>
    <w:rsid w:val="7F6C73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spacing w:line="560" w:lineRule="exact"/>
      <w:ind w:firstLine="200" w:firstLineChars="200"/>
      <w:jc w:val="center"/>
      <w:outlineLvl w:val="0"/>
    </w:pPr>
    <w:rPr>
      <w:rFonts w:eastAsia="仿宋_GB2312"/>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ind w:firstLine="480" w:firstLineChars="200"/>
    </w:pPr>
    <w:rPr>
      <w:sz w:val="24"/>
    </w:r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qFormat/>
    <w:uiPriority w:val="99"/>
    <w:pPr>
      <w:spacing w:after="120"/>
      <w:ind w:left="420" w:leftChars="200"/>
    </w:pPr>
    <w:rPr>
      <w:sz w:val="16"/>
      <w:szCs w:val="16"/>
    </w:rPr>
  </w:style>
  <w:style w:type="paragraph" w:styleId="8">
    <w:name w:val="Normal (Web)"/>
    <w:basedOn w:val="1"/>
    <w:qFormat/>
    <w:uiPriority w:val="99"/>
    <w:pPr>
      <w:widowControl/>
      <w:spacing w:before="100" w:after="100"/>
      <w:jc w:val="left"/>
    </w:pPr>
    <w:rPr>
      <w:rFonts w:ascii="宋体" w:hAnsi="宋体"/>
      <w:kern w:val="0"/>
      <w:sz w:val="24"/>
      <w:szCs w:val="20"/>
    </w:rPr>
  </w:style>
  <w:style w:type="character" w:styleId="11">
    <w:name w:val="page number"/>
    <w:basedOn w:val="10"/>
    <w:qFormat/>
    <w:uiPriority w:val="99"/>
    <w:rPr>
      <w:rFonts w:cs="Times New Roman"/>
    </w:rPr>
  </w:style>
  <w:style w:type="character" w:customStyle="1" w:styleId="12">
    <w:name w:val="正文文本缩进 Char"/>
    <w:basedOn w:val="10"/>
    <w:link w:val="3"/>
    <w:semiHidden/>
    <w:qFormat/>
    <w:locked/>
    <w:uiPriority w:val="99"/>
    <w:rPr>
      <w:rFonts w:ascii="Times New Roman" w:hAnsi="Times New Roman" w:cs="Times New Roman"/>
      <w:sz w:val="24"/>
      <w:szCs w:val="24"/>
    </w:rPr>
  </w:style>
  <w:style w:type="character" w:customStyle="1" w:styleId="13">
    <w:name w:val="批注框文本 Char"/>
    <w:basedOn w:val="10"/>
    <w:link w:val="4"/>
    <w:semiHidden/>
    <w:qFormat/>
    <w:locked/>
    <w:uiPriority w:val="99"/>
    <w:rPr>
      <w:rFonts w:ascii="Times New Roman" w:hAnsi="Times New Roman" w:cs="Times New Roman"/>
      <w:sz w:val="2"/>
    </w:rPr>
  </w:style>
  <w:style w:type="character" w:customStyle="1" w:styleId="14">
    <w:name w:val="页脚 Char"/>
    <w:basedOn w:val="10"/>
    <w:link w:val="5"/>
    <w:semiHidden/>
    <w:qFormat/>
    <w:locked/>
    <w:uiPriority w:val="99"/>
    <w:rPr>
      <w:rFonts w:ascii="Times New Roman" w:hAnsi="Times New Roman" w:cs="Times New Roman"/>
      <w:sz w:val="18"/>
      <w:szCs w:val="18"/>
    </w:rPr>
  </w:style>
  <w:style w:type="character" w:customStyle="1" w:styleId="15">
    <w:name w:val="页眉 Char"/>
    <w:basedOn w:val="10"/>
    <w:link w:val="6"/>
    <w:semiHidden/>
    <w:qFormat/>
    <w:locked/>
    <w:uiPriority w:val="99"/>
    <w:rPr>
      <w:rFonts w:ascii="Times New Roman" w:hAnsi="Times New Roman" w:cs="Times New Roman"/>
      <w:sz w:val="18"/>
      <w:szCs w:val="18"/>
    </w:rPr>
  </w:style>
  <w:style w:type="character" w:customStyle="1" w:styleId="16">
    <w:name w:val="正文文本缩进 3 Char"/>
    <w:basedOn w:val="10"/>
    <w:link w:val="7"/>
    <w:semiHidden/>
    <w:qFormat/>
    <w:locked/>
    <w:uiPriority w:val="99"/>
    <w:rPr>
      <w:rFonts w:ascii="Times New Roman" w:hAnsi="Times New Roman"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17275</Words>
  <Characters>18361</Characters>
  <Lines>165</Lines>
  <Paragraphs>46</Paragraphs>
  <TotalTime>31</TotalTime>
  <ScaleCrop>false</ScaleCrop>
  <LinksUpToDate>false</LinksUpToDate>
  <CharactersWithSpaces>21924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2017-06-07T15:40:00Z</dcterms:created>
  <dc:creator>Administrator</dc:creator>
  <cp:lastModifiedBy>好名字</cp:lastModifiedBy>
  <cp:lastPrinted>2018-10-24T07:28:00Z</cp:lastPrinted>
  <dcterms:modified xsi:type="dcterms:W3CDTF">2022-05-26T00:46:35Z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4A917F122D1F4D3DBD794400DBEAE5D7</vt:lpwstr>
  </property>
</Properties>
</file>