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1</w:t>
      </w:r>
    </w:p>
    <w:p>
      <w:pPr>
        <w:spacing w:line="560" w:lineRule="exact"/>
        <w:jc w:val="center"/>
        <w:rPr>
          <w:rFonts w:ascii="宋体" w:cs="宋体"/>
          <w:kern w:val="0"/>
          <w:sz w:val="30"/>
          <w:szCs w:val="30"/>
        </w:rPr>
      </w:pPr>
      <w:r>
        <w:rPr>
          <w:rFonts w:hint="eastAsia" w:ascii="宋体" w:hAnsi="宋体" w:cs="宋体"/>
          <w:kern w:val="0"/>
          <w:sz w:val="30"/>
          <w:szCs w:val="30"/>
        </w:rPr>
        <w:t>江永县香柚示范场部门整体支出绩效评价基础数据表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FangSong_GB2312"/>
          <w:kern w:val="0"/>
          <w:sz w:val="24"/>
        </w:rPr>
      </w:pPr>
      <w:r>
        <w:rPr>
          <w:rFonts w:eastAsia="FangSong_GB2312"/>
          <w:kern w:val="0"/>
          <w:sz w:val="30"/>
          <w:szCs w:val="30"/>
        </w:rPr>
        <w:tab/>
      </w:r>
      <w:r>
        <w:rPr>
          <w:rFonts w:eastAsia="FangSong_GB2312"/>
          <w:kern w:val="0"/>
          <w:sz w:val="30"/>
          <w:szCs w:val="30"/>
        </w:rPr>
        <w:tab/>
      </w:r>
      <w:r>
        <w:rPr>
          <w:rFonts w:eastAsia="FangSong_GB2312"/>
          <w:kern w:val="0"/>
          <w:sz w:val="24"/>
        </w:rPr>
        <w:t xml:space="preserve">  </w:t>
      </w:r>
      <w:r>
        <w:rPr>
          <w:rFonts w:hint="eastAsia" w:eastAsia="FangSong_GB2312"/>
          <w:kern w:val="0"/>
          <w:sz w:val="24"/>
        </w:rPr>
        <w:t>金额单位：万元</w:t>
      </w:r>
    </w:p>
    <w:tbl>
      <w:tblPr>
        <w:tblStyle w:val="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ign w:val="center"/>
          </w:tcPr>
          <w:p>
            <w:pPr>
              <w:widowControl/>
              <w:jc w:val="center"/>
              <w:rPr>
                <w:rFonts w:eastAsia="FangSong_GB2312"/>
                <w:kern w:val="0"/>
                <w:szCs w:val="21"/>
              </w:rPr>
            </w:pPr>
            <w:r>
              <w:rPr>
                <w:rFonts w:hint="eastAsia" w:eastAsia="FangSong_GB2312"/>
                <w:kern w:val="0"/>
                <w:szCs w:val="21"/>
              </w:rPr>
              <w:t>财政供养人员情况</w:t>
            </w:r>
          </w:p>
        </w:tc>
        <w:tc>
          <w:tcPr>
            <w:tcW w:w="2038" w:type="dxa"/>
            <w:gridSpan w:val="2"/>
            <w:noWrap/>
            <w:vAlign w:val="center"/>
          </w:tcPr>
          <w:p>
            <w:pPr>
              <w:widowControl/>
              <w:jc w:val="center"/>
              <w:rPr>
                <w:rFonts w:eastAsia="FangSong_GB2312"/>
                <w:b/>
                <w:bCs/>
                <w:kern w:val="0"/>
                <w:szCs w:val="21"/>
              </w:rPr>
            </w:pPr>
            <w:r>
              <w:rPr>
                <w:rFonts w:hint="eastAsia" w:eastAsia="FangSong_GB2312"/>
                <w:b/>
                <w:bCs/>
                <w:kern w:val="0"/>
                <w:szCs w:val="21"/>
              </w:rPr>
              <w:t>编制数</w:t>
            </w:r>
          </w:p>
        </w:tc>
        <w:tc>
          <w:tcPr>
            <w:tcW w:w="2240" w:type="dxa"/>
            <w:gridSpan w:val="2"/>
            <w:noWrap/>
            <w:vAlign w:val="center"/>
          </w:tcPr>
          <w:p>
            <w:pPr>
              <w:widowControl/>
              <w:jc w:val="center"/>
              <w:rPr>
                <w:rFonts w:eastAsia="FangSong_GB2312"/>
                <w:b/>
                <w:bCs/>
                <w:kern w:val="0"/>
                <w:szCs w:val="21"/>
              </w:rPr>
            </w:pPr>
            <w:r>
              <w:rPr>
                <w:rFonts w:eastAsia="FangSong_GB2312"/>
                <w:b/>
                <w:bCs/>
                <w:kern w:val="0"/>
                <w:szCs w:val="21"/>
              </w:rPr>
              <w:t>2023</w:t>
            </w:r>
            <w:r>
              <w:rPr>
                <w:rFonts w:hint="eastAsia" w:eastAsia="FangSong_GB2312"/>
                <w:b/>
                <w:bCs/>
                <w:kern w:val="0"/>
                <w:szCs w:val="21"/>
              </w:rPr>
              <w:t>年实际在职人数</w:t>
            </w:r>
          </w:p>
        </w:tc>
        <w:tc>
          <w:tcPr>
            <w:tcW w:w="1832" w:type="dxa"/>
            <w:gridSpan w:val="2"/>
            <w:noWrap/>
            <w:vAlign w:val="center"/>
          </w:tcPr>
          <w:p>
            <w:pPr>
              <w:widowControl/>
              <w:jc w:val="center"/>
              <w:rPr>
                <w:rFonts w:eastAsia="FangSong_GB2312"/>
                <w:b/>
                <w:bCs/>
                <w:kern w:val="0"/>
                <w:szCs w:val="21"/>
              </w:rPr>
            </w:pPr>
            <w:r>
              <w:rPr>
                <w:rFonts w:hint="eastAsia" w:eastAsia="FangSong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ign w:val="center"/>
          </w:tcPr>
          <w:p>
            <w:pPr>
              <w:widowControl/>
              <w:jc w:val="left"/>
              <w:rPr>
                <w:rFonts w:eastAsia="FangSong_GB2312"/>
                <w:kern w:val="0"/>
                <w:szCs w:val="21"/>
              </w:rPr>
            </w:pPr>
          </w:p>
        </w:tc>
        <w:tc>
          <w:tcPr>
            <w:tcW w:w="2038" w:type="dxa"/>
            <w:gridSpan w:val="2"/>
            <w:noWrap/>
            <w:vAlign w:val="center"/>
          </w:tcPr>
          <w:p>
            <w:pPr>
              <w:widowControl/>
              <w:jc w:val="center"/>
              <w:rPr>
                <w:rFonts w:eastAsia="FangSong_GB2312"/>
                <w:kern w:val="0"/>
                <w:szCs w:val="21"/>
              </w:rPr>
            </w:pPr>
            <w:r>
              <w:rPr>
                <w:rFonts w:eastAsia="FangSong_GB2312"/>
                <w:kern w:val="0"/>
                <w:szCs w:val="21"/>
              </w:rPr>
              <w:t>5</w:t>
            </w:r>
          </w:p>
        </w:tc>
        <w:tc>
          <w:tcPr>
            <w:tcW w:w="2240" w:type="dxa"/>
            <w:gridSpan w:val="2"/>
            <w:noWrap/>
            <w:vAlign w:val="center"/>
          </w:tcPr>
          <w:p>
            <w:pPr>
              <w:widowControl/>
              <w:jc w:val="center"/>
              <w:rPr>
                <w:rFonts w:eastAsia="FangSong_GB2312"/>
                <w:kern w:val="0"/>
                <w:szCs w:val="21"/>
              </w:rPr>
            </w:pPr>
            <w:r>
              <w:rPr>
                <w:rFonts w:eastAsia="FangSong_GB2312"/>
                <w:kern w:val="0"/>
                <w:szCs w:val="21"/>
              </w:rPr>
              <w:t>5</w:t>
            </w:r>
          </w:p>
        </w:tc>
        <w:tc>
          <w:tcPr>
            <w:tcW w:w="1832" w:type="dxa"/>
            <w:gridSpan w:val="2"/>
            <w:noWrap/>
            <w:vAlign w:val="center"/>
          </w:tcPr>
          <w:p>
            <w:pPr>
              <w:widowControl/>
              <w:jc w:val="center"/>
              <w:rPr>
                <w:rFonts w:eastAsia="FangSong_GB2312"/>
                <w:kern w:val="0"/>
                <w:szCs w:val="21"/>
              </w:rPr>
            </w:pPr>
            <w:r>
              <w:rPr>
                <w:rFonts w:eastAsia="FangSong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FangSong_GB2312"/>
                <w:kern w:val="0"/>
                <w:szCs w:val="21"/>
              </w:rPr>
            </w:pPr>
            <w:r>
              <w:rPr>
                <w:rFonts w:hint="eastAsia" w:eastAsia="FangSong_GB2312"/>
                <w:kern w:val="0"/>
                <w:szCs w:val="21"/>
              </w:rPr>
              <w:t>经费控制情况</w:t>
            </w:r>
          </w:p>
        </w:tc>
        <w:tc>
          <w:tcPr>
            <w:tcW w:w="2038" w:type="dxa"/>
            <w:gridSpan w:val="2"/>
            <w:noWrap/>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年决算数</w:t>
            </w:r>
          </w:p>
        </w:tc>
        <w:tc>
          <w:tcPr>
            <w:tcW w:w="2240" w:type="dxa"/>
            <w:gridSpan w:val="2"/>
            <w:noWrap/>
            <w:vAlign w:val="center"/>
          </w:tcPr>
          <w:p>
            <w:pPr>
              <w:widowControl/>
              <w:jc w:val="center"/>
              <w:rPr>
                <w:rFonts w:eastAsia="FangSong_GB2312"/>
                <w:b/>
                <w:bCs/>
                <w:kern w:val="0"/>
                <w:szCs w:val="21"/>
              </w:rPr>
            </w:pPr>
            <w:r>
              <w:rPr>
                <w:rFonts w:eastAsia="FangSong_GB2312"/>
                <w:b/>
                <w:bCs/>
                <w:kern w:val="0"/>
                <w:szCs w:val="21"/>
              </w:rPr>
              <w:t>2023</w:t>
            </w:r>
            <w:r>
              <w:rPr>
                <w:rFonts w:hint="eastAsia" w:eastAsia="FangSong_GB2312"/>
                <w:b/>
                <w:bCs/>
                <w:kern w:val="0"/>
                <w:szCs w:val="21"/>
              </w:rPr>
              <w:t>年预算数</w:t>
            </w:r>
          </w:p>
        </w:tc>
        <w:tc>
          <w:tcPr>
            <w:tcW w:w="1832" w:type="dxa"/>
            <w:gridSpan w:val="2"/>
            <w:noWrap/>
            <w:vAlign w:val="center"/>
          </w:tcPr>
          <w:p>
            <w:pPr>
              <w:widowControl/>
              <w:jc w:val="center"/>
              <w:rPr>
                <w:rFonts w:eastAsia="FangSong_GB2312"/>
                <w:b/>
                <w:bCs/>
                <w:kern w:val="0"/>
                <w:szCs w:val="21"/>
              </w:rPr>
            </w:pPr>
            <w:r>
              <w:rPr>
                <w:rFonts w:eastAsia="FangSong_GB2312"/>
                <w:b/>
                <w:bCs/>
                <w:kern w:val="0"/>
                <w:szCs w:val="21"/>
              </w:rPr>
              <w:t>2023</w:t>
            </w:r>
            <w:r>
              <w:rPr>
                <w:rFonts w:hint="eastAsia" w:eastAsia="FangSong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hint="eastAsia" w:eastAsia="FangSong_GB2312"/>
                <w:kern w:val="0"/>
                <w:szCs w:val="21"/>
              </w:rPr>
              <w:t>三公经费</w:t>
            </w:r>
          </w:p>
        </w:tc>
        <w:tc>
          <w:tcPr>
            <w:tcW w:w="2038" w:type="dxa"/>
            <w:gridSpan w:val="2"/>
            <w:noWrap/>
            <w:vAlign w:val="center"/>
          </w:tcPr>
          <w:p>
            <w:pPr>
              <w:widowControl/>
              <w:jc w:val="center"/>
              <w:rPr>
                <w:rFonts w:eastAsia="FangSong_GB2312"/>
                <w:kern w:val="0"/>
                <w:szCs w:val="21"/>
              </w:rPr>
            </w:pPr>
            <w:r>
              <w:rPr>
                <w:rFonts w:eastAsia="FangSong_GB2312"/>
                <w:kern w:val="0"/>
                <w:szCs w:val="21"/>
              </w:rPr>
              <w:t>0</w:t>
            </w:r>
          </w:p>
        </w:tc>
        <w:tc>
          <w:tcPr>
            <w:tcW w:w="2240" w:type="dxa"/>
            <w:gridSpan w:val="2"/>
            <w:noWrap/>
            <w:vAlign w:val="center"/>
          </w:tcPr>
          <w:p>
            <w:pPr>
              <w:widowControl/>
              <w:jc w:val="center"/>
              <w:rPr>
                <w:rFonts w:eastAsia="FangSong_GB2312"/>
                <w:kern w:val="0"/>
                <w:szCs w:val="21"/>
              </w:rPr>
            </w:pPr>
            <w:r>
              <w:rPr>
                <w:rFonts w:eastAsia="FangSong_GB2312"/>
                <w:kern w:val="0"/>
                <w:szCs w:val="21"/>
              </w:rPr>
              <w:t>0</w:t>
            </w:r>
          </w:p>
        </w:tc>
        <w:tc>
          <w:tcPr>
            <w:tcW w:w="1832" w:type="dxa"/>
            <w:gridSpan w:val="2"/>
            <w:noWrap/>
            <w:vAlign w:val="center"/>
          </w:tcPr>
          <w:p>
            <w:pPr>
              <w:widowControl/>
              <w:jc w:val="center"/>
              <w:rPr>
                <w:rFonts w:eastAsia="FangSong_GB2312"/>
                <w:kern w:val="0"/>
                <w:szCs w:val="21"/>
              </w:rPr>
            </w:pPr>
            <w:r>
              <w:rPr>
                <w:rFonts w:eastAsia="FangSong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、公务用车购置和维护经费</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其中：公车购置</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公车运行维护</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、出国经费</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3</w:t>
            </w:r>
            <w:r>
              <w:rPr>
                <w:rFonts w:hint="eastAsia" w:eastAsia="FangSong_GB2312"/>
                <w:kern w:val="0"/>
                <w:szCs w:val="21"/>
              </w:rPr>
              <w:t>、公务接待</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hint="eastAsia" w:eastAsia="FangSong_GB2312"/>
                <w:kern w:val="0"/>
                <w:szCs w:val="21"/>
              </w:rPr>
              <w:t>项目支出：</w:t>
            </w:r>
          </w:p>
        </w:tc>
        <w:tc>
          <w:tcPr>
            <w:tcW w:w="2038" w:type="dxa"/>
            <w:gridSpan w:val="2"/>
            <w:noWrap/>
            <w:vAlign w:val="center"/>
          </w:tcPr>
          <w:p>
            <w:pPr>
              <w:widowControl/>
              <w:jc w:val="center"/>
              <w:rPr>
                <w:rFonts w:eastAsia="FangSong_GB2312"/>
                <w:kern w:val="0"/>
                <w:szCs w:val="21"/>
              </w:rPr>
            </w:pPr>
            <w:r>
              <w:rPr>
                <w:rFonts w:eastAsia="FangSong_GB2312"/>
                <w:kern w:val="0"/>
                <w:szCs w:val="21"/>
              </w:rPr>
              <w:t>0</w:t>
            </w:r>
          </w:p>
        </w:tc>
        <w:tc>
          <w:tcPr>
            <w:tcW w:w="2240" w:type="dxa"/>
            <w:gridSpan w:val="2"/>
            <w:noWrap/>
            <w:vAlign w:val="center"/>
          </w:tcPr>
          <w:p>
            <w:pPr>
              <w:widowControl/>
              <w:jc w:val="center"/>
              <w:rPr>
                <w:rFonts w:eastAsia="FangSong_GB2312"/>
                <w:kern w:val="0"/>
                <w:szCs w:val="21"/>
              </w:rPr>
            </w:pPr>
            <w:r>
              <w:rPr>
                <w:rFonts w:eastAsia="FangSong_GB2312"/>
                <w:kern w:val="0"/>
                <w:szCs w:val="21"/>
              </w:rPr>
              <w:t>7.74</w:t>
            </w:r>
          </w:p>
        </w:tc>
        <w:tc>
          <w:tcPr>
            <w:tcW w:w="1832" w:type="dxa"/>
            <w:gridSpan w:val="2"/>
            <w:noWrap/>
            <w:vAlign w:val="center"/>
          </w:tcPr>
          <w:p>
            <w:pPr>
              <w:widowControl/>
              <w:jc w:val="center"/>
              <w:rPr>
                <w:rFonts w:eastAsia="FangSong_GB2312"/>
                <w:kern w:val="0"/>
                <w:szCs w:val="21"/>
              </w:rPr>
            </w:pPr>
            <w:r>
              <w:rPr>
                <w:rFonts w:eastAsia="FangSong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、业务工作经费</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、运行维护经费</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ind w:firstLine="420" w:firstLineChars="200"/>
              <w:jc w:val="left"/>
              <w:rPr>
                <w:rFonts w:eastAsia="FangSong_GB2312"/>
                <w:kern w:val="0"/>
                <w:szCs w:val="21"/>
              </w:rPr>
            </w:pPr>
            <w:r>
              <w:rPr>
                <w:rFonts w:eastAsia="FangSong_GB2312"/>
                <w:kern w:val="0"/>
                <w:szCs w:val="21"/>
              </w:rPr>
              <w:t>3</w:t>
            </w:r>
            <w:r>
              <w:rPr>
                <w:rFonts w:hint="eastAsia" w:eastAsia="FangSong_GB2312"/>
                <w:kern w:val="0"/>
                <w:szCs w:val="21"/>
              </w:rPr>
              <w:t>、专项资金</w:t>
            </w:r>
          </w:p>
          <w:p>
            <w:pPr>
              <w:widowControl/>
              <w:ind w:firstLine="630" w:firstLineChars="300"/>
              <w:jc w:val="left"/>
              <w:rPr>
                <w:rFonts w:eastAsia="FangSong_GB2312"/>
                <w:kern w:val="0"/>
                <w:szCs w:val="21"/>
              </w:rPr>
            </w:pPr>
            <w:r>
              <w:rPr>
                <w:rFonts w:hint="eastAsia" w:eastAsia="FangSong_GB2312"/>
                <w:kern w:val="0"/>
                <w:szCs w:val="21"/>
              </w:rPr>
              <w:t>（一个专项一行）</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r>
              <w:rPr>
                <w:rFonts w:eastAsia="FangSong_GB2312"/>
                <w:kern w:val="0"/>
                <w:szCs w:val="21"/>
              </w:rPr>
              <w:t>7.74</w:t>
            </w:r>
          </w:p>
        </w:tc>
        <w:tc>
          <w:tcPr>
            <w:tcW w:w="1832" w:type="dxa"/>
            <w:gridSpan w:val="2"/>
            <w:noWrap/>
            <w:vAlign w:val="center"/>
          </w:tcPr>
          <w:p>
            <w:pPr>
              <w:widowControl/>
              <w:jc w:val="center"/>
              <w:rPr>
                <w:rFonts w:eastAsia="FangSong_GB2312"/>
                <w:kern w:val="0"/>
                <w:szCs w:val="21"/>
              </w:rPr>
            </w:pPr>
            <w:r>
              <w:rPr>
                <w:rFonts w:eastAsia="FangSong_GB2312"/>
                <w:kern w:val="0"/>
                <w:szCs w:val="21"/>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FangSong_GB2312"/>
                <w:kern w:val="0"/>
                <w:szCs w:val="21"/>
              </w:rPr>
            </w:pPr>
            <w:r>
              <w:rPr>
                <w:rFonts w:eastAsia="FangSong_GB2312"/>
                <w:kern w:val="0"/>
                <w:szCs w:val="21"/>
              </w:rPr>
              <w:t>(1)</w:t>
            </w:r>
            <w:r>
              <w:rPr>
                <w:rFonts w:hint="eastAsia" w:eastAsia="FangSong_GB2312"/>
                <w:kern w:val="0"/>
                <w:szCs w:val="21"/>
              </w:rPr>
              <w:t>、绩效奖</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r>
              <w:rPr>
                <w:rFonts w:eastAsia="FangSong_GB2312"/>
                <w:kern w:val="0"/>
                <w:szCs w:val="21"/>
              </w:rPr>
              <w:t>6.35</w:t>
            </w:r>
          </w:p>
        </w:tc>
        <w:tc>
          <w:tcPr>
            <w:tcW w:w="1832" w:type="dxa"/>
            <w:gridSpan w:val="2"/>
            <w:noWrap/>
            <w:vAlign w:val="center"/>
          </w:tcPr>
          <w:p>
            <w:pPr>
              <w:widowControl/>
              <w:jc w:val="center"/>
              <w:rPr>
                <w:rFonts w:eastAsia="FangSong_GB2312"/>
                <w:kern w:val="0"/>
                <w:szCs w:val="21"/>
              </w:rPr>
            </w:pPr>
            <w:r>
              <w:rPr>
                <w:rFonts w:eastAsia="FangSong_GB2312"/>
                <w:kern w:val="0"/>
                <w:szCs w:val="21"/>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FangSong_GB2312"/>
                <w:kern w:val="0"/>
                <w:szCs w:val="21"/>
              </w:rPr>
            </w:pPr>
            <w:r>
              <w:rPr>
                <w:rFonts w:hint="eastAsia" w:eastAsia="FangSong_GB2312"/>
                <w:kern w:val="0"/>
                <w:szCs w:val="21"/>
              </w:rPr>
              <w:t>（</w:t>
            </w:r>
            <w:r>
              <w:rPr>
                <w:rFonts w:eastAsia="FangSong_GB2312"/>
                <w:kern w:val="0"/>
                <w:szCs w:val="21"/>
              </w:rPr>
              <w:t>2</w:t>
            </w:r>
            <w:r>
              <w:rPr>
                <w:rFonts w:hint="eastAsia" w:eastAsia="FangSong_GB2312"/>
                <w:kern w:val="0"/>
                <w:szCs w:val="21"/>
              </w:rPr>
              <w:t>）、乡镇补贴</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r>
              <w:rPr>
                <w:rFonts w:eastAsia="FangSong_GB2312"/>
                <w:kern w:val="0"/>
                <w:szCs w:val="21"/>
              </w:rPr>
              <w:t>1.39</w:t>
            </w:r>
          </w:p>
        </w:tc>
        <w:tc>
          <w:tcPr>
            <w:tcW w:w="1832" w:type="dxa"/>
            <w:gridSpan w:val="2"/>
            <w:noWrap/>
            <w:vAlign w:val="center"/>
          </w:tcPr>
          <w:p>
            <w:pPr>
              <w:widowControl/>
              <w:jc w:val="center"/>
              <w:rPr>
                <w:rFonts w:eastAsia="FangSong_GB2312"/>
                <w:kern w:val="0"/>
                <w:szCs w:val="21"/>
              </w:rPr>
            </w:pPr>
            <w:r>
              <w:rPr>
                <w:rFonts w:eastAsia="FangSong_GB2312"/>
                <w:kern w:val="0"/>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FangSong_GB2312"/>
                <w:kern w:val="0"/>
                <w:szCs w:val="21"/>
              </w:rPr>
            </w:pPr>
            <w:r>
              <w:rPr>
                <w:rFonts w:eastAsia="FangSong_GB2312"/>
                <w:kern w:val="0"/>
                <w:szCs w:val="21"/>
              </w:rPr>
              <w:t>4</w:t>
            </w:r>
            <w:r>
              <w:rPr>
                <w:rFonts w:hint="eastAsia" w:eastAsia="FangSong_GB2312"/>
                <w:kern w:val="0"/>
                <w:szCs w:val="21"/>
              </w:rPr>
              <w:t>、其他资金</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FangSong_GB2312"/>
                <w:kern w:val="0"/>
                <w:szCs w:val="21"/>
              </w:rPr>
            </w:pPr>
            <w:r>
              <w:rPr>
                <w:rFonts w:eastAsia="FangSong_GB2312"/>
                <w:kern w:val="0"/>
                <w:szCs w:val="21"/>
              </w:rPr>
              <w:t>……</w:t>
            </w:r>
          </w:p>
        </w:tc>
        <w:tc>
          <w:tcPr>
            <w:tcW w:w="2038" w:type="dxa"/>
            <w:gridSpan w:val="2"/>
            <w:noWrap/>
            <w:vAlign w:val="center"/>
          </w:tcPr>
          <w:p>
            <w:pPr>
              <w:widowControl/>
              <w:jc w:val="center"/>
              <w:rPr>
                <w:rFonts w:eastAsia="FangSong_GB2312"/>
                <w:kern w:val="0"/>
                <w:szCs w:val="21"/>
              </w:rPr>
            </w:pP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hint="eastAsia" w:eastAsia="FangSong_GB2312"/>
                <w:kern w:val="0"/>
                <w:szCs w:val="21"/>
              </w:rPr>
              <w:t>公用经费</w:t>
            </w:r>
          </w:p>
        </w:tc>
        <w:tc>
          <w:tcPr>
            <w:tcW w:w="2038" w:type="dxa"/>
            <w:gridSpan w:val="2"/>
            <w:noWrap/>
            <w:vAlign w:val="center"/>
          </w:tcPr>
          <w:p>
            <w:pPr>
              <w:widowControl/>
              <w:jc w:val="center"/>
              <w:rPr>
                <w:rFonts w:eastAsia="FangSong_GB2312"/>
                <w:kern w:val="0"/>
                <w:szCs w:val="21"/>
              </w:rPr>
            </w:pPr>
            <w:r>
              <w:rPr>
                <w:rFonts w:eastAsia="FangSong_GB2312"/>
                <w:kern w:val="0"/>
                <w:szCs w:val="21"/>
              </w:rPr>
              <w:t>1.86</w:t>
            </w:r>
          </w:p>
        </w:tc>
        <w:tc>
          <w:tcPr>
            <w:tcW w:w="2240" w:type="dxa"/>
            <w:gridSpan w:val="2"/>
            <w:noWrap/>
            <w:vAlign w:val="center"/>
          </w:tcPr>
          <w:p>
            <w:pPr>
              <w:widowControl/>
              <w:jc w:val="center"/>
              <w:rPr>
                <w:rFonts w:eastAsia="FangSong_GB2312"/>
                <w:kern w:val="0"/>
                <w:szCs w:val="21"/>
              </w:rPr>
            </w:pPr>
            <w:r>
              <w:rPr>
                <w:rFonts w:eastAsia="FangSong_GB2312"/>
                <w:kern w:val="0"/>
                <w:szCs w:val="21"/>
              </w:rPr>
              <w:t>2.98</w:t>
            </w:r>
          </w:p>
        </w:tc>
        <w:tc>
          <w:tcPr>
            <w:tcW w:w="1832" w:type="dxa"/>
            <w:gridSpan w:val="2"/>
            <w:noWrap/>
            <w:vAlign w:val="center"/>
          </w:tcPr>
          <w:p>
            <w:pPr>
              <w:widowControl/>
              <w:jc w:val="center"/>
              <w:rPr>
                <w:rFonts w:eastAsia="FangSong_GB2312"/>
                <w:kern w:val="0"/>
                <w:szCs w:val="21"/>
              </w:rPr>
            </w:pPr>
            <w:r>
              <w:rPr>
                <w:rFonts w:eastAsia="FangSong_GB2312"/>
                <w:kern w:val="0"/>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其中：办公费</w:t>
            </w:r>
          </w:p>
        </w:tc>
        <w:tc>
          <w:tcPr>
            <w:tcW w:w="2038" w:type="dxa"/>
            <w:gridSpan w:val="2"/>
            <w:noWrap/>
            <w:vAlign w:val="center"/>
          </w:tcPr>
          <w:p>
            <w:pPr>
              <w:widowControl/>
              <w:jc w:val="center"/>
              <w:rPr>
                <w:rFonts w:eastAsia="FangSong_GB2312"/>
                <w:color w:val="000000"/>
                <w:kern w:val="0"/>
                <w:szCs w:val="21"/>
              </w:rPr>
            </w:pPr>
            <w:r>
              <w:rPr>
                <w:rFonts w:eastAsia="FangSong_GB2312"/>
                <w:color w:val="000000"/>
                <w:kern w:val="0"/>
                <w:szCs w:val="21"/>
              </w:rPr>
              <w:t>0.016</w:t>
            </w:r>
          </w:p>
        </w:tc>
        <w:tc>
          <w:tcPr>
            <w:tcW w:w="2240" w:type="dxa"/>
            <w:gridSpan w:val="2"/>
            <w:noWrap/>
            <w:vAlign w:val="center"/>
          </w:tcPr>
          <w:p>
            <w:pPr>
              <w:widowControl/>
              <w:jc w:val="center"/>
              <w:rPr>
                <w:rFonts w:eastAsia="FangSong_GB2312"/>
                <w:color w:val="000000"/>
                <w:kern w:val="0"/>
                <w:szCs w:val="21"/>
              </w:rPr>
            </w:pPr>
            <w:r>
              <w:rPr>
                <w:rFonts w:eastAsia="FangSong_GB2312"/>
                <w:color w:val="000000"/>
                <w:kern w:val="0"/>
                <w:szCs w:val="21"/>
              </w:rPr>
              <w:t>0.2</w:t>
            </w:r>
          </w:p>
        </w:tc>
        <w:tc>
          <w:tcPr>
            <w:tcW w:w="1832" w:type="dxa"/>
            <w:gridSpan w:val="2"/>
            <w:noWrap/>
            <w:vAlign w:val="center"/>
          </w:tcPr>
          <w:p>
            <w:pPr>
              <w:widowControl/>
              <w:jc w:val="center"/>
              <w:rPr>
                <w:rFonts w:eastAsia="FangSong_GB2312"/>
                <w:color w:val="000000"/>
                <w:kern w:val="0"/>
                <w:szCs w:val="21"/>
              </w:rPr>
            </w:pPr>
            <w:r>
              <w:rPr>
                <w:rFonts w:eastAsia="FangSong_GB2312"/>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水费、电费、差旅费</w:t>
            </w:r>
          </w:p>
        </w:tc>
        <w:tc>
          <w:tcPr>
            <w:tcW w:w="2038" w:type="dxa"/>
            <w:gridSpan w:val="2"/>
            <w:noWrap/>
            <w:vAlign w:val="center"/>
          </w:tcPr>
          <w:p>
            <w:pPr>
              <w:widowControl/>
              <w:jc w:val="center"/>
              <w:rPr>
                <w:rFonts w:eastAsia="FangSong_GB2312"/>
                <w:color w:val="000000"/>
                <w:kern w:val="0"/>
                <w:szCs w:val="21"/>
              </w:rPr>
            </w:pPr>
            <w:r>
              <w:rPr>
                <w:rFonts w:eastAsia="FangSong_GB2312"/>
                <w:color w:val="000000"/>
                <w:kern w:val="0"/>
                <w:szCs w:val="21"/>
              </w:rPr>
              <w:t>0.74</w:t>
            </w:r>
          </w:p>
        </w:tc>
        <w:tc>
          <w:tcPr>
            <w:tcW w:w="2240" w:type="dxa"/>
            <w:gridSpan w:val="2"/>
            <w:noWrap/>
            <w:vAlign w:val="center"/>
          </w:tcPr>
          <w:p>
            <w:pPr>
              <w:widowControl/>
              <w:jc w:val="center"/>
              <w:rPr>
                <w:rFonts w:eastAsia="FangSong_GB2312"/>
                <w:color w:val="000000"/>
                <w:kern w:val="0"/>
                <w:szCs w:val="21"/>
              </w:rPr>
            </w:pPr>
          </w:p>
        </w:tc>
        <w:tc>
          <w:tcPr>
            <w:tcW w:w="1832" w:type="dxa"/>
            <w:gridSpan w:val="2"/>
            <w:noWrap/>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会议费、培训费</w:t>
            </w:r>
          </w:p>
        </w:tc>
        <w:tc>
          <w:tcPr>
            <w:tcW w:w="2038" w:type="dxa"/>
            <w:gridSpan w:val="2"/>
            <w:noWrap/>
            <w:vAlign w:val="center"/>
          </w:tcPr>
          <w:p>
            <w:pPr>
              <w:widowControl/>
              <w:jc w:val="center"/>
              <w:rPr>
                <w:rFonts w:eastAsia="FangSong_GB2312"/>
                <w:color w:val="FF0000"/>
                <w:kern w:val="0"/>
                <w:szCs w:val="21"/>
              </w:rPr>
            </w:pPr>
          </w:p>
        </w:tc>
        <w:tc>
          <w:tcPr>
            <w:tcW w:w="2240" w:type="dxa"/>
            <w:gridSpan w:val="2"/>
            <w:noWrap/>
            <w:vAlign w:val="center"/>
          </w:tcPr>
          <w:p>
            <w:pPr>
              <w:widowControl/>
              <w:jc w:val="center"/>
              <w:rPr>
                <w:rFonts w:eastAsia="FangSong_GB2312"/>
                <w:color w:val="000000"/>
                <w:kern w:val="0"/>
                <w:szCs w:val="21"/>
              </w:rPr>
            </w:pPr>
          </w:p>
        </w:tc>
        <w:tc>
          <w:tcPr>
            <w:tcW w:w="1832" w:type="dxa"/>
            <w:gridSpan w:val="2"/>
            <w:noWrap/>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hint="eastAsia" w:eastAsia="FangSong_GB2312"/>
                <w:kern w:val="0"/>
                <w:szCs w:val="21"/>
              </w:rPr>
              <w:t>政府采购金额</w:t>
            </w:r>
          </w:p>
        </w:tc>
        <w:tc>
          <w:tcPr>
            <w:tcW w:w="2038" w:type="dxa"/>
            <w:gridSpan w:val="2"/>
            <w:noWrap/>
            <w:vAlign w:val="center"/>
          </w:tcPr>
          <w:p>
            <w:pPr>
              <w:widowControl/>
              <w:jc w:val="center"/>
              <w:rPr>
                <w:rFonts w:eastAsia="FangSong_GB2312"/>
                <w:kern w:val="0"/>
                <w:szCs w:val="21"/>
              </w:rPr>
            </w:pPr>
            <w:r>
              <w:rPr>
                <w:rFonts w:eastAsia="FangSong_GB2312"/>
                <w:kern w:val="0"/>
                <w:szCs w:val="21"/>
              </w:rPr>
              <w:t>——</w:t>
            </w:r>
          </w:p>
        </w:tc>
        <w:tc>
          <w:tcPr>
            <w:tcW w:w="2240" w:type="dxa"/>
            <w:gridSpan w:val="2"/>
            <w:noWrap/>
            <w:vAlign w:val="center"/>
          </w:tcPr>
          <w:p>
            <w:pPr>
              <w:widowControl/>
              <w:jc w:val="center"/>
              <w:rPr>
                <w:rFonts w:eastAsia="FangSong_GB2312"/>
                <w:kern w:val="0"/>
                <w:szCs w:val="21"/>
              </w:rPr>
            </w:pPr>
            <w:r>
              <w:rPr>
                <w:rFonts w:hint="eastAsia" w:eastAsia="FangSong_GB2312"/>
                <w:kern w:val="0"/>
                <w:szCs w:val="21"/>
              </w:rPr>
              <w:t>　</w:t>
            </w:r>
          </w:p>
        </w:tc>
        <w:tc>
          <w:tcPr>
            <w:tcW w:w="1832" w:type="dxa"/>
            <w:gridSpan w:val="2"/>
            <w:noWrap/>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FangSong_GB2312"/>
                <w:kern w:val="0"/>
                <w:szCs w:val="21"/>
              </w:rPr>
            </w:pPr>
            <w:r>
              <w:rPr>
                <w:rFonts w:hint="eastAsia" w:eastAsia="FangSong_GB2312"/>
                <w:kern w:val="0"/>
                <w:szCs w:val="21"/>
              </w:rPr>
              <w:t>部门基本支出预算调整</w:t>
            </w:r>
            <w:r>
              <w:rPr>
                <w:rFonts w:eastAsia="FangSong_GB2312"/>
                <w:kern w:val="0"/>
                <w:szCs w:val="21"/>
              </w:rPr>
              <w:t xml:space="preserve"> </w:t>
            </w:r>
          </w:p>
        </w:tc>
        <w:tc>
          <w:tcPr>
            <w:tcW w:w="2038" w:type="dxa"/>
            <w:gridSpan w:val="2"/>
            <w:noWrap/>
            <w:vAlign w:val="center"/>
          </w:tcPr>
          <w:p>
            <w:pPr>
              <w:widowControl/>
              <w:jc w:val="center"/>
              <w:rPr>
                <w:rFonts w:eastAsia="FangSong_GB2312"/>
                <w:kern w:val="0"/>
                <w:szCs w:val="21"/>
              </w:rPr>
            </w:pPr>
            <w:r>
              <w:rPr>
                <w:rFonts w:eastAsia="FangSong_GB2312"/>
                <w:kern w:val="0"/>
                <w:szCs w:val="21"/>
              </w:rPr>
              <w:t>——</w:t>
            </w:r>
          </w:p>
        </w:tc>
        <w:tc>
          <w:tcPr>
            <w:tcW w:w="2240" w:type="dxa"/>
            <w:gridSpan w:val="2"/>
            <w:noWrap/>
            <w:vAlign w:val="center"/>
          </w:tcPr>
          <w:p>
            <w:pPr>
              <w:widowControl/>
              <w:jc w:val="center"/>
              <w:rPr>
                <w:rFonts w:eastAsia="FangSong_GB2312"/>
                <w:kern w:val="0"/>
                <w:szCs w:val="21"/>
              </w:rPr>
            </w:pPr>
          </w:p>
        </w:tc>
        <w:tc>
          <w:tcPr>
            <w:tcW w:w="1832" w:type="dxa"/>
            <w:gridSpan w:val="2"/>
            <w:noWrap/>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ign w:val="center"/>
          </w:tcPr>
          <w:p>
            <w:pPr>
              <w:widowControl/>
              <w:jc w:val="center"/>
              <w:rPr>
                <w:rFonts w:eastAsia="FangSong_GB2312"/>
                <w:kern w:val="0"/>
                <w:szCs w:val="21"/>
              </w:rPr>
            </w:pPr>
            <w:r>
              <w:rPr>
                <w:rFonts w:hint="eastAsia" w:eastAsia="FangSong_GB2312"/>
                <w:kern w:val="0"/>
                <w:szCs w:val="21"/>
              </w:rPr>
              <w:t>楼堂馆所控制情况</w:t>
            </w:r>
          </w:p>
          <w:p>
            <w:pPr>
              <w:widowControl/>
              <w:jc w:val="center"/>
              <w:rPr>
                <w:rFonts w:eastAsia="FangSong_GB2312"/>
                <w:kern w:val="0"/>
                <w:szCs w:val="21"/>
              </w:rPr>
            </w:pPr>
            <w:r>
              <w:rPr>
                <w:rFonts w:hint="eastAsia" w:eastAsia="FangSong_GB2312"/>
                <w:kern w:val="0"/>
                <w:szCs w:val="21"/>
              </w:rPr>
              <w:t>（</w:t>
            </w:r>
            <w:r>
              <w:rPr>
                <w:rFonts w:eastAsia="FangSong_GB2312"/>
                <w:kern w:val="0"/>
                <w:szCs w:val="21"/>
              </w:rPr>
              <w:t>2023</w:t>
            </w:r>
            <w:r>
              <w:rPr>
                <w:rFonts w:hint="eastAsia" w:eastAsia="FangSong_GB2312"/>
                <w:kern w:val="0"/>
                <w:szCs w:val="21"/>
              </w:rPr>
              <w:t>年完工项目）</w:t>
            </w:r>
          </w:p>
        </w:tc>
        <w:tc>
          <w:tcPr>
            <w:tcW w:w="1189" w:type="dxa"/>
            <w:noWrap/>
            <w:vAlign w:val="center"/>
          </w:tcPr>
          <w:p>
            <w:pPr>
              <w:widowControl/>
              <w:spacing w:line="240" w:lineRule="exact"/>
              <w:jc w:val="center"/>
              <w:rPr>
                <w:rFonts w:eastAsia="FangSong_GB2312"/>
                <w:bCs/>
                <w:kern w:val="0"/>
                <w:szCs w:val="21"/>
              </w:rPr>
            </w:pPr>
            <w:r>
              <w:rPr>
                <w:rFonts w:hint="eastAsia" w:eastAsia="FangSong_GB2312"/>
                <w:bCs/>
                <w:kern w:val="0"/>
                <w:szCs w:val="21"/>
              </w:rPr>
              <w:t>批复规模</w:t>
            </w:r>
          </w:p>
          <w:p>
            <w:pPr>
              <w:widowControl/>
              <w:spacing w:line="240" w:lineRule="exact"/>
              <w:jc w:val="center"/>
              <w:rPr>
                <w:rFonts w:eastAsia="FangSong_GB2312"/>
                <w:bCs/>
                <w:kern w:val="0"/>
                <w:szCs w:val="21"/>
              </w:rPr>
            </w:pPr>
            <w:r>
              <w:rPr>
                <w:rFonts w:hint="eastAsia" w:eastAsia="FangSong_GB2312"/>
                <w:bCs/>
                <w:kern w:val="0"/>
                <w:szCs w:val="21"/>
              </w:rPr>
              <w:t>（</w:t>
            </w:r>
            <w:r>
              <w:rPr>
                <w:rFonts w:hint="eastAsia" w:eastAsia="Batang"/>
                <w:bCs/>
                <w:kern w:val="0"/>
                <w:szCs w:val="21"/>
              </w:rPr>
              <w:t>㎡</w:t>
            </w:r>
            <w:r>
              <w:rPr>
                <w:rFonts w:hint="eastAsia" w:eastAsia="FangSong_GB2312"/>
                <w:bCs/>
                <w:kern w:val="0"/>
                <w:szCs w:val="21"/>
              </w:rPr>
              <w:t>）</w:t>
            </w:r>
          </w:p>
        </w:tc>
        <w:tc>
          <w:tcPr>
            <w:tcW w:w="849" w:type="dxa"/>
            <w:noWrap/>
            <w:vAlign w:val="center"/>
          </w:tcPr>
          <w:p>
            <w:pPr>
              <w:widowControl/>
              <w:spacing w:line="240" w:lineRule="exact"/>
              <w:jc w:val="center"/>
              <w:rPr>
                <w:rFonts w:eastAsia="FangSong_GB2312"/>
                <w:bCs/>
                <w:kern w:val="0"/>
                <w:szCs w:val="21"/>
              </w:rPr>
            </w:pPr>
            <w:r>
              <w:rPr>
                <w:rFonts w:hint="eastAsia" w:eastAsia="FangSong_GB2312"/>
                <w:bCs/>
                <w:kern w:val="0"/>
                <w:szCs w:val="21"/>
              </w:rPr>
              <w:t>实际规模（</w:t>
            </w:r>
            <w:r>
              <w:rPr>
                <w:rFonts w:hint="eastAsia" w:eastAsia="Batang"/>
                <w:bCs/>
                <w:kern w:val="0"/>
                <w:szCs w:val="21"/>
              </w:rPr>
              <w:t>㎡</w:t>
            </w:r>
            <w:r>
              <w:rPr>
                <w:rFonts w:hint="eastAsia" w:eastAsia="FangSong_GB2312"/>
                <w:bCs/>
                <w:kern w:val="0"/>
                <w:szCs w:val="21"/>
              </w:rPr>
              <w:t>）</w:t>
            </w:r>
          </w:p>
        </w:tc>
        <w:tc>
          <w:tcPr>
            <w:tcW w:w="1129" w:type="dxa"/>
            <w:noWrap/>
            <w:vAlign w:val="center"/>
          </w:tcPr>
          <w:p>
            <w:pPr>
              <w:widowControl/>
              <w:spacing w:line="240" w:lineRule="exact"/>
              <w:jc w:val="center"/>
              <w:rPr>
                <w:rFonts w:eastAsia="FangSong_GB2312"/>
                <w:bCs/>
                <w:kern w:val="0"/>
                <w:szCs w:val="21"/>
              </w:rPr>
            </w:pPr>
            <w:r>
              <w:rPr>
                <w:rFonts w:hint="eastAsia" w:eastAsia="FangSong_GB2312"/>
                <w:bCs/>
                <w:kern w:val="0"/>
                <w:szCs w:val="21"/>
              </w:rPr>
              <w:t>规模控制率</w:t>
            </w:r>
          </w:p>
        </w:tc>
        <w:tc>
          <w:tcPr>
            <w:tcW w:w="1111" w:type="dxa"/>
            <w:noWrap/>
            <w:vAlign w:val="center"/>
          </w:tcPr>
          <w:p>
            <w:pPr>
              <w:widowControl/>
              <w:spacing w:line="240" w:lineRule="exact"/>
              <w:jc w:val="center"/>
              <w:rPr>
                <w:rFonts w:eastAsia="FangSong_GB2312"/>
                <w:bCs/>
                <w:kern w:val="0"/>
                <w:szCs w:val="21"/>
              </w:rPr>
            </w:pPr>
            <w:r>
              <w:rPr>
                <w:rFonts w:hint="eastAsia" w:eastAsia="FangSong_GB2312"/>
                <w:bCs/>
                <w:kern w:val="0"/>
                <w:szCs w:val="21"/>
              </w:rPr>
              <w:t>预算投资（万元）</w:t>
            </w:r>
          </w:p>
        </w:tc>
        <w:tc>
          <w:tcPr>
            <w:tcW w:w="969" w:type="dxa"/>
            <w:noWrap/>
            <w:vAlign w:val="center"/>
          </w:tcPr>
          <w:p>
            <w:pPr>
              <w:widowControl/>
              <w:spacing w:line="240" w:lineRule="exact"/>
              <w:jc w:val="center"/>
              <w:rPr>
                <w:rFonts w:eastAsia="FangSong_GB2312"/>
                <w:bCs/>
                <w:kern w:val="0"/>
                <w:szCs w:val="21"/>
              </w:rPr>
            </w:pPr>
            <w:r>
              <w:rPr>
                <w:rFonts w:hint="eastAsia" w:eastAsia="FangSong_GB2312"/>
                <w:bCs/>
                <w:kern w:val="0"/>
                <w:szCs w:val="21"/>
              </w:rPr>
              <w:t>实际投资（万元）</w:t>
            </w:r>
          </w:p>
        </w:tc>
        <w:tc>
          <w:tcPr>
            <w:tcW w:w="863" w:type="dxa"/>
            <w:noWrap/>
            <w:vAlign w:val="center"/>
          </w:tcPr>
          <w:p>
            <w:pPr>
              <w:widowControl/>
              <w:spacing w:line="240" w:lineRule="exact"/>
              <w:jc w:val="center"/>
              <w:rPr>
                <w:rFonts w:eastAsia="FangSong_GB2312"/>
                <w:bCs/>
                <w:kern w:val="0"/>
                <w:szCs w:val="21"/>
              </w:rPr>
            </w:pPr>
            <w:r>
              <w:rPr>
                <w:rFonts w:hint="eastAsia" w:eastAsia="FangSong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ign w:val="center"/>
          </w:tcPr>
          <w:p>
            <w:pPr>
              <w:widowControl/>
              <w:jc w:val="left"/>
              <w:rPr>
                <w:rFonts w:eastAsia="FangSong_GB2312"/>
                <w:kern w:val="0"/>
                <w:szCs w:val="21"/>
              </w:rPr>
            </w:pPr>
          </w:p>
        </w:tc>
        <w:tc>
          <w:tcPr>
            <w:tcW w:w="1189" w:type="dxa"/>
            <w:noWrap/>
            <w:vAlign w:val="center"/>
          </w:tcPr>
          <w:p>
            <w:pPr>
              <w:widowControl/>
              <w:jc w:val="center"/>
              <w:rPr>
                <w:rFonts w:eastAsia="FangSong_GB2312"/>
                <w:kern w:val="0"/>
                <w:szCs w:val="21"/>
              </w:rPr>
            </w:pPr>
            <w:r>
              <w:rPr>
                <w:rFonts w:eastAsia="FangSong_GB2312"/>
                <w:kern w:val="0"/>
                <w:szCs w:val="21"/>
              </w:rPr>
              <w:t>0</w:t>
            </w:r>
          </w:p>
        </w:tc>
        <w:tc>
          <w:tcPr>
            <w:tcW w:w="849" w:type="dxa"/>
            <w:noWrap/>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1129" w:type="dxa"/>
            <w:noWrap/>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1111" w:type="dxa"/>
            <w:noWrap/>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969" w:type="dxa"/>
            <w:noWrap/>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863" w:type="dxa"/>
            <w:noWrap/>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354" w:type="dxa"/>
            <w:noWrap/>
            <w:vAlign w:val="center"/>
          </w:tcPr>
          <w:p>
            <w:pPr>
              <w:widowControl/>
              <w:jc w:val="center"/>
              <w:rPr>
                <w:rFonts w:eastAsia="FangSong_GB2312"/>
                <w:kern w:val="0"/>
                <w:szCs w:val="21"/>
              </w:rPr>
            </w:pPr>
            <w:r>
              <w:rPr>
                <w:rFonts w:hint="eastAsia" w:eastAsia="FangSong_GB2312"/>
                <w:kern w:val="0"/>
                <w:szCs w:val="21"/>
              </w:rPr>
              <w:t>厉行节约保障措施</w:t>
            </w:r>
          </w:p>
        </w:tc>
        <w:tc>
          <w:tcPr>
            <w:tcW w:w="6110" w:type="dxa"/>
            <w:gridSpan w:val="6"/>
            <w:noWrap/>
            <w:vAlign w:val="center"/>
          </w:tcPr>
          <w:p>
            <w:pPr>
              <w:widowControl/>
              <w:rPr>
                <w:rFonts w:eastAsia="FangSong_GB2312"/>
                <w:kern w:val="0"/>
                <w:szCs w:val="21"/>
              </w:rPr>
            </w:pPr>
            <w:r>
              <w:rPr>
                <w:rFonts w:hint="eastAsia" w:eastAsia="FangSong_GB2312"/>
                <w:kern w:val="0"/>
                <w:szCs w:val="21"/>
              </w:rPr>
              <w:t>加强经费审批，严控一般性支出，节约行政成本。　</w:t>
            </w:r>
          </w:p>
        </w:tc>
      </w:tr>
    </w:tbl>
    <w:p>
      <w:pPr>
        <w:spacing w:line="360" w:lineRule="exact"/>
        <w:rPr>
          <w:sz w:val="30"/>
          <w:szCs w:val="30"/>
        </w:rPr>
      </w:pPr>
      <w:r>
        <w:rPr>
          <w:rFonts w:hint="eastAsia" w:eastAsia="FangSong_GB2312"/>
          <w:kern w:val="0"/>
          <w:sz w:val="22"/>
        </w:rPr>
        <w:t>说明：</w:t>
      </w:r>
      <w:r>
        <w:rPr>
          <w:rFonts w:eastAsia="FangSong_GB2312"/>
          <w:kern w:val="0"/>
          <w:sz w:val="22"/>
        </w:rPr>
        <w:t>“</w:t>
      </w:r>
      <w:r>
        <w:rPr>
          <w:rFonts w:hint="eastAsia" w:eastAsia="FangSong_GB2312"/>
          <w:kern w:val="0"/>
          <w:sz w:val="22"/>
        </w:rPr>
        <w:t>项目支出</w:t>
      </w:r>
      <w:r>
        <w:rPr>
          <w:rFonts w:eastAsia="FangSong_GB2312"/>
          <w:kern w:val="0"/>
          <w:sz w:val="22"/>
        </w:rPr>
        <w:t>”</w:t>
      </w:r>
      <w:r>
        <w:rPr>
          <w:rFonts w:hint="eastAsia" w:eastAsia="FangSong_GB2312"/>
          <w:kern w:val="0"/>
          <w:sz w:val="22"/>
        </w:rPr>
        <w:t>需要填报基本支出以外的所有项目支出情况，</w:t>
      </w:r>
      <w:r>
        <w:rPr>
          <w:rFonts w:eastAsia="FangSong_GB2312"/>
          <w:kern w:val="0"/>
          <w:sz w:val="22"/>
        </w:rPr>
        <w:t>“</w:t>
      </w:r>
      <w:r>
        <w:rPr>
          <w:rFonts w:hint="eastAsia" w:eastAsia="FangSong_GB2312"/>
          <w:kern w:val="0"/>
          <w:sz w:val="22"/>
        </w:rPr>
        <w:t>公用经费</w:t>
      </w:r>
      <w:r>
        <w:rPr>
          <w:rFonts w:eastAsia="FangSong_GB2312"/>
          <w:kern w:val="0"/>
          <w:sz w:val="22"/>
        </w:rPr>
        <w:t>”</w:t>
      </w:r>
      <w:r>
        <w:rPr>
          <w:rFonts w:hint="eastAsia" w:eastAsia="FangSong_GB2312"/>
          <w:kern w:val="0"/>
          <w:sz w:val="22"/>
        </w:rPr>
        <w:t>填报基本支出中的一般商品和服务支出。</w:t>
      </w:r>
      <w:r>
        <w:rPr>
          <w:rFonts w:eastAsia="FangSong_GB2312"/>
          <w:kern w:val="0"/>
          <w:sz w:val="22"/>
        </w:rPr>
        <w:br w:type="page"/>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hint="default" w:eastAsia="FangSong_GB2312"/>
          <w:color w:val="000000"/>
          <w:kern w:val="0"/>
          <w:szCs w:val="21"/>
          <w:lang w:val="en-US" w:eastAsia="zh-CN"/>
        </w:rPr>
      </w:pPr>
      <w:r>
        <w:rPr>
          <w:rFonts w:hint="eastAsia" w:eastAsia="FangSong_GB2312"/>
          <w:color w:val="000000"/>
          <w:kern w:val="0"/>
          <w:szCs w:val="21"/>
          <w:lang w:val="en-US" w:eastAsia="zh-CN"/>
        </w:rPr>
        <w:t xml:space="preserve">                                 </w:t>
      </w:r>
      <w:r>
        <w:rPr>
          <w:rFonts w:hint="eastAsia" w:eastAsia="FangSong_GB2312"/>
          <w:color w:val="000000"/>
          <w:kern w:val="0"/>
          <w:szCs w:val="21"/>
        </w:rPr>
        <w:t>（</w:t>
      </w:r>
      <w:r>
        <w:rPr>
          <w:rFonts w:eastAsia="FangSong_GB2312"/>
          <w:color w:val="000000"/>
          <w:kern w:val="0"/>
          <w:szCs w:val="21"/>
        </w:rPr>
        <w:t>2023</w:t>
      </w:r>
      <w:r>
        <w:rPr>
          <w:rFonts w:hint="eastAsia" w:eastAsia="FangSong_GB2312"/>
          <w:color w:val="000000"/>
          <w:kern w:val="0"/>
          <w:szCs w:val="21"/>
        </w:rPr>
        <w:t>年度）</w:t>
      </w:r>
      <w:r>
        <w:rPr>
          <w:rFonts w:hint="eastAsia" w:eastAsia="FangSong_GB2312"/>
          <w:color w:val="000000"/>
          <w:kern w:val="0"/>
          <w:szCs w:val="21"/>
          <w:lang w:val="en-US" w:eastAsia="zh-CN"/>
        </w:rPr>
        <w:t xml:space="preserve">                 </w:t>
      </w:r>
      <w:r>
        <w:rPr>
          <w:rFonts w:hint="eastAsia" w:eastAsia="FangSong_GB2312"/>
          <w:kern w:val="0"/>
          <w:sz w:val="24"/>
        </w:rPr>
        <w:t>金额单位：万元</w:t>
      </w:r>
    </w:p>
    <w:tbl>
      <w:tblPr>
        <w:tblStyle w:val="2"/>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394"/>
        <w:gridCol w:w="1251"/>
        <w:gridCol w:w="1013"/>
        <w:gridCol w:w="60"/>
        <w:gridCol w:w="1401"/>
        <w:gridCol w:w="1074"/>
        <w:gridCol w:w="709"/>
        <w:gridCol w:w="89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noWrap/>
            <w:vAlign w:val="center"/>
          </w:tcPr>
          <w:p>
            <w:pPr>
              <w:widowControl/>
              <w:jc w:val="left"/>
              <w:rPr>
                <w:rFonts w:eastAsia="FangSong_GB2312"/>
                <w:color w:val="000000"/>
                <w:kern w:val="0"/>
                <w:szCs w:val="21"/>
              </w:rPr>
            </w:pPr>
            <w:r>
              <w:rPr>
                <w:rFonts w:hint="eastAsia" w:eastAsia="FangSong_GB2312"/>
                <w:color w:val="000000"/>
                <w:kern w:val="0"/>
                <w:szCs w:val="21"/>
              </w:rPr>
              <w:t>县级预算部门名称</w:t>
            </w:r>
          </w:p>
        </w:tc>
        <w:tc>
          <w:tcPr>
            <w:tcW w:w="9244" w:type="dxa"/>
            <w:gridSpan w:val="9"/>
            <w:noWrap/>
            <w:vAlign w:val="center"/>
          </w:tcPr>
          <w:p>
            <w:pPr>
              <w:widowControl/>
              <w:jc w:val="center"/>
              <w:rPr>
                <w:rFonts w:eastAsia="FangSong_GB2312"/>
                <w:color w:val="000000"/>
                <w:kern w:val="0"/>
                <w:szCs w:val="21"/>
              </w:rPr>
            </w:pPr>
            <w:r>
              <w:rPr>
                <w:rFonts w:hint="eastAsia" w:eastAsia="FangSong_GB2312"/>
                <w:color w:val="000000"/>
                <w:kern w:val="0"/>
                <w:szCs w:val="21"/>
              </w:rPr>
              <w:t>江永县香柚示范场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年度预</w:t>
            </w:r>
          </w:p>
          <w:p>
            <w:pPr>
              <w:widowControl/>
              <w:jc w:val="center"/>
              <w:rPr>
                <w:rFonts w:eastAsia="FangSong_GB2312"/>
                <w:color w:val="000000"/>
                <w:kern w:val="0"/>
                <w:szCs w:val="21"/>
              </w:rPr>
            </w:pPr>
            <w:r>
              <w:rPr>
                <w:rFonts w:hint="eastAsia" w:eastAsia="FangSong_GB2312"/>
                <w:color w:val="000000"/>
                <w:kern w:val="0"/>
                <w:szCs w:val="21"/>
              </w:rPr>
              <w:t>算申请</w:t>
            </w:r>
          </w:p>
          <w:p>
            <w:pPr>
              <w:widowControl/>
              <w:jc w:val="center"/>
              <w:rPr>
                <w:rFonts w:eastAsia="FangSong_GB2312"/>
                <w:color w:val="000000"/>
                <w:kern w:val="0"/>
                <w:szCs w:val="21"/>
              </w:rPr>
            </w:pPr>
            <w:r>
              <w:rPr>
                <w:rFonts w:hint="eastAsia" w:eastAsia="FangSong_GB2312"/>
                <w:color w:val="000000"/>
                <w:kern w:val="0"/>
                <w:szCs w:val="21"/>
              </w:rPr>
              <w:t>（万元）</w:t>
            </w:r>
          </w:p>
        </w:tc>
        <w:tc>
          <w:tcPr>
            <w:tcW w:w="2645" w:type="dxa"/>
            <w:gridSpan w:val="2"/>
            <w:noWrap/>
            <w:vAlign w:val="center"/>
          </w:tcPr>
          <w:p>
            <w:pPr>
              <w:jc w:val="center"/>
              <w:rPr>
                <w:rFonts w:eastAsia="FangSong_GB2312"/>
                <w:szCs w:val="21"/>
              </w:rPr>
            </w:pPr>
          </w:p>
        </w:tc>
        <w:tc>
          <w:tcPr>
            <w:tcW w:w="1013" w:type="dxa"/>
            <w:noWrap/>
            <w:vAlign w:val="center"/>
          </w:tcPr>
          <w:p>
            <w:pPr>
              <w:jc w:val="center"/>
              <w:rPr>
                <w:rFonts w:eastAsia="FangSong_GB2312"/>
                <w:szCs w:val="21"/>
              </w:rPr>
            </w:pPr>
            <w:r>
              <w:rPr>
                <w:rFonts w:hint="eastAsia" w:eastAsia="FangSong_GB2312"/>
                <w:szCs w:val="21"/>
              </w:rPr>
              <w:t>年初</w:t>
            </w:r>
          </w:p>
          <w:p>
            <w:pPr>
              <w:jc w:val="center"/>
              <w:rPr>
                <w:rFonts w:eastAsia="FangSong_GB2312"/>
                <w:szCs w:val="21"/>
              </w:rPr>
            </w:pPr>
            <w:r>
              <w:rPr>
                <w:rFonts w:hint="eastAsia" w:eastAsia="FangSong_GB2312"/>
                <w:szCs w:val="21"/>
              </w:rPr>
              <w:t>预算数</w:t>
            </w:r>
          </w:p>
        </w:tc>
        <w:tc>
          <w:tcPr>
            <w:tcW w:w="1461" w:type="dxa"/>
            <w:gridSpan w:val="2"/>
            <w:noWrap/>
            <w:vAlign w:val="center"/>
          </w:tcPr>
          <w:p>
            <w:pPr>
              <w:jc w:val="center"/>
              <w:rPr>
                <w:rFonts w:eastAsia="FangSong_GB2312"/>
                <w:szCs w:val="21"/>
              </w:rPr>
            </w:pPr>
            <w:r>
              <w:rPr>
                <w:rFonts w:hint="eastAsia" w:eastAsia="FangSong_GB2312"/>
                <w:szCs w:val="21"/>
              </w:rPr>
              <w:t>全年预算数</w:t>
            </w:r>
          </w:p>
        </w:tc>
        <w:tc>
          <w:tcPr>
            <w:tcW w:w="1074" w:type="dxa"/>
            <w:noWrap/>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709" w:type="dxa"/>
            <w:noWrap/>
            <w:vAlign w:val="center"/>
          </w:tcPr>
          <w:p>
            <w:pPr>
              <w:jc w:val="center"/>
              <w:rPr>
                <w:rFonts w:eastAsia="FangSong_GB2312"/>
                <w:szCs w:val="21"/>
              </w:rPr>
            </w:pPr>
            <w:r>
              <w:rPr>
                <w:rFonts w:hint="eastAsia" w:eastAsia="FangSong_GB2312"/>
                <w:szCs w:val="21"/>
              </w:rPr>
              <w:t>分值</w:t>
            </w:r>
          </w:p>
        </w:tc>
        <w:tc>
          <w:tcPr>
            <w:tcW w:w="898" w:type="dxa"/>
            <w:noWrap/>
            <w:vAlign w:val="center"/>
          </w:tcPr>
          <w:p>
            <w:pPr>
              <w:jc w:val="center"/>
              <w:rPr>
                <w:rFonts w:eastAsia="FangSong_GB2312"/>
                <w:szCs w:val="21"/>
              </w:rPr>
            </w:pPr>
            <w:r>
              <w:rPr>
                <w:rFonts w:hint="eastAsia" w:eastAsia="FangSong_GB2312"/>
                <w:szCs w:val="21"/>
              </w:rPr>
              <w:t>执行率</w:t>
            </w:r>
          </w:p>
        </w:tc>
        <w:tc>
          <w:tcPr>
            <w:tcW w:w="1444" w:type="dxa"/>
            <w:noWrap/>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center"/>
              <w:rPr>
                <w:rFonts w:eastAsia="FangSong_GB2312"/>
                <w:color w:val="000000"/>
                <w:kern w:val="0"/>
                <w:szCs w:val="21"/>
              </w:rPr>
            </w:pPr>
          </w:p>
        </w:tc>
        <w:tc>
          <w:tcPr>
            <w:tcW w:w="2645" w:type="dxa"/>
            <w:gridSpan w:val="2"/>
            <w:noWrap/>
            <w:vAlign w:val="center"/>
          </w:tcPr>
          <w:p>
            <w:pPr>
              <w:jc w:val="center"/>
              <w:rPr>
                <w:rFonts w:eastAsia="FangSong_GB2312"/>
                <w:szCs w:val="21"/>
              </w:rPr>
            </w:pPr>
            <w:r>
              <w:rPr>
                <w:rFonts w:hint="eastAsia" w:eastAsia="FangSong_GB2312"/>
                <w:color w:val="000000"/>
                <w:kern w:val="0"/>
                <w:szCs w:val="21"/>
              </w:rPr>
              <w:t>年度资金总额</w:t>
            </w:r>
          </w:p>
        </w:tc>
        <w:tc>
          <w:tcPr>
            <w:tcW w:w="1013" w:type="dxa"/>
            <w:noWrap/>
            <w:vAlign w:val="center"/>
          </w:tcPr>
          <w:p>
            <w:pPr>
              <w:jc w:val="center"/>
              <w:rPr>
                <w:rFonts w:eastAsia="FangSong_GB2312"/>
                <w:szCs w:val="21"/>
              </w:rPr>
            </w:pPr>
            <w:r>
              <w:rPr>
                <w:rFonts w:eastAsia="FangSong_GB2312"/>
                <w:szCs w:val="21"/>
              </w:rPr>
              <w:t>40.73</w:t>
            </w:r>
          </w:p>
        </w:tc>
        <w:tc>
          <w:tcPr>
            <w:tcW w:w="1461" w:type="dxa"/>
            <w:gridSpan w:val="2"/>
            <w:noWrap/>
            <w:vAlign w:val="center"/>
          </w:tcPr>
          <w:p>
            <w:pPr>
              <w:jc w:val="center"/>
              <w:rPr>
                <w:rFonts w:eastAsia="FangSong_GB2312"/>
                <w:szCs w:val="21"/>
              </w:rPr>
            </w:pPr>
            <w:r>
              <w:rPr>
                <w:rFonts w:eastAsia="FangSong_GB2312"/>
                <w:szCs w:val="21"/>
              </w:rPr>
              <w:t>50.49</w:t>
            </w:r>
          </w:p>
        </w:tc>
        <w:tc>
          <w:tcPr>
            <w:tcW w:w="1074" w:type="dxa"/>
            <w:noWrap/>
            <w:vAlign w:val="center"/>
          </w:tcPr>
          <w:p>
            <w:pPr>
              <w:jc w:val="center"/>
              <w:rPr>
                <w:rFonts w:eastAsia="FangSong_GB2312"/>
                <w:szCs w:val="21"/>
              </w:rPr>
            </w:pPr>
            <w:r>
              <w:rPr>
                <w:rFonts w:eastAsia="FangSong_GB2312"/>
                <w:szCs w:val="21"/>
              </w:rPr>
              <w:t>50.49</w:t>
            </w:r>
          </w:p>
        </w:tc>
        <w:tc>
          <w:tcPr>
            <w:tcW w:w="709" w:type="dxa"/>
            <w:noWrap/>
            <w:vAlign w:val="center"/>
          </w:tcPr>
          <w:p>
            <w:pPr>
              <w:jc w:val="center"/>
              <w:rPr>
                <w:rFonts w:eastAsia="FangSong_GB2312"/>
                <w:szCs w:val="21"/>
              </w:rPr>
            </w:pPr>
            <w:r>
              <w:rPr>
                <w:rFonts w:eastAsia="FangSong_GB2312"/>
                <w:szCs w:val="21"/>
              </w:rPr>
              <w:t>10</w:t>
            </w:r>
          </w:p>
        </w:tc>
        <w:tc>
          <w:tcPr>
            <w:tcW w:w="898" w:type="dxa"/>
            <w:noWrap/>
            <w:vAlign w:val="center"/>
          </w:tcPr>
          <w:p>
            <w:pPr>
              <w:jc w:val="center"/>
              <w:rPr>
                <w:rFonts w:eastAsia="FangSong_GB2312"/>
                <w:szCs w:val="21"/>
              </w:rPr>
            </w:pPr>
            <w:r>
              <w:rPr>
                <w:rFonts w:eastAsia="FangSong_GB2312"/>
                <w:szCs w:val="21"/>
              </w:rPr>
              <w:t>100%</w:t>
            </w:r>
          </w:p>
        </w:tc>
        <w:tc>
          <w:tcPr>
            <w:tcW w:w="1444" w:type="dxa"/>
            <w:noWrap/>
            <w:vAlign w:val="center"/>
          </w:tcPr>
          <w:p>
            <w:pPr>
              <w:jc w:val="center"/>
              <w:rPr>
                <w:rFonts w:eastAsia="FangSong_GB2312"/>
                <w:szCs w:val="21"/>
              </w:rPr>
            </w:pPr>
            <w:r>
              <w:rPr>
                <w:rFonts w:eastAsia="FangSong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left"/>
              <w:rPr>
                <w:rFonts w:eastAsia="FangSong_GB2312"/>
                <w:color w:val="000000"/>
                <w:kern w:val="0"/>
                <w:szCs w:val="21"/>
              </w:rPr>
            </w:pPr>
          </w:p>
        </w:tc>
        <w:tc>
          <w:tcPr>
            <w:tcW w:w="5119" w:type="dxa"/>
            <w:gridSpan w:val="5"/>
            <w:noWrap/>
            <w:vAlign w:val="center"/>
          </w:tcPr>
          <w:p>
            <w:pPr>
              <w:widowControl/>
              <w:jc w:val="left"/>
              <w:rPr>
                <w:rFonts w:eastAsia="FangSong_GB2312"/>
                <w:color w:val="000000"/>
                <w:kern w:val="0"/>
                <w:szCs w:val="21"/>
              </w:rPr>
            </w:pPr>
            <w:r>
              <w:rPr>
                <w:rFonts w:hint="eastAsia" w:eastAsia="FangSong_GB2312"/>
                <w:color w:val="000000"/>
                <w:kern w:val="0"/>
                <w:szCs w:val="21"/>
              </w:rPr>
              <w:t>按收入性质分：</w:t>
            </w:r>
            <w:r>
              <w:rPr>
                <w:rFonts w:eastAsia="FangSong_GB2312"/>
                <w:color w:val="000000"/>
                <w:kern w:val="0"/>
                <w:szCs w:val="21"/>
              </w:rPr>
              <w:t>50.49</w:t>
            </w:r>
          </w:p>
        </w:tc>
        <w:tc>
          <w:tcPr>
            <w:tcW w:w="4125" w:type="dxa"/>
            <w:gridSpan w:val="4"/>
            <w:noWrap/>
            <w:vAlign w:val="center"/>
          </w:tcPr>
          <w:p>
            <w:pPr>
              <w:widowControl/>
              <w:jc w:val="left"/>
              <w:rPr>
                <w:rFonts w:eastAsia="FangSong_GB2312"/>
                <w:color w:val="000000"/>
                <w:kern w:val="0"/>
                <w:szCs w:val="21"/>
              </w:rPr>
            </w:pPr>
            <w:r>
              <w:rPr>
                <w:rFonts w:hint="eastAsia" w:eastAsia="FangSong_GB2312"/>
                <w:color w:val="000000"/>
                <w:kern w:val="0"/>
                <w:szCs w:val="21"/>
              </w:rPr>
              <w:t>按支出性质分：</w:t>
            </w:r>
            <w:r>
              <w:rPr>
                <w:rFonts w:eastAsia="FangSong_GB2312"/>
                <w:color w:val="000000"/>
                <w:kern w:val="0"/>
                <w:szCs w:val="21"/>
              </w:rPr>
              <w:t>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left"/>
              <w:rPr>
                <w:rFonts w:eastAsia="FangSong_GB2312"/>
                <w:color w:val="000000"/>
                <w:kern w:val="0"/>
                <w:szCs w:val="21"/>
              </w:rPr>
            </w:pPr>
          </w:p>
        </w:tc>
        <w:tc>
          <w:tcPr>
            <w:tcW w:w="5119" w:type="dxa"/>
            <w:gridSpan w:val="5"/>
            <w:noWrap/>
            <w:vAlign w:val="center"/>
          </w:tcPr>
          <w:p>
            <w:pPr>
              <w:widowControl/>
              <w:jc w:val="left"/>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其中：</w:t>
            </w:r>
            <w:r>
              <w:rPr>
                <w:rFonts w:eastAsia="FangSong_GB2312"/>
                <w:color w:val="000000"/>
                <w:kern w:val="0"/>
                <w:szCs w:val="21"/>
              </w:rPr>
              <w:t xml:space="preserve">  </w:t>
            </w:r>
            <w:r>
              <w:rPr>
                <w:rFonts w:hint="eastAsia" w:eastAsia="FangSong_GB2312"/>
                <w:color w:val="000000"/>
                <w:kern w:val="0"/>
                <w:szCs w:val="21"/>
              </w:rPr>
              <w:t>一般公共预算：</w:t>
            </w:r>
            <w:r>
              <w:rPr>
                <w:rFonts w:eastAsia="FangSong_GB2312"/>
                <w:color w:val="000000"/>
                <w:kern w:val="0"/>
                <w:szCs w:val="21"/>
              </w:rPr>
              <w:t>47.27</w:t>
            </w:r>
          </w:p>
        </w:tc>
        <w:tc>
          <w:tcPr>
            <w:tcW w:w="4125" w:type="dxa"/>
            <w:gridSpan w:val="4"/>
            <w:noWrap/>
            <w:vAlign w:val="center"/>
          </w:tcPr>
          <w:p>
            <w:pPr>
              <w:widowControl/>
              <w:jc w:val="left"/>
              <w:rPr>
                <w:rFonts w:eastAsia="FangSong_GB2312"/>
                <w:color w:val="000000"/>
                <w:kern w:val="0"/>
                <w:szCs w:val="21"/>
              </w:rPr>
            </w:pPr>
            <w:r>
              <w:rPr>
                <w:rFonts w:hint="eastAsia" w:eastAsia="FangSong_GB2312"/>
                <w:color w:val="000000"/>
                <w:kern w:val="0"/>
                <w:szCs w:val="21"/>
              </w:rPr>
              <w:t>其中：基本支出：</w:t>
            </w:r>
            <w:r>
              <w:rPr>
                <w:rFonts w:eastAsia="FangSong_GB2312"/>
                <w:color w:val="000000"/>
                <w:kern w:val="0"/>
                <w:szCs w:val="21"/>
              </w:rPr>
              <w:t>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left"/>
              <w:rPr>
                <w:rFonts w:eastAsia="FangSong_GB2312"/>
                <w:color w:val="000000"/>
                <w:kern w:val="0"/>
                <w:szCs w:val="21"/>
              </w:rPr>
            </w:pPr>
          </w:p>
        </w:tc>
        <w:tc>
          <w:tcPr>
            <w:tcW w:w="5119" w:type="dxa"/>
            <w:gridSpan w:val="5"/>
            <w:noWrap/>
            <w:vAlign w:val="center"/>
          </w:tcPr>
          <w:p>
            <w:pPr>
              <w:widowControl/>
              <w:ind w:firstLine="840" w:firstLineChars="400"/>
              <w:jc w:val="left"/>
              <w:rPr>
                <w:rFonts w:eastAsia="FangSong_GB2312"/>
                <w:color w:val="000000"/>
                <w:kern w:val="0"/>
                <w:szCs w:val="21"/>
              </w:rPr>
            </w:pPr>
            <w:r>
              <w:rPr>
                <w:rFonts w:hint="eastAsia" w:eastAsia="FangSong_GB2312"/>
                <w:color w:val="000000"/>
                <w:kern w:val="0"/>
                <w:szCs w:val="21"/>
              </w:rPr>
              <w:t>政府性基金拨款：</w:t>
            </w:r>
          </w:p>
        </w:tc>
        <w:tc>
          <w:tcPr>
            <w:tcW w:w="4125" w:type="dxa"/>
            <w:gridSpan w:val="4"/>
            <w:noWrap/>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项目支出：</w:t>
            </w:r>
            <w:r>
              <w:rPr>
                <w:rFonts w:eastAsia="FangSong_GB2312"/>
                <w:color w:val="000000"/>
                <w:kern w:val="0"/>
                <w:szCs w:val="21"/>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left"/>
              <w:rPr>
                <w:rFonts w:eastAsia="FangSong_GB2312"/>
                <w:color w:val="000000"/>
                <w:kern w:val="0"/>
                <w:szCs w:val="21"/>
              </w:rPr>
            </w:pPr>
          </w:p>
        </w:tc>
        <w:tc>
          <w:tcPr>
            <w:tcW w:w="5119" w:type="dxa"/>
            <w:gridSpan w:val="5"/>
            <w:noWrap/>
            <w:vAlign w:val="center"/>
          </w:tcPr>
          <w:p>
            <w:pPr>
              <w:widowControl/>
              <w:jc w:val="left"/>
              <w:rPr>
                <w:rFonts w:eastAsia="FangSong_GB2312"/>
                <w:color w:val="000000"/>
                <w:kern w:val="0"/>
                <w:szCs w:val="21"/>
              </w:rPr>
            </w:pPr>
            <w:r>
              <w:rPr>
                <w:rFonts w:hint="eastAsia" w:eastAsia="FangSong_GB2312"/>
                <w:color w:val="000000"/>
                <w:kern w:val="0"/>
                <w:szCs w:val="21"/>
              </w:rPr>
              <w:t>纳入专户管理的非税收入拨款：</w:t>
            </w:r>
          </w:p>
        </w:tc>
        <w:tc>
          <w:tcPr>
            <w:tcW w:w="4125" w:type="dxa"/>
            <w:gridSpan w:val="4"/>
            <w:noWrap/>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left"/>
              <w:rPr>
                <w:rFonts w:eastAsia="FangSong_GB2312"/>
                <w:color w:val="000000"/>
                <w:kern w:val="0"/>
                <w:szCs w:val="21"/>
              </w:rPr>
            </w:pPr>
          </w:p>
        </w:tc>
        <w:tc>
          <w:tcPr>
            <w:tcW w:w="5119" w:type="dxa"/>
            <w:gridSpan w:val="5"/>
            <w:noWrap/>
            <w:vAlign w:val="center"/>
          </w:tcPr>
          <w:p>
            <w:pPr>
              <w:widowControl/>
              <w:ind w:firstLine="1470" w:firstLineChars="700"/>
              <w:jc w:val="left"/>
              <w:rPr>
                <w:rFonts w:eastAsia="FangSong_GB2312"/>
                <w:color w:val="000000"/>
                <w:kern w:val="0"/>
                <w:szCs w:val="21"/>
              </w:rPr>
            </w:pPr>
            <w:r>
              <w:rPr>
                <w:rFonts w:hint="eastAsia" w:eastAsia="FangSong_GB2312"/>
                <w:color w:val="000000"/>
                <w:kern w:val="0"/>
                <w:szCs w:val="21"/>
              </w:rPr>
              <w:t>其他资金：</w:t>
            </w:r>
            <w:r>
              <w:rPr>
                <w:rFonts w:eastAsia="FangSong_GB2312"/>
                <w:color w:val="000000"/>
                <w:kern w:val="0"/>
                <w:szCs w:val="21"/>
              </w:rPr>
              <w:t>3.22</w:t>
            </w:r>
          </w:p>
        </w:tc>
        <w:tc>
          <w:tcPr>
            <w:tcW w:w="4125" w:type="dxa"/>
            <w:gridSpan w:val="4"/>
            <w:noWrap/>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5119" w:type="dxa"/>
            <w:gridSpan w:val="5"/>
            <w:noWrap/>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125" w:type="dxa"/>
            <w:gridSpan w:val="4"/>
            <w:noWrap/>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9" w:type="dxa"/>
            <w:vMerge w:val="continue"/>
            <w:noWrap/>
            <w:vAlign w:val="center"/>
          </w:tcPr>
          <w:p>
            <w:pPr>
              <w:widowControl/>
              <w:jc w:val="left"/>
              <w:rPr>
                <w:rFonts w:eastAsia="FangSong_GB2312"/>
                <w:color w:val="000000"/>
                <w:kern w:val="0"/>
                <w:szCs w:val="21"/>
              </w:rPr>
            </w:pPr>
          </w:p>
        </w:tc>
        <w:tc>
          <w:tcPr>
            <w:tcW w:w="5119" w:type="dxa"/>
            <w:gridSpan w:val="5"/>
            <w:noWrap/>
            <w:vAlign w:val="center"/>
          </w:tcPr>
          <w:p>
            <w:pPr>
              <w:widowControl/>
              <w:rPr>
                <w:color w:val="000000"/>
                <w:kern w:val="0"/>
                <w:szCs w:val="21"/>
              </w:rPr>
            </w:pPr>
            <w:r>
              <w:rPr>
                <w:rFonts w:hint="eastAsia"/>
                <w:color w:val="000000"/>
                <w:kern w:val="0"/>
                <w:szCs w:val="21"/>
              </w:rPr>
              <w:t>保障单位正常运转，积极培训果农，打造江永香柚品牌。</w:t>
            </w:r>
          </w:p>
        </w:tc>
        <w:tc>
          <w:tcPr>
            <w:tcW w:w="4125" w:type="dxa"/>
            <w:gridSpan w:val="4"/>
            <w:noWrap/>
            <w:vAlign w:val="center"/>
          </w:tcPr>
          <w:p>
            <w:pPr>
              <w:widowControl/>
              <w:spacing w:line="240" w:lineRule="exact"/>
              <w:jc w:val="left"/>
              <w:rPr>
                <w:rFonts w:eastAsia="FangSong_GB2312"/>
                <w:color w:val="000000"/>
                <w:kern w:val="0"/>
                <w:sz w:val="18"/>
                <w:szCs w:val="18"/>
              </w:rPr>
            </w:pPr>
            <w:r>
              <w:rPr>
                <w:rFonts w:hint="eastAsia" w:eastAsia="FangSong_GB2312"/>
                <w:color w:val="000000"/>
                <w:kern w:val="0"/>
                <w:sz w:val="18"/>
                <w:szCs w:val="18"/>
              </w:rPr>
              <w:t>单位人员工资正常发放，培训果农</w:t>
            </w:r>
            <w:r>
              <w:rPr>
                <w:rFonts w:eastAsia="FangSong_GB2312"/>
                <w:color w:val="000000"/>
                <w:kern w:val="0"/>
                <w:sz w:val="18"/>
                <w:szCs w:val="18"/>
              </w:rPr>
              <w:t>3</w:t>
            </w:r>
            <w:r>
              <w:rPr>
                <w:rFonts w:hint="eastAsia" w:eastAsia="FangSong_GB2312"/>
                <w:color w:val="000000"/>
                <w:kern w:val="0"/>
                <w:sz w:val="18"/>
                <w:szCs w:val="18"/>
              </w:rPr>
              <w:t>场次，发放资料</w:t>
            </w:r>
            <w:r>
              <w:rPr>
                <w:rFonts w:eastAsia="FangSong_GB2312"/>
                <w:color w:val="000000"/>
                <w:kern w:val="0"/>
                <w:sz w:val="18"/>
                <w:szCs w:val="18"/>
              </w:rPr>
              <w:t>300</w:t>
            </w:r>
            <w:r>
              <w:rPr>
                <w:rFonts w:hint="eastAsia" w:eastAsia="FangSong_GB2312"/>
                <w:color w:val="000000"/>
                <w:kern w:val="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394" w:type="dxa"/>
            <w:noWrap/>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251" w:type="dxa"/>
            <w:noWrap/>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073" w:type="dxa"/>
            <w:gridSpan w:val="2"/>
            <w:noWrap/>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401" w:type="dxa"/>
            <w:noWrap/>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074" w:type="dxa"/>
            <w:noWrap/>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709" w:type="dxa"/>
            <w:noWrap/>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98" w:type="dxa"/>
            <w:noWrap/>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44" w:type="dxa"/>
            <w:noWrap/>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数量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保障人员工资</w:t>
            </w:r>
          </w:p>
        </w:tc>
        <w:tc>
          <w:tcPr>
            <w:tcW w:w="1401"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1074"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continue"/>
            <w:noWrap/>
            <w:vAlign w:val="center"/>
          </w:tcPr>
          <w:p>
            <w:pPr>
              <w:widowControl/>
              <w:jc w:val="center"/>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培训果农</w:t>
            </w:r>
          </w:p>
        </w:tc>
        <w:tc>
          <w:tcPr>
            <w:tcW w:w="1401"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3</w:t>
            </w:r>
            <w:r>
              <w:rPr>
                <w:rFonts w:hint="eastAsia" w:eastAsia="FangSong_GB2312"/>
                <w:color w:val="000000"/>
                <w:kern w:val="0"/>
                <w:szCs w:val="21"/>
              </w:rPr>
              <w:t>场</w:t>
            </w:r>
          </w:p>
        </w:tc>
        <w:tc>
          <w:tcPr>
            <w:tcW w:w="1074"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3</w:t>
            </w:r>
            <w:r>
              <w:rPr>
                <w:rFonts w:hint="eastAsia" w:eastAsia="FangSong_GB2312"/>
                <w:color w:val="000000"/>
                <w:kern w:val="0"/>
                <w:szCs w:val="21"/>
              </w:rPr>
              <w:t>场</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质量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工资及时发放率</w:t>
            </w:r>
          </w:p>
        </w:tc>
        <w:tc>
          <w:tcPr>
            <w:tcW w:w="1401"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1074"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continue"/>
            <w:noWrap/>
            <w:vAlign w:val="center"/>
          </w:tcPr>
          <w:p>
            <w:pPr>
              <w:widowControl/>
              <w:jc w:val="center"/>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果农培训合格率</w:t>
            </w:r>
          </w:p>
        </w:tc>
        <w:tc>
          <w:tcPr>
            <w:tcW w:w="1401" w:type="dxa"/>
            <w:noWrap/>
            <w:vAlign w:val="center"/>
          </w:tcPr>
          <w:p>
            <w:pPr>
              <w:widowControl/>
              <w:jc w:val="left"/>
              <w:rPr>
                <w:rFonts w:eastAsia="FangSong_GB2312"/>
                <w:color w:val="000000"/>
                <w:kern w:val="0"/>
                <w:szCs w:val="21"/>
              </w:rPr>
            </w:pPr>
            <w:r>
              <w:rPr>
                <w:rFonts w:eastAsia="FangSong_GB2312"/>
                <w:color w:val="000000"/>
                <w:kern w:val="0"/>
                <w:szCs w:val="21"/>
              </w:rPr>
              <w:t xml:space="preserve"> 100%</w:t>
            </w:r>
          </w:p>
        </w:tc>
        <w:tc>
          <w:tcPr>
            <w:tcW w:w="1074"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时效</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401" w:type="dxa"/>
            <w:noWrap/>
            <w:vAlign w:val="center"/>
          </w:tcPr>
          <w:p>
            <w:pPr>
              <w:widowControl/>
              <w:jc w:val="left"/>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年内完成</w:t>
            </w:r>
          </w:p>
        </w:tc>
        <w:tc>
          <w:tcPr>
            <w:tcW w:w="1074" w:type="dxa"/>
            <w:noWrap/>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年内完成</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5</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continue"/>
            <w:noWrap/>
            <w:vAlign w:val="center"/>
          </w:tcPr>
          <w:p>
            <w:pPr>
              <w:widowControl/>
              <w:jc w:val="center"/>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p>
        </w:tc>
        <w:tc>
          <w:tcPr>
            <w:tcW w:w="1401" w:type="dxa"/>
            <w:noWrap/>
            <w:vAlign w:val="center"/>
          </w:tcPr>
          <w:p>
            <w:pPr>
              <w:widowControl/>
              <w:jc w:val="left"/>
              <w:rPr>
                <w:rFonts w:eastAsia="FangSong_GB2312"/>
                <w:color w:val="000000"/>
                <w:kern w:val="0"/>
                <w:szCs w:val="21"/>
              </w:rPr>
            </w:pPr>
          </w:p>
        </w:tc>
        <w:tc>
          <w:tcPr>
            <w:tcW w:w="1074" w:type="dxa"/>
            <w:noWrap/>
            <w:vAlign w:val="center"/>
          </w:tcPr>
          <w:p>
            <w:pPr>
              <w:widowControl/>
              <w:jc w:val="left"/>
              <w:rPr>
                <w:rFonts w:eastAsia="FangSong_GB2312"/>
                <w:color w:val="000000"/>
                <w:kern w:val="0"/>
                <w:szCs w:val="21"/>
              </w:rPr>
            </w:pPr>
          </w:p>
        </w:tc>
        <w:tc>
          <w:tcPr>
            <w:tcW w:w="709" w:type="dxa"/>
            <w:noWrap/>
            <w:vAlign w:val="center"/>
          </w:tcPr>
          <w:p>
            <w:pPr>
              <w:widowControl/>
              <w:jc w:val="center"/>
              <w:rPr>
                <w:rFonts w:eastAsia="FangSong_GB2312"/>
                <w:color w:val="000000"/>
                <w:kern w:val="0"/>
                <w:szCs w:val="21"/>
              </w:rPr>
            </w:pPr>
          </w:p>
        </w:tc>
        <w:tc>
          <w:tcPr>
            <w:tcW w:w="898" w:type="dxa"/>
            <w:noWrap/>
            <w:vAlign w:val="center"/>
          </w:tcPr>
          <w:p>
            <w:pPr>
              <w:widowControl/>
              <w:jc w:val="center"/>
              <w:rPr>
                <w:rFonts w:eastAsia="FangSong_GB2312"/>
                <w:color w:val="000000"/>
                <w:kern w:val="0"/>
                <w:szCs w:val="21"/>
              </w:rPr>
            </w:pP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成本</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基本支出</w:t>
            </w:r>
          </w:p>
        </w:tc>
        <w:tc>
          <w:tcPr>
            <w:tcW w:w="1401" w:type="dxa"/>
            <w:noWrap/>
            <w:vAlign w:val="center"/>
          </w:tcPr>
          <w:p>
            <w:pPr>
              <w:widowControl/>
              <w:jc w:val="left"/>
              <w:rPr>
                <w:rFonts w:eastAsia="FangSong_GB2312"/>
                <w:color w:val="000000"/>
                <w:kern w:val="0"/>
                <w:szCs w:val="21"/>
              </w:rPr>
            </w:pPr>
            <w:r>
              <w:rPr>
                <w:rFonts w:eastAsia="FangSong_GB2312"/>
                <w:color w:val="000000"/>
                <w:kern w:val="0"/>
                <w:szCs w:val="21"/>
              </w:rPr>
              <w:t>43.72</w:t>
            </w:r>
            <w:r>
              <w:rPr>
                <w:rFonts w:hint="eastAsia" w:eastAsia="FangSong_GB2312"/>
                <w:color w:val="000000"/>
                <w:kern w:val="0"/>
                <w:szCs w:val="21"/>
              </w:rPr>
              <w:t>万元</w:t>
            </w:r>
          </w:p>
        </w:tc>
        <w:tc>
          <w:tcPr>
            <w:tcW w:w="1074" w:type="dxa"/>
            <w:noWrap/>
            <w:vAlign w:val="center"/>
          </w:tcPr>
          <w:p>
            <w:pPr>
              <w:widowControl/>
              <w:jc w:val="left"/>
              <w:rPr>
                <w:rFonts w:eastAsia="FangSong_GB2312"/>
                <w:color w:val="000000"/>
                <w:kern w:val="0"/>
                <w:szCs w:val="21"/>
              </w:rPr>
            </w:pPr>
            <w:r>
              <w:rPr>
                <w:rFonts w:eastAsia="FangSong_GB2312"/>
                <w:color w:val="000000"/>
                <w:kern w:val="0"/>
                <w:szCs w:val="21"/>
              </w:rPr>
              <w:t>43.72</w:t>
            </w:r>
            <w:r>
              <w:rPr>
                <w:rFonts w:hint="eastAsia" w:eastAsia="FangSong_GB2312"/>
                <w:color w:val="000000"/>
                <w:kern w:val="0"/>
                <w:szCs w:val="21"/>
              </w:rPr>
              <w:t>万元</w:t>
            </w:r>
          </w:p>
        </w:tc>
        <w:tc>
          <w:tcPr>
            <w:tcW w:w="709" w:type="dxa"/>
            <w:noWrap/>
            <w:vAlign w:val="center"/>
          </w:tcPr>
          <w:p>
            <w:pPr>
              <w:widowControl/>
              <w:ind w:firstLine="210" w:firstLineChars="100"/>
              <w:rPr>
                <w:rFonts w:eastAsia="FangSong_GB2312"/>
                <w:color w:val="000000"/>
                <w:kern w:val="0"/>
                <w:szCs w:val="21"/>
              </w:rPr>
            </w:pPr>
            <w:r>
              <w:rPr>
                <w:rFonts w:eastAsia="FangSong_GB2312"/>
                <w:color w:val="000000"/>
                <w:kern w:val="0"/>
                <w:szCs w:val="21"/>
              </w:rPr>
              <w:t>2.5</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2.5</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widowControl/>
              <w:jc w:val="left"/>
              <w:rPr>
                <w:rFonts w:eastAsia="FangSong_GB2312"/>
                <w:color w:val="000000"/>
                <w:kern w:val="0"/>
                <w:szCs w:val="21"/>
              </w:rPr>
            </w:pPr>
          </w:p>
        </w:tc>
        <w:tc>
          <w:tcPr>
            <w:tcW w:w="1251" w:type="dxa"/>
            <w:vMerge w:val="continue"/>
            <w:noWrap/>
            <w:vAlign w:val="center"/>
          </w:tcPr>
          <w:p>
            <w:pPr>
              <w:widowControl/>
              <w:jc w:val="left"/>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401" w:type="dxa"/>
            <w:noWrap/>
            <w:vAlign w:val="center"/>
          </w:tcPr>
          <w:p>
            <w:pPr>
              <w:widowControl/>
              <w:jc w:val="left"/>
              <w:rPr>
                <w:rFonts w:eastAsia="FangSong_GB2312"/>
                <w:color w:val="000000"/>
                <w:kern w:val="0"/>
                <w:szCs w:val="21"/>
              </w:rPr>
            </w:pPr>
            <w:r>
              <w:rPr>
                <w:rFonts w:eastAsia="FangSong_GB2312"/>
                <w:color w:val="000000"/>
                <w:kern w:val="0"/>
                <w:szCs w:val="21"/>
              </w:rPr>
              <w:t>7.74</w:t>
            </w:r>
            <w:r>
              <w:rPr>
                <w:rFonts w:hint="eastAsia" w:eastAsia="FangSong_GB2312"/>
                <w:color w:val="000000"/>
                <w:kern w:val="0"/>
                <w:szCs w:val="21"/>
              </w:rPr>
              <w:t>万元</w:t>
            </w:r>
          </w:p>
        </w:tc>
        <w:tc>
          <w:tcPr>
            <w:tcW w:w="1074" w:type="dxa"/>
            <w:noWrap/>
            <w:vAlign w:val="center"/>
          </w:tcPr>
          <w:p>
            <w:pPr>
              <w:widowControl/>
              <w:jc w:val="left"/>
              <w:rPr>
                <w:rFonts w:eastAsia="FangSong_GB2312"/>
                <w:color w:val="000000"/>
                <w:kern w:val="0"/>
                <w:szCs w:val="21"/>
              </w:rPr>
            </w:pPr>
            <w:r>
              <w:rPr>
                <w:rFonts w:eastAsia="FangSong_GB2312"/>
                <w:color w:val="000000"/>
                <w:kern w:val="0"/>
                <w:szCs w:val="21"/>
              </w:rPr>
              <w:t>7.74</w:t>
            </w:r>
            <w:r>
              <w:rPr>
                <w:rFonts w:hint="eastAsia" w:eastAsia="FangSong_GB2312"/>
                <w:color w:val="000000"/>
                <w:kern w:val="0"/>
                <w:szCs w:val="21"/>
              </w:rPr>
              <w:t>万元</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 xml:space="preserve"> 2.5</w:t>
            </w:r>
          </w:p>
        </w:tc>
        <w:tc>
          <w:tcPr>
            <w:tcW w:w="898" w:type="dxa"/>
            <w:noWrap/>
            <w:vAlign w:val="center"/>
          </w:tcPr>
          <w:p>
            <w:pPr>
              <w:widowControl/>
              <w:ind w:firstLine="210" w:firstLineChars="100"/>
              <w:rPr>
                <w:rFonts w:eastAsia="FangSong_GB2312"/>
                <w:color w:val="000000"/>
                <w:kern w:val="0"/>
                <w:szCs w:val="21"/>
              </w:rPr>
            </w:pPr>
            <w:r>
              <w:rPr>
                <w:rFonts w:eastAsia="FangSong_GB2312"/>
                <w:color w:val="000000"/>
                <w:kern w:val="0"/>
                <w:szCs w:val="21"/>
              </w:rPr>
              <w:t>2.5</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效益指标</w:t>
            </w:r>
          </w:p>
          <w:p>
            <w:pPr>
              <w:widowControl/>
              <w:ind w:firstLine="210" w:firstLineChars="100"/>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　</w:t>
            </w: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培训果农，提高果农生产水平，促进果农增收</w:t>
            </w:r>
          </w:p>
        </w:tc>
        <w:tc>
          <w:tcPr>
            <w:tcW w:w="1401" w:type="dxa"/>
            <w:noWrap/>
            <w:vAlign w:val="center"/>
          </w:tcPr>
          <w:p>
            <w:pPr>
              <w:widowControl/>
              <w:jc w:val="left"/>
              <w:rPr>
                <w:rFonts w:eastAsia="FangSong_GB2312"/>
                <w:color w:val="000000"/>
                <w:kern w:val="0"/>
                <w:szCs w:val="21"/>
              </w:rPr>
            </w:pPr>
            <w:r>
              <w:rPr>
                <w:rFonts w:hint="eastAsia" w:eastAsia="FangSong_GB2312"/>
                <w:color w:val="000000"/>
                <w:kern w:val="0"/>
                <w:szCs w:val="21"/>
              </w:rPr>
              <w:t>果农增收</w:t>
            </w:r>
            <w:r>
              <w:rPr>
                <w:rFonts w:eastAsia="FangSong_GB2312"/>
                <w:color w:val="000000"/>
                <w:kern w:val="0"/>
                <w:szCs w:val="21"/>
              </w:rPr>
              <w:t>5%</w:t>
            </w:r>
          </w:p>
        </w:tc>
        <w:tc>
          <w:tcPr>
            <w:tcW w:w="1074" w:type="dxa"/>
            <w:noWrap/>
            <w:vAlign w:val="center"/>
          </w:tcPr>
          <w:p>
            <w:pPr>
              <w:widowControl/>
              <w:jc w:val="left"/>
              <w:rPr>
                <w:rFonts w:eastAsia="FangSong_GB2312"/>
                <w:color w:val="000000"/>
                <w:kern w:val="0"/>
                <w:szCs w:val="21"/>
              </w:rPr>
            </w:pPr>
            <w:r>
              <w:rPr>
                <w:rFonts w:hint="eastAsia" w:eastAsia="FangSong_GB2312"/>
                <w:color w:val="000000"/>
                <w:kern w:val="0"/>
                <w:szCs w:val="21"/>
              </w:rPr>
              <w:t>果农增收超</w:t>
            </w:r>
            <w:r>
              <w:rPr>
                <w:rFonts w:eastAsia="FangSong_GB2312"/>
                <w:color w:val="000000"/>
                <w:kern w:val="0"/>
                <w:szCs w:val="21"/>
              </w:rPr>
              <w:t>5%</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continue"/>
            <w:noWrap/>
            <w:vAlign w:val="center"/>
          </w:tcPr>
          <w:p>
            <w:pPr>
              <w:widowControl/>
              <w:jc w:val="center"/>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noWrap/>
            <w:vAlign w:val="center"/>
          </w:tcPr>
          <w:p>
            <w:pPr>
              <w:widowControl/>
              <w:jc w:val="left"/>
              <w:rPr>
                <w:rFonts w:eastAsia="FangSong_GB2312"/>
                <w:color w:val="000000"/>
                <w:kern w:val="0"/>
                <w:szCs w:val="21"/>
              </w:rPr>
            </w:pPr>
          </w:p>
        </w:tc>
        <w:tc>
          <w:tcPr>
            <w:tcW w:w="1074" w:type="dxa"/>
            <w:noWrap/>
            <w:vAlign w:val="center"/>
          </w:tcPr>
          <w:p>
            <w:pPr>
              <w:widowControl/>
              <w:jc w:val="left"/>
              <w:rPr>
                <w:rFonts w:eastAsia="FangSong_GB2312"/>
                <w:color w:val="000000"/>
                <w:kern w:val="0"/>
                <w:szCs w:val="21"/>
              </w:rPr>
            </w:pPr>
          </w:p>
        </w:tc>
        <w:tc>
          <w:tcPr>
            <w:tcW w:w="709" w:type="dxa"/>
            <w:noWrap/>
            <w:vAlign w:val="center"/>
          </w:tcPr>
          <w:p>
            <w:pPr>
              <w:widowControl/>
              <w:jc w:val="center"/>
              <w:rPr>
                <w:rFonts w:eastAsia="FangSong_GB2312"/>
                <w:color w:val="000000"/>
                <w:kern w:val="0"/>
                <w:szCs w:val="21"/>
              </w:rPr>
            </w:pPr>
          </w:p>
        </w:tc>
        <w:tc>
          <w:tcPr>
            <w:tcW w:w="898" w:type="dxa"/>
            <w:noWrap/>
            <w:vAlign w:val="center"/>
          </w:tcPr>
          <w:p>
            <w:pPr>
              <w:widowControl/>
              <w:jc w:val="center"/>
              <w:rPr>
                <w:rFonts w:eastAsia="FangSong_GB2312"/>
                <w:color w:val="000000"/>
                <w:kern w:val="0"/>
                <w:szCs w:val="21"/>
              </w:rPr>
            </w:pP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扩大江永香柚产业影响力</w:t>
            </w:r>
          </w:p>
        </w:tc>
        <w:tc>
          <w:tcPr>
            <w:tcW w:w="1401" w:type="dxa"/>
            <w:noWrap/>
            <w:vAlign w:val="center"/>
          </w:tcPr>
          <w:p>
            <w:pPr>
              <w:widowControl/>
              <w:tabs>
                <w:tab w:val="left" w:pos="557"/>
              </w:tabs>
              <w:jc w:val="left"/>
              <w:rPr>
                <w:rFonts w:eastAsia="FangSong_GB2312"/>
                <w:color w:val="000000"/>
                <w:kern w:val="0"/>
                <w:szCs w:val="21"/>
              </w:rPr>
            </w:pPr>
            <w:r>
              <w:rPr>
                <w:rFonts w:hint="eastAsia" w:eastAsia="FangSong_GB2312"/>
                <w:color w:val="000000"/>
                <w:kern w:val="0"/>
                <w:szCs w:val="21"/>
              </w:rPr>
              <w:t>效果明显</w:t>
            </w:r>
          </w:p>
        </w:tc>
        <w:tc>
          <w:tcPr>
            <w:tcW w:w="1074" w:type="dxa"/>
            <w:noWrap/>
            <w:vAlign w:val="center"/>
          </w:tcPr>
          <w:p>
            <w:pPr>
              <w:widowControl/>
              <w:jc w:val="left"/>
              <w:rPr>
                <w:rFonts w:eastAsia="FangSong_GB2312"/>
                <w:color w:val="000000"/>
                <w:kern w:val="0"/>
                <w:szCs w:val="21"/>
              </w:rPr>
            </w:pPr>
            <w:r>
              <w:rPr>
                <w:rFonts w:hint="eastAsia" w:eastAsia="FangSong_GB2312"/>
                <w:color w:val="000000"/>
                <w:kern w:val="0"/>
                <w:szCs w:val="21"/>
              </w:rPr>
              <w:t>效果明显</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continue"/>
            <w:noWrap/>
            <w:vAlign w:val="center"/>
          </w:tcPr>
          <w:p>
            <w:pPr>
              <w:widowControl/>
              <w:jc w:val="center"/>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noWrap/>
            <w:vAlign w:val="center"/>
          </w:tcPr>
          <w:p>
            <w:pPr>
              <w:widowControl/>
              <w:jc w:val="center"/>
              <w:rPr>
                <w:rFonts w:eastAsia="FangSong_GB2312"/>
                <w:color w:val="000000"/>
                <w:kern w:val="0"/>
                <w:szCs w:val="21"/>
              </w:rPr>
            </w:pPr>
          </w:p>
        </w:tc>
        <w:tc>
          <w:tcPr>
            <w:tcW w:w="898" w:type="dxa"/>
            <w:noWrap/>
            <w:vAlign w:val="center"/>
          </w:tcPr>
          <w:p>
            <w:pPr>
              <w:widowControl/>
              <w:jc w:val="center"/>
              <w:rPr>
                <w:rFonts w:eastAsia="FangSong_GB2312"/>
                <w:color w:val="000000"/>
                <w:kern w:val="0"/>
                <w:szCs w:val="21"/>
              </w:rPr>
            </w:pP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073" w:type="dxa"/>
            <w:gridSpan w:val="2"/>
            <w:noWrap/>
            <w:vAlign w:val="center"/>
          </w:tcPr>
          <w:p>
            <w:pPr>
              <w:widowControl/>
              <w:jc w:val="left"/>
              <w:rPr>
                <w:rFonts w:eastAsia="FangSong_GB2312"/>
                <w:color w:val="000000"/>
                <w:kern w:val="0"/>
                <w:szCs w:val="21"/>
              </w:rPr>
            </w:pPr>
          </w:p>
        </w:tc>
        <w:tc>
          <w:tcPr>
            <w:tcW w:w="1401"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noWrap/>
            <w:vAlign w:val="center"/>
          </w:tcPr>
          <w:p>
            <w:pPr>
              <w:widowControl/>
              <w:jc w:val="left"/>
              <w:rPr>
                <w:rFonts w:eastAsia="FangSong_GB2312"/>
                <w:color w:val="000000"/>
                <w:kern w:val="0"/>
                <w:szCs w:val="21"/>
              </w:rPr>
            </w:pPr>
          </w:p>
        </w:tc>
        <w:tc>
          <w:tcPr>
            <w:tcW w:w="709" w:type="dxa"/>
            <w:noWrap/>
            <w:vAlign w:val="center"/>
          </w:tcPr>
          <w:p>
            <w:pPr>
              <w:widowControl/>
              <w:jc w:val="center"/>
              <w:rPr>
                <w:rFonts w:eastAsia="FangSong_GB2312"/>
                <w:color w:val="000000"/>
                <w:kern w:val="0"/>
                <w:szCs w:val="21"/>
              </w:rPr>
            </w:pPr>
          </w:p>
        </w:tc>
        <w:tc>
          <w:tcPr>
            <w:tcW w:w="898" w:type="dxa"/>
            <w:noWrap/>
            <w:vAlign w:val="center"/>
          </w:tcPr>
          <w:p>
            <w:pPr>
              <w:widowControl/>
              <w:jc w:val="center"/>
              <w:rPr>
                <w:rFonts w:eastAsia="FangSong_GB2312"/>
                <w:color w:val="000000"/>
                <w:kern w:val="0"/>
                <w:szCs w:val="21"/>
              </w:rPr>
            </w:pP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center"/>
              <w:rPr>
                <w:rFonts w:eastAsia="FangSong_GB2312"/>
                <w:color w:val="000000"/>
                <w:kern w:val="0"/>
                <w:szCs w:val="21"/>
              </w:rPr>
            </w:pPr>
          </w:p>
        </w:tc>
        <w:tc>
          <w:tcPr>
            <w:tcW w:w="1394" w:type="dxa"/>
            <w:vMerge w:val="continue"/>
            <w:noWrap/>
            <w:vAlign w:val="center"/>
          </w:tcPr>
          <w:p>
            <w:pPr>
              <w:jc w:val="left"/>
              <w:rPr>
                <w:rFonts w:eastAsia="FangSong_GB2312"/>
                <w:color w:val="000000"/>
                <w:kern w:val="0"/>
                <w:szCs w:val="21"/>
              </w:rPr>
            </w:pPr>
          </w:p>
        </w:tc>
        <w:tc>
          <w:tcPr>
            <w:tcW w:w="1251" w:type="dxa"/>
            <w:vMerge w:val="continue"/>
            <w:noWrap/>
            <w:vAlign w:val="center"/>
          </w:tcPr>
          <w:p>
            <w:pPr>
              <w:widowControl/>
              <w:jc w:val="left"/>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noWrap/>
            <w:vAlign w:val="center"/>
          </w:tcPr>
          <w:p>
            <w:pPr>
              <w:widowControl/>
              <w:jc w:val="center"/>
              <w:rPr>
                <w:rFonts w:eastAsia="FangSong_GB2312"/>
                <w:color w:val="000000"/>
                <w:kern w:val="0"/>
                <w:szCs w:val="21"/>
              </w:rPr>
            </w:pPr>
          </w:p>
        </w:tc>
        <w:tc>
          <w:tcPr>
            <w:tcW w:w="898" w:type="dxa"/>
            <w:noWrap/>
            <w:vAlign w:val="center"/>
          </w:tcPr>
          <w:p>
            <w:pPr>
              <w:widowControl/>
              <w:jc w:val="center"/>
              <w:rPr>
                <w:rFonts w:eastAsia="FangSong_GB2312"/>
                <w:color w:val="000000"/>
                <w:kern w:val="0"/>
                <w:szCs w:val="21"/>
              </w:rPr>
            </w:pP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center"/>
              <w:rPr>
                <w:rFonts w:eastAsia="FangSong_GB2312"/>
                <w:color w:val="000000"/>
                <w:kern w:val="0"/>
                <w:szCs w:val="21"/>
              </w:rPr>
            </w:pPr>
          </w:p>
        </w:tc>
        <w:tc>
          <w:tcPr>
            <w:tcW w:w="1394" w:type="dxa"/>
            <w:vMerge w:val="continue"/>
            <w:noWrap/>
            <w:vAlign w:val="center"/>
          </w:tcPr>
          <w:p>
            <w:pPr>
              <w:widowControl/>
              <w:jc w:val="left"/>
              <w:rPr>
                <w:rFonts w:eastAsia="FangSong_GB2312"/>
                <w:color w:val="000000"/>
                <w:kern w:val="0"/>
                <w:szCs w:val="21"/>
              </w:rPr>
            </w:pP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073" w:type="dxa"/>
            <w:gridSpan w:val="2"/>
            <w:noWrap/>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1401" w:type="dxa"/>
            <w:noWrap/>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1074" w:type="dxa"/>
            <w:noWrap/>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left"/>
              <w:rPr>
                <w:rFonts w:eastAsia="FangSong_GB2312"/>
                <w:color w:val="000000"/>
                <w:kern w:val="0"/>
                <w:szCs w:val="21"/>
              </w:rPr>
            </w:pPr>
          </w:p>
        </w:tc>
        <w:tc>
          <w:tcPr>
            <w:tcW w:w="1394" w:type="dxa"/>
            <w:vMerge w:val="continue"/>
            <w:noWrap/>
            <w:vAlign w:val="center"/>
          </w:tcPr>
          <w:p>
            <w:pPr>
              <w:widowControl/>
              <w:jc w:val="left"/>
              <w:rPr>
                <w:rFonts w:eastAsia="FangSong_GB2312"/>
                <w:color w:val="000000"/>
                <w:kern w:val="0"/>
                <w:szCs w:val="21"/>
              </w:rPr>
            </w:pPr>
          </w:p>
        </w:tc>
        <w:tc>
          <w:tcPr>
            <w:tcW w:w="1251" w:type="dxa"/>
            <w:vMerge w:val="continue"/>
            <w:noWrap/>
            <w:vAlign w:val="center"/>
          </w:tcPr>
          <w:p>
            <w:pPr>
              <w:widowControl/>
              <w:jc w:val="left"/>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noWrap/>
            <w:vAlign w:val="center"/>
          </w:tcPr>
          <w:p>
            <w:pPr>
              <w:widowControl/>
              <w:jc w:val="center"/>
              <w:rPr>
                <w:rFonts w:eastAsia="FangSong_GB2312"/>
                <w:color w:val="000000"/>
                <w:kern w:val="0"/>
                <w:szCs w:val="21"/>
              </w:rPr>
            </w:pPr>
          </w:p>
        </w:tc>
        <w:tc>
          <w:tcPr>
            <w:tcW w:w="898" w:type="dxa"/>
            <w:noWrap/>
            <w:vAlign w:val="center"/>
          </w:tcPr>
          <w:p>
            <w:pPr>
              <w:widowControl/>
              <w:jc w:val="center"/>
              <w:rPr>
                <w:rFonts w:eastAsia="FangSong_GB2312"/>
                <w:color w:val="000000"/>
                <w:kern w:val="0"/>
                <w:szCs w:val="21"/>
              </w:rPr>
            </w:pP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jc w:val="left"/>
              <w:rPr>
                <w:rFonts w:eastAsia="FangSong_GB2312"/>
                <w:color w:val="000000"/>
                <w:kern w:val="0"/>
                <w:szCs w:val="21"/>
              </w:rPr>
            </w:pPr>
          </w:p>
        </w:tc>
        <w:tc>
          <w:tcPr>
            <w:tcW w:w="1394"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251" w:type="dxa"/>
            <w:vMerge w:val="restart"/>
            <w:noWrap/>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073" w:type="dxa"/>
            <w:gridSpan w:val="2"/>
            <w:noWrap/>
            <w:vAlign w:val="center"/>
          </w:tcPr>
          <w:p>
            <w:pPr>
              <w:widowControl/>
              <w:jc w:val="left"/>
              <w:rPr>
                <w:rFonts w:eastAsia="FangSong_GB2312"/>
                <w:color w:val="000000"/>
                <w:kern w:val="0"/>
                <w:szCs w:val="21"/>
              </w:rPr>
            </w:pPr>
            <w:r>
              <w:rPr>
                <w:rFonts w:hint="eastAsia" w:eastAsia="FangSong_GB2312"/>
                <w:color w:val="000000"/>
                <w:kern w:val="0"/>
                <w:szCs w:val="21"/>
              </w:rPr>
              <w:t>群众满意率</w:t>
            </w:r>
          </w:p>
        </w:tc>
        <w:tc>
          <w:tcPr>
            <w:tcW w:w="1401"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07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ign w:val="center"/>
          </w:tcPr>
          <w:p>
            <w:pPr>
              <w:widowControl/>
              <w:jc w:val="left"/>
              <w:rPr>
                <w:rFonts w:eastAsia="FangSong_GB2312"/>
                <w:color w:val="000000"/>
                <w:kern w:val="0"/>
                <w:szCs w:val="21"/>
              </w:rPr>
            </w:pPr>
          </w:p>
        </w:tc>
        <w:tc>
          <w:tcPr>
            <w:tcW w:w="1394" w:type="dxa"/>
            <w:vMerge w:val="continue"/>
            <w:noWrap/>
            <w:vAlign w:val="center"/>
          </w:tcPr>
          <w:p>
            <w:pPr>
              <w:widowControl/>
              <w:jc w:val="left"/>
              <w:rPr>
                <w:rFonts w:eastAsia="FangSong_GB2312"/>
                <w:color w:val="000000"/>
                <w:kern w:val="0"/>
                <w:szCs w:val="21"/>
              </w:rPr>
            </w:pPr>
          </w:p>
        </w:tc>
        <w:tc>
          <w:tcPr>
            <w:tcW w:w="1251" w:type="dxa"/>
            <w:vMerge w:val="continue"/>
            <w:noWrap/>
            <w:vAlign w:val="center"/>
          </w:tcPr>
          <w:p>
            <w:pPr>
              <w:widowControl/>
              <w:jc w:val="left"/>
              <w:rPr>
                <w:rFonts w:eastAsia="FangSong_GB2312"/>
                <w:color w:val="000000"/>
                <w:kern w:val="0"/>
                <w:szCs w:val="21"/>
              </w:rPr>
            </w:pPr>
          </w:p>
        </w:tc>
        <w:tc>
          <w:tcPr>
            <w:tcW w:w="1073" w:type="dxa"/>
            <w:gridSpan w:val="2"/>
            <w:noWrap/>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noWrap/>
            <w:vAlign w:val="center"/>
          </w:tcPr>
          <w:p>
            <w:pPr>
              <w:widowControl/>
              <w:jc w:val="center"/>
              <w:rPr>
                <w:rFonts w:eastAsia="FangSong_GB2312"/>
                <w:color w:val="000000"/>
                <w:kern w:val="0"/>
                <w:szCs w:val="21"/>
              </w:rPr>
            </w:pPr>
          </w:p>
        </w:tc>
        <w:tc>
          <w:tcPr>
            <w:tcW w:w="898" w:type="dxa"/>
            <w:noWrap/>
            <w:vAlign w:val="center"/>
          </w:tcPr>
          <w:p>
            <w:pPr>
              <w:widowControl/>
              <w:jc w:val="center"/>
              <w:rPr>
                <w:rFonts w:eastAsia="FangSong_GB2312"/>
                <w:color w:val="000000"/>
                <w:kern w:val="0"/>
                <w:szCs w:val="21"/>
              </w:rPr>
            </w:pP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2" w:type="dxa"/>
            <w:gridSpan w:val="7"/>
            <w:noWrap/>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709" w:type="dxa"/>
            <w:noWrap/>
            <w:vAlign w:val="center"/>
          </w:tcPr>
          <w:p>
            <w:pPr>
              <w:widowControl/>
              <w:jc w:val="center"/>
              <w:rPr>
                <w:rFonts w:eastAsia="FangSong_GB2312"/>
                <w:color w:val="000000"/>
                <w:kern w:val="0"/>
                <w:szCs w:val="21"/>
              </w:rPr>
            </w:pPr>
            <w:r>
              <w:rPr>
                <w:rFonts w:eastAsia="FangSong_GB2312"/>
                <w:color w:val="000000"/>
                <w:kern w:val="0"/>
                <w:szCs w:val="21"/>
              </w:rPr>
              <w:t>100</w:t>
            </w:r>
          </w:p>
        </w:tc>
        <w:tc>
          <w:tcPr>
            <w:tcW w:w="898" w:type="dxa"/>
            <w:noWrap/>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44" w:type="dxa"/>
            <w:noWrap/>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p>
    <w:p>
      <w:pPr>
        <w:widowControl/>
        <w:jc w:val="left"/>
        <w:rPr>
          <w:rFonts w:ascii="黑体" w:hAnsi="黑体" w:eastAsia="黑体" w:cs="黑体"/>
          <w:color w:val="000000"/>
          <w:kern w:val="0"/>
          <w:sz w:val="36"/>
          <w:szCs w:val="36"/>
        </w:rPr>
      </w:pPr>
      <w:r>
        <w:rPr>
          <w:rFonts w:hint="eastAsia" w:ascii="黑体" w:hAnsi="黑体" w:eastAsia="黑体" w:cs="黑体"/>
          <w:color w:val="000000"/>
          <w:kern w:val="0"/>
          <w:sz w:val="36"/>
          <w:szCs w:val="36"/>
        </w:rPr>
        <w:t>附件</w:t>
      </w:r>
      <w:r>
        <w:rPr>
          <w:rFonts w:ascii="黑体" w:hAnsi="黑体" w:eastAsia="黑体" w:cs="黑体"/>
          <w:color w:val="000000"/>
          <w:kern w:val="0"/>
          <w:sz w:val="36"/>
          <w:szCs w:val="36"/>
        </w:rPr>
        <w:t>3</w:t>
      </w:r>
    </w:p>
    <w:p>
      <w:pPr>
        <w:widowControl/>
        <w:jc w:val="center"/>
        <w:rPr>
          <w:rFonts w:eastAsia="方正小标宋_GBK"/>
          <w:color w:val="000000"/>
          <w:kern w:val="0"/>
          <w:sz w:val="36"/>
          <w:szCs w:val="36"/>
        </w:rPr>
      </w:pPr>
      <w:bookmarkStart w:id="0" w:name="_GoBack"/>
      <w:r>
        <w:rPr>
          <w:rFonts w:hint="eastAsia" w:eastAsia="方正小标宋_GBK"/>
          <w:color w:val="000000"/>
          <w:kern w:val="0"/>
          <w:sz w:val="36"/>
          <w:szCs w:val="36"/>
        </w:rPr>
        <w:t>项目支出绩效自评表</w:t>
      </w:r>
    </w:p>
    <w:bookmarkEnd w:id="0"/>
    <w:p>
      <w:pPr>
        <w:widowControl/>
        <w:jc w:val="center"/>
        <w:rPr>
          <w:rFonts w:hint="default" w:eastAsia="FangSong_GB2312"/>
          <w:color w:val="000000"/>
          <w:kern w:val="0"/>
          <w:szCs w:val="21"/>
          <w:lang w:val="en-US" w:eastAsia="zh-CN"/>
        </w:rPr>
      </w:pPr>
      <w:r>
        <w:rPr>
          <w:rFonts w:hint="eastAsia" w:eastAsia="FangSong_GB2312"/>
          <w:color w:val="000000"/>
          <w:kern w:val="0"/>
          <w:szCs w:val="21"/>
          <w:lang w:val="en-US" w:eastAsia="zh-CN"/>
        </w:rPr>
        <w:t xml:space="preserve">                                 </w:t>
      </w:r>
      <w:r>
        <w:rPr>
          <w:rFonts w:hint="eastAsia" w:eastAsia="FangSong_GB2312"/>
          <w:color w:val="000000"/>
          <w:kern w:val="0"/>
          <w:szCs w:val="21"/>
        </w:rPr>
        <w:t>（</w:t>
      </w:r>
      <w:r>
        <w:rPr>
          <w:rFonts w:eastAsia="FangSong_GB2312"/>
          <w:color w:val="000000"/>
          <w:kern w:val="0"/>
          <w:szCs w:val="21"/>
        </w:rPr>
        <w:t xml:space="preserve">  2023</w:t>
      </w:r>
      <w:r>
        <w:rPr>
          <w:rFonts w:hint="eastAsia" w:eastAsia="FangSong_GB2312"/>
          <w:color w:val="000000"/>
          <w:kern w:val="0"/>
          <w:szCs w:val="21"/>
        </w:rPr>
        <w:t>年度）</w:t>
      </w:r>
      <w:r>
        <w:rPr>
          <w:rFonts w:hint="eastAsia" w:eastAsia="FangSong_GB2312"/>
          <w:color w:val="000000"/>
          <w:kern w:val="0"/>
          <w:szCs w:val="21"/>
          <w:lang w:val="en-US" w:eastAsia="zh-CN"/>
        </w:rPr>
        <w:t xml:space="preserve">                </w:t>
      </w:r>
      <w:r>
        <w:rPr>
          <w:rFonts w:hint="eastAsia" w:eastAsia="FangSong_GB2312"/>
          <w:kern w:val="0"/>
          <w:sz w:val="24"/>
        </w:rPr>
        <w:t>金额单位：万元</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30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noWrap/>
            <w:vAlign w:val="center"/>
          </w:tcPr>
          <w:p>
            <w:pPr>
              <w:widowControl/>
              <w:spacing w:line="300" w:lineRule="exact"/>
              <w:jc w:val="left"/>
              <w:rPr>
                <w:rFonts w:hint="default" w:eastAsia="FangSong_GB2312"/>
                <w:color w:val="000000"/>
                <w:kern w:val="0"/>
                <w:szCs w:val="21"/>
                <w:lang w:val="en-US" w:eastAsia="zh-CN"/>
              </w:rPr>
            </w:pPr>
            <w:r>
              <w:rPr>
                <w:rFonts w:hint="eastAsia" w:eastAsia="FangSong_GB2312"/>
                <w:color w:val="000000"/>
                <w:kern w:val="0"/>
                <w:szCs w:val="21"/>
              </w:rPr>
              <w:t>江永县</w:t>
            </w:r>
            <w:r>
              <w:rPr>
                <w:rFonts w:hint="eastAsia" w:eastAsia="FangSong_GB2312"/>
                <w:color w:val="000000"/>
                <w:kern w:val="0"/>
                <w:szCs w:val="21"/>
                <w:lang w:val="en-US" w:eastAsia="zh-CN"/>
              </w:rPr>
              <w:t>农业农村局</w:t>
            </w:r>
          </w:p>
        </w:tc>
        <w:tc>
          <w:tcPr>
            <w:tcW w:w="1134"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江永县香柚示范场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项目资金</w:t>
            </w:r>
          </w:p>
          <w:p>
            <w:pPr>
              <w:widowControl/>
              <w:spacing w:line="300" w:lineRule="exact"/>
              <w:jc w:val="center"/>
              <w:rPr>
                <w:rFonts w:eastAsia="FangSong_GB2312"/>
                <w:color w:val="000000"/>
                <w:kern w:val="0"/>
                <w:szCs w:val="21"/>
              </w:rPr>
            </w:pPr>
            <w:r>
              <w:rPr>
                <w:rFonts w:hint="eastAsia" w:eastAsia="FangSong_GB2312"/>
                <w:color w:val="000000"/>
                <w:kern w:val="0"/>
                <w:szCs w:val="21"/>
              </w:rPr>
              <w:t>（万元）</w:t>
            </w:r>
          </w:p>
        </w:tc>
        <w:tc>
          <w:tcPr>
            <w:tcW w:w="2160" w:type="dxa"/>
            <w:gridSpan w:val="2"/>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4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年初</w:t>
            </w:r>
          </w:p>
          <w:p>
            <w:pPr>
              <w:widowControl/>
              <w:spacing w:line="300" w:lineRule="exact"/>
              <w:jc w:val="center"/>
              <w:rPr>
                <w:rFonts w:eastAsia="FangSong_GB2312"/>
                <w:color w:val="000000"/>
                <w:kern w:val="0"/>
                <w:szCs w:val="21"/>
              </w:rPr>
            </w:pPr>
            <w:r>
              <w:rPr>
                <w:rFonts w:hint="eastAsia" w:eastAsia="FangSong_GB2312"/>
                <w:color w:val="000000"/>
                <w:kern w:val="0"/>
                <w:szCs w:val="21"/>
              </w:rPr>
              <w:t>预算数</w:t>
            </w:r>
          </w:p>
        </w:tc>
        <w:tc>
          <w:tcPr>
            <w:tcW w:w="120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全年</w:t>
            </w:r>
          </w:p>
          <w:p>
            <w:pPr>
              <w:widowControl/>
              <w:spacing w:line="300" w:lineRule="exact"/>
              <w:jc w:val="center"/>
              <w:rPr>
                <w:rFonts w:eastAsia="FangSong_GB2312"/>
                <w:color w:val="000000"/>
                <w:kern w:val="0"/>
                <w:szCs w:val="21"/>
              </w:rPr>
            </w:pPr>
            <w:r>
              <w:rPr>
                <w:rFonts w:hint="eastAsia" w:eastAsia="FangSong_GB2312"/>
                <w:color w:val="000000"/>
                <w:kern w:val="0"/>
                <w:szCs w:val="21"/>
              </w:rPr>
              <w:t>预算数</w:t>
            </w:r>
          </w:p>
        </w:tc>
        <w:tc>
          <w:tcPr>
            <w:tcW w:w="1134" w:type="dxa"/>
            <w:noWrap/>
            <w:vAlign w:val="center"/>
          </w:tcPr>
          <w:p>
            <w:pPr>
              <w:spacing w:line="300" w:lineRule="exact"/>
              <w:jc w:val="center"/>
              <w:rPr>
                <w:rFonts w:eastAsia="FangSong_GB2312"/>
                <w:szCs w:val="21"/>
              </w:rPr>
            </w:pPr>
            <w:r>
              <w:rPr>
                <w:rFonts w:hint="eastAsia" w:eastAsia="FangSong_GB2312"/>
                <w:szCs w:val="21"/>
              </w:rPr>
              <w:t>全年</w:t>
            </w:r>
          </w:p>
          <w:p>
            <w:pPr>
              <w:spacing w:line="300" w:lineRule="exact"/>
              <w:jc w:val="center"/>
              <w:rPr>
                <w:rFonts w:eastAsia="FangSong_GB2312"/>
                <w:szCs w:val="21"/>
              </w:rPr>
            </w:pPr>
            <w:r>
              <w:rPr>
                <w:rFonts w:hint="eastAsia" w:eastAsia="FangSong_GB2312"/>
                <w:szCs w:val="21"/>
              </w:rPr>
              <w:t>执行数</w:t>
            </w:r>
          </w:p>
        </w:tc>
        <w:tc>
          <w:tcPr>
            <w:tcW w:w="828" w:type="dxa"/>
            <w:noWrap/>
            <w:vAlign w:val="center"/>
          </w:tcPr>
          <w:p>
            <w:pPr>
              <w:spacing w:line="300" w:lineRule="exact"/>
              <w:jc w:val="center"/>
              <w:rPr>
                <w:rFonts w:eastAsia="FangSong_GB2312"/>
                <w:szCs w:val="21"/>
              </w:rPr>
            </w:pPr>
            <w:r>
              <w:rPr>
                <w:rFonts w:hint="eastAsia" w:eastAsia="FangSong_GB2312"/>
                <w:szCs w:val="21"/>
              </w:rPr>
              <w:t>分值</w:t>
            </w:r>
          </w:p>
        </w:tc>
        <w:tc>
          <w:tcPr>
            <w:tcW w:w="873" w:type="dxa"/>
            <w:noWrap/>
            <w:vAlign w:val="center"/>
          </w:tcPr>
          <w:p>
            <w:pPr>
              <w:spacing w:line="300" w:lineRule="exact"/>
              <w:jc w:val="center"/>
              <w:rPr>
                <w:rFonts w:eastAsia="FangSong_GB2312"/>
                <w:szCs w:val="21"/>
              </w:rPr>
            </w:pPr>
            <w:r>
              <w:rPr>
                <w:rFonts w:hint="eastAsia" w:eastAsia="FangSong_GB2312"/>
                <w:szCs w:val="21"/>
              </w:rPr>
              <w:t>执行率</w:t>
            </w:r>
          </w:p>
        </w:tc>
        <w:tc>
          <w:tcPr>
            <w:tcW w:w="1418" w:type="dxa"/>
            <w:noWrap/>
            <w:vAlign w:val="center"/>
          </w:tcPr>
          <w:p>
            <w:pPr>
              <w:spacing w:line="300" w:lineRule="exact"/>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年度资金总额　</w:t>
            </w:r>
          </w:p>
        </w:tc>
        <w:tc>
          <w:tcPr>
            <w:tcW w:w="1149" w:type="dxa"/>
            <w:noWrap/>
            <w:vAlign w:val="center"/>
          </w:tcPr>
          <w:p>
            <w:pPr>
              <w:widowControl/>
              <w:spacing w:line="300" w:lineRule="exact"/>
              <w:jc w:val="center"/>
              <w:rPr>
                <w:rFonts w:eastAsia="FangSong_GB2312"/>
                <w:color w:val="000000"/>
                <w:kern w:val="0"/>
                <w:szCs w:val="21"/>
              </w:rPr>
            </w:pP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6.35</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6.35</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141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noWrap/>
            <w:vAlign w:val="center"/>
          </w:tcPr>
          <w:p>
            <w:pPr>
              <w:widowControl/>
              <w:spacing w:line="300" w:lineRule="exact"/>
              <w:jc w:val="center"/>
              <w:rPr>
                <w:rFonts w:eastAsia="FangSong_GB2312"/>
                <w:color w:val="000000"/>
                <w:kern w:val="0"/>
                <w:szCs w:val="21"/>
              </w:rPr>
            </w:pP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6.35</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6.35</w:t>
            </w:r>
          </w:p>
        </w:tc>
        <w:tc>
          <w:tcPr>
            <w:tcW w:w="828" w:type="dxa"/>
            <w:noWrap/>
            <w:vAlign w:val="center"/>
          </w:tcPr>
          <w:p>
            <w:pPr>
              <w:widowControl/>
              <w:spacing w:line="300" w:lineRule="exact"/>
              <w:jc w:val="center"/>
              <w:rPr>
                <w:rFonts w:eastAsia="FangSong_GB2312"/>
                <w:color w:val="000000"/>
                <w:kern w:val="0"/>
                <w:szCs w:val="21"/>
              </w:rPr>
            </w:pP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1418" w:type="dxa"/>
            <w:noWrap/>
            <w:vAlign w:val="center"/>
          </w:tcPr>
          <w:p>
            <w:pPr>
              <w:widowControl/>
              <w:spacing w:line="300" w:lineRule="exact"/>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2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2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4518" w:type="dxa"/>
            <w:gridSpan w:val="4"/>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及时发放干部职工</w:t>
            </w:r>
            <w:r>
              <w:rPr>
                <w:rFonts w:eastAsia="FangSong_GB2312"/>
                <w:color w:val="000000"/>
                <w:kern w:val="0"/>
                <w:szCs w:val="21"/>
              </w:rPr>
              <w:t>2023</w:t>
            </w:r>
            <w:r>
              <w:rPr>
                <w:rFonts w:hint="eastAsia" w:eastAsia="FangSong_GB2312"/>
                <w:color w:val="000000"/>
                <w:kern w:val="0"/>
                <w:szCs w:val="21"/>
              </w:rPr>
              <w:t>年基础绩效奖，调动干部职工工作积极性。</w:t>
            </w:r>
          </w:p>
        </w:tc>
        <w:tc>
          <w:tcPr>
            <w:tcW w:w="4253" w:type="dxa"/>
            <w:gridSpan w:val="4"/>
            <w:noWrap/>
            <w:vAlign w:val="center"/>
          </w:tcPr>
          <w:p>
            <w:pPr>
              <w:spacing w:line="300" w:lineRule="exact"/>
              <w:jc w:val="left"/>
              <w:rPr>
                <w:rFonts w:eastAsia="FangSong_GB2312"/>
                <w:color w:val="000000"/>
                <w:kern w:val="0"/>
                <w:szCs w:val="21"/>
              </w:rPr>
            </w:pPr>
            <w:r>
              <w:rPr>
                <w:rFonts w:hint="eastAsia" w:eastAsia="FangSong_GB2312"/>
                <w:color w:val="000000"/>
                <w:kern w:val="0"/>
                <w:szCs w:val="21"/>
              </w:rPr>
              <w:t>全年发放干部职工基础绩效奖</w:t>
            </w:r>
            <w:r>
              <w:rPr>
                <w:rFonts w:eastAsia="FangSong_GB2312"/>
                <w:color w:val="000000"/>
                <w:kern w:val="0"/>
                <w:szCs w:val="21"/>
              </w:rPr>
              <w:t>6.35</w:t>
            </w:r>
            <w:r>
              <w:rPr>
                <w:rFonts w:hint="eastAsia" w:eastAsia="FangSong_GB2312"/>
                <w:color w:val="000000"/>
                <w:kern w:val="0"/>
                <w:szCs w:val="21"/>
              </w:rPr>
              <w:t>万元，做到了及时、足额发放。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绩</w:t>
            </w:r>
          </w:p>
          <w:p>
            <w:pPr>
              <w:widowControl/>
              <w:spacing w:line="300" w:lineRule="exact"/>
              <w:jc w:val="center"/>
              <w:rPr>
                <w:rFonts w:eastAsia="FangSong_GB2312"/>
                <w:color w:val="000000"/>
                <w:kern w:val="0"/>
                <w:szCs w:val="21"/>
              </w:rPr>
            </w:pPr>
            <w:r>
              <w:rPr>
                <w:rFonts w:hint="eastAsia" w:eastAsia="FangSong_GB2312"/>
                <w:color w:val="000000"/>
                <w:kern w:val="0"/>
                <w:szCs w:val="21"/>
              </w:rPr>
              <w:t>效</w:t>
            </w:r>
          </w:p>
          <w:p>
            <w:pPr>
              <w:widowControl/>
              <w:spacing w:line="300" w:lineRule="exact"/>
              <w:jc w:val="center"/>
              <w:rPr>
                <w:rFonts w:eastAsia="FangSong_GB2312"/>
                <w:color w:val="000000"/>
                <w:kern w:val="0"/>
                <w:szCs w:val="21"/>
              </w:rPr>
            </w:pPr>
            <w:r>
              <w:rPr>
                <w:rFonts w:hint="eastAsia" w:eastAsia="FangSong_GB2312"/>
                <w:color w:val="000000"/>
                <w:kern w:val="0"/>
                <w:szCs w:val="21"/>
              </w:rPr>
              <w:t>指</w:t>
            </w:r>
          </w:p>
          <w:p>
            <w:pPr>
              <w:widowControl/>
              <w:spacing w:line="300" w:lineRule="exact"/>
              <w:jc w:val="center"/>
              <w:rPr>
                <w:rFonts w:eastAsia="FangSong_GB2312"/>
                <w:color w:val="000000"/>
                <w:kern w:val="0"/>
                <w:szCs w:val="21"/>
              </w:rPr>
            </w:pPr>
            <w:r>
              <w:rPr>
                <w:rFonts w:hint="eastAsia" w:eastAsia="FangSong_GB2312"/>
                <w:color w:val="000000"/>
                <w:kern w:val="0"/>
                <w:szCs w:val="21"/>
              </w:rPr>
              <w:t>标</w:t>
            </w: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年度</w:t>
            </w:r>
          </w:p>
          <w:p>
            <w:pPr>
              <w:widowControl/>
              <w:spacing w:line="30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实际</w:t>
            </w:r>
          </w:p>
          <w:p>
            <w:pPr>
              <w:widowControl/>
              <w:spacing w:line="300" w:lineRule="exact"/>
              <w:jc w:val="center"/>
              <w:rPr>
                <w:rFonts w:eastAsia="FangSong_GB2312"/>
                <w:color w:val="000000"/>
                <w:kern w:val="0"/>
                <w:szCs w:val="21"/>
              </w:rPr>
            </w:pPr>
            <w:r>
              <w:rPr>
                <w:rFonts w:hint="eastAsia" w:eastAsia="FangSong_GB2312"/>
                <w:color w:val="000000"/>
                <w:kern w:val="0"/>
                <w:szCs w:val="21"/>
              </w:rPr>
              <w:t>完成值</w:t>
            </w:r>
          </w:p>
        </w:tc>
        <w:tc>
          <w:tcPr>
            <w:tcW w:w="828"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分值</w:t>
            </w:r>
          </w:p>
        </w:tc>
        <w:tc>
          <w:tcPr>
            <w:tcW w:w="873"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得分</w:t>
            </w:r>
          </w:p>
        </w:tc>
        <w:tc>
          <w:tcPr>
            <w:tcW w:w="1418"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30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30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产出指标</w:t>
            </w:r>
          </w:p>
          <w:p>
            <w:pPr>
              <w:widowControl/>
              <w:spacing w:line="300" w:lineRule="exact"/>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数量指标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发放人数</w:t>
            </w:r>
          </w:p>
        </w:tc>
        <w:tc>
          <w:tcPr>
            <w:tcW w:w="1209" w:type="dxa"/>
            <w:noWrap/>
            <w:vAlign w:val="center"/>
          </w:tcPr>
          <w:p>
            <w:pPr>
              <w:widowControl/>
              <w:spacing w:line="300" w:lineRule="exact"/>
              <w:ind w:firstLine="420" w:firstLineChars="200"/>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1134" w:type="dxa"/>
            <w:noWrap/>
            <w:vAlign w:val="center"/>
          </w:tcPr>
          <w:p>
            <w:pPr>
              <w:widowControl/>
              <w:spacing w:line="300" w:lineRule="exact"/>
              <w:ind w:firstLine="420" w:firstLineChars="200"/>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20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20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质量指标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足额发放率</w:t>
            </w:r>
          </w:p>
        </w:tc>
        <w:tc>
          <w:tcPr>
            <w:tcW w:w="1209" w:type="dxa"/>
            <w:noWrap/>
            <w:vAlign w:val="center"/>
          </w:tcPr>
          <w:p>
            <w:pPr>
              <w:widowControl/>
              <w:spacing w:line="300" w:lineRule="exact"/>
              <w:ind w:firstLine="420" w:firstLineChars="200"/>
              <w:rPr>
                <w:rFonts w:eastAsia="FangSong_GB2312"/>
                <w:color w:val="000000"/>
                <w:kern w:val="0"/>
                <w:szCs w:val="21"/>
              </w:rPr>
            </w:pPr>
            <w:r>
              <w:rPr>
                <w:rFonts w:eastAsia="FangSong_GB2312"/>
                <w:color w:val="000000"/>
                <w:kern w:val="0"/>
                <w:szCs w:val="21"/>
              </w:rPr>
              <w:t>100%</w:t>
            </w:r>
          </w:p>
        </w:tc>
        <w:tc>
          <w:tcPr>
            <w:tcW w:w="1134" w:type="dxa"/>
            <w:noWrap/>
            <w:vAlign w:val="center"/>
          </w:tcPr>
          <w:p>
            <w:pPr>
              <w:widowControl/>
              <w:spacing w:line="300" w:lineRule="exact"/>
              <w:ind w:firstLine="210" w:firstLineChars="100"/>
              <w:jc w:val="center"/>
              <w:rPr>
                <w:rFonts w:eastAsia="FangSong_GB2312"/>
                <w:color w:val="000000"/>
                <w:kern w:val="0"/>
                <w:szCs w:val="21"/>
              </w:rPr>
            </w:pPr>
            <w:r>
              <w:rPr>
                <w:rFonts w:eastAsia="FangSong_GB2312"/>
                <w:color w:val="000000"/>
                <w:kern w:val="0"/>
                <w:szCs w:val="21"/>
              </w:rPr>
              <w:t>100%</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时效指标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发放及时率</w:t>
            </w: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828" w:type="dxa"/>
            <w:noWrap/>
            <w:vAlign w:val="center"/>
          </w:tcPr>
          <w:p>
            <w:pPr>
              <w:widowControl/>
              <w:spacing w:line="300" w:lineRule="exact"/>
              <w:ind w:firstLine="210" w:firstLineChars="100"/>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ind w:firstLine="210" w:firstLineChars="100"/>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成本指标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项目支出</w:t>
            </w: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6.35</w:t>
            </w:r>
            <w:r>
              <w:rPr>
                <w:rFonts w:hint="eastAsia" w:eastAsia="FangSong_GB2312"/>
                <w:color w:val="000000"/>
                <w:kern w:val="0"/>
                <w:szCs w:val="21"/>
              </w:rPr>
              <w:t>万元</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6.35</w:t>
            </w:r>
            <w:r>
              <w:rPr>
                <w:rFonts w:hint="eastAsia" w:eastAsia="FangSong_GB2312"/>
                <w:color w:val="000000"/>
                <w:kern w:val="0"/>
                <w:szCs w:val="21"/>
              </w:rPr>
              <w:t>万元</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restart"/>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效益指标</w:t>
            </w:r>
          </w:p>
          <w:p>
            <w:pPr>
              <w:widowControl/>
              <w:spacing w:line="300" w:lineRule="exact"/>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经济效</w:t>
            </w:r>
          </w:p>
          <w:p>
            <w:pPr>
              <w:widowControl/>
              <w:spacing w:line="300" w:lineRule="exact"/>
              <w:jc w:val="center"/>
              <w:rPr>
                <w:rFonts w:eastAsia="FangSong_GB2312"/>
                <w:color w:val="000000"/>
                <w:kern w:val="0"/>
                <w:szCs w:val="21"/>
              </w:rPr>
            </w:pPr>
            <w:r>
              <w:rPr>
                <w:rFonts w:hint="eastAsia" w:eastAsia="FangSong_GB2312"/>
                <w:color w:val="000000"/>
                <w:kern w:val="0"/>
                <w:szCs w:val="21"/>
              </w:rPr>
              <w:t>益指标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增加干部职工收入</w:t>
            </w:r>
          </w:p>
        </w:tc>
        <w:tc>
          <w:tcPr>
            <w:tcW w:w="120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人平增收超过</w:t>
            </w:r>
            <w:r>
              <w:rPr>
                <w:rFonts w:eastAsia="FangSong_GB2312"/>
                <w:color w:val="000000"/>
                <w:kern w:val="0"/>
                <w:szCs w:val="21"/>
              </w:rPr>
              <w:t>1</w:t>
            </w:r>
            <w:r>
              <w:rPr>
                <w:rFonts w:hint="eastAsia" w:eastAsia="FangSong_GB2312"/>
                <w:color w:val="000000"/>
                <w:kern w:val="0"/>
                <w:szCs w:val="21"/>
              </w:rPr>
              <w:t>万元</w:t>
            </w:r>
          </w:p>
        </w:tc>
        <w:tc>
          <w:tcPr>
            <w:tcW w:w="1134"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人平增收超过</w:t>
            </w:r>
            <w:r>
              <w:rPr>
                <w:rFonts w:eastAsia="FangSong_GB2312"/>
                <w:color w:val="000000"/>
                <w:kern w:val="0"/>
                <w:szCs w:val="21"/>
              </w:rPr>
              <w:t>1</w:t>
            </w:r>
            <w:r>
              <w:rPr>
                <w:rFonts w:hint="eastAsia" w:eastAsia="FangSong_GB2312"/>
                <w:color w:val="000000"/>
                <w:kern w:val="0"/>
                <w:szCs w:val="21"/>
              </w:rPr>
              <w:t>万元</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社会效</w:t>
            </w:r>
          </w:p>
          <w:p>
            <w:pPr>
              <w:widowControl/>
              <w:spacing w:line="300" w:lineRule="exact"/>
              <w:jc w:val="center"/>
              <w:rPr>
                <w:rFonts w:eastAsia="FangSong_GB2312"/>
                <w:color w:val="000000"/>
                <w:kern w:val="0"/>
                <w:szCs w:val="21"/>
              </w:rPr>
            </w:pPr>
            <w:r>
              <w:rPr>
                <w:rFonts w:hint="eastAsia" w:eastAsia="FangSong_GB2312"/>
                <w:color w:val="000000"/>
                <w:kern w:val="0"/>
                <w:szCs w:val="21"/>
              </w:rPr>
              <w:t>益指标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调动干部职工工作积极性</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成效明显</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成效明显</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生态效</w:t>
            </w:r>
          </w:p>
          <w:p>
            <w:pPr>
              <w:widowControl/>
              <w:spacing w:line="300" w:lineRule="exact"/>
              <w:jc w:val="center"/>
              <w:rPr>
                <w:rFonts w:eastAsia="FangSong_GB2312"/>
                <w:color w:val="000000"/>
                <w:kern w:val="0"/>
                <w:szCs w:val="21"/>
              </w:rPr>
            </w:pPr>
            <w:r>
              <w:rPr>
                <w:rFonts w:hint="eastAsia" w:eastAsia="FangSong_GB2312"/>
                <w:color w:val="000000"/>
                <w:kern w:val="0"/>
                <w:szCs w:val="21"/>
              </w:rPr>
              <w:t>益指标</w:t>
            </w:r>
          </w:p>
        </w:tc>
        <w:tc>
          <w:tcPr>
            <w:tcW w:w="1149" w:type="dxa"/>
            <w:noWrap/>
            <w:vAlign w:val="center"/>
          </w:tcPr>
          <w:p>
            <w:pPr>
              <w:widowControl/>
              <w:spacing w:line="300" w:lineRule="exact"/>
              <w:jc w:val="left"/>
              <w:rPr>
                <w:rFonts w:eastAsia="FangSong_GB2312"/>
                <w:color w:val="000000"/>
                <w:kern w:val="0"/>
                <w:szCs w:val="21"/>
              </w:rPr>
            </w:pPr>
          </w:p>
        </w:tc>
        <w:tc>
          <w:tcPr>
            <w:tcW w:w="1209" w:type="dxa"/>
            <w:noWrap/>
            <w:vAlign w:val="center"/>
          </w:tcPr>
          <w:p>
            <w:pPr>
              <w:widowControl/>
              <w:spacing w:line="300" w:lineRule="exact"/>
              <w:jc w:val="left"/>
              <w:rPr>
                <w:rFonts w:eastAsia="FangSong_GB2312"/>
                <w:color w:val="000000"/>
                <w:kern w:val="0"/>
                <w:szCs w:val="21"/>
              </w:rPr>
            </w:pPr>
          </w:p>
        </w:tc>
        <w:tc>
          <w:tcPr>
            <w:tcW w:w="1134" w:type="dxa"/>
            <w:noWrap/>
            <w:vAlign w:val="center"/>
          </w:tcPr>
          <w:p>
            <w:pPr>
              <w:widowControl/>
              <w:spacing w:line="300" w:lineRule="exact"/>
              <w:jc w:val="left"/>
              <w:rPr>
                <w:rFonts w:eastAsia="FangSong_GB2312"/>
                <w:color w:val="000000"/>
                <w:kern w:val="0"/>
                <w:szCs w:val="21"/>
              </w:rPr>
            </w:pPr>
          </w:p>
        </w:tc>
        <w:tc>
          <w:tcPr>
            <w:tcW w:w="828" w:type="dxa"/>
            <w:noWrap/>
            <w:vAlign w:val="center"/>
          </w:tcPr>
          <w:p>
            <w:pPr>
              <w:widowControl/>
              <w:spacing w:line="300" w:lineRule="exact"/>
              <w:jc w:val="center"/>
              <w:rPr>
                <w:rFonts w:eastAsia="FangSong_GB2312"/>
                <w:color w:val="000000"/>
                <w:kern w:val="0"/>
                <w:szCs w:val="21"/>
              </w:rPr>
            </w:pPr>
          </w:p>
        </w:tc>
        <w:tc>
          <w:tcPr>
            <w:tcW w:w="873" w:type="dxa"/>
            <w:noWrap/>
            <w:vAlign w:val="center"/>
          </w:tcPr>
          <w:p>
            <w:pPr>
              <w:widowControl/>
              <w:spacing w:line="300" w:lineRule="exact"/>
              <w:jc w:val="center"/>
              <w:rPr>
                <w:rFonts w:eastAsia="FangSong_GB2312"/>
                <w:color w:val="000000"/>
                <w:kern w:val="0"/>
                <w:szCs w:val="21"/>
              </w:rPr>
            </w:pPr>
          </w:p>
        </w:tc>
        <w:tc>
          <w:tcPr>
            <w:tcW w:w="1418" w:type="dxa"/>
            <w:noWrap/>
            <w:vAlign w:val="center"/>
          </w:tcPr>
          <w:p>
            <w:pPr>
              <w:widowControl/>
              <w:spacing w:line="30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center"/>
              <w:rPr>
                <w:rFonts w:eastAsia="FangSong_GB2312"/>
                <w:color w:val="000000"/>
                <w:kern w:val="0"/>
                <w:szCs w:val="21"/>
              </w:rPr>
            </w:pPr>
          </w:p>
        </w:tc>
        <w:tc>
          <w:tcPr>
            <w:tcW w:w="1080" w:type="dxa"/>
            <w:vMerge w:val="continue"/>
            <w:noWrap/>
            <w:vAlign w:val="center"/>
          </w:tcPr>
          <w:p>
            <w:pPr>
              <w:widowControl/>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可持续影响指标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一年</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一年</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一年</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满意度</w:t>
            </w:r>
          </w:p>
          <w:p>
            <w:pPr>
              <w:widowControl/>
              <w:spacing w:line="300" w:lineRule="exact"/>
              <w:jc w:val="center"/>
              <w:rPr>
                <w:rFonts w:eastAsia="FangSong_GB2312"/>
                <w:color w:val="000000"/>
                <w:kern w:val="0"/>
                <w:szCs w:val="21"/>
              </w:rPr>
            </w:pPr>
            <w:r>
              <w:rPr>
                <w:rFonts w:hint="eastAsia" w:eastAsia="FangSong_GB2312"/>
                <w:color w:val="000000"/>
                <w:kern w:val="0"/>
                <w:szCs w:val="21"/>
              </w:rPr>
              <w:t>指标</w:t>
            </w:r>
          </w:p>
          <w:p>
            <w:pPr>
              <w:widowControl/>
              <w:spacing w:line="300" w:lineRule="exact"/>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干部职工满意率</w:t>
            </w:r>
          </w:p>
        </w:tc>
        <w:tc>
          <w:tcPr>
            <w:tcW w:w="1209" w:type="dxa"/>
            <w:noWrap/>
            <w:vAlign w:val="center"/>
          </w:tcPr>
          <w:p>
            <w:pPr>
              <w:widowControl/>
              <w:spacing w:line="300" w:lineRule="exact"/>
              <w:ind w:firstLine="210" w:firstLineChars="100"/>
              <w:jc w:val="left"/>
              <w:rPr>
                <w:rFonts w:eastAsia="FangSong_GB2312"/>
                <w:color w:val="000000"/>
                <w:kern w:val="0"/>
                <w:szCs w:val="21"/>
              </w:rPr>
            </w:pPr>
            <w:r>
              <w:rPr>
                <w:rFonts w:eastAsia="FangSong_GB2312"/>
                <w:color w:val="000000"/>
                <w:kern w:val="0"/>
                <w:szCs w:val="21"/>
              </w:rPr>
              <w:t>100%</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28" w:type="dxa"/>
            <w:noWrap/>
            <w:vAlign w:val="center"/>
          </w:tcPr>
          <w:p>
            <w:pPr>
              <w:widowControl/>
              <w:spacing w:line="300" w:lineRule="exact"/>
              <w:ind w:firstLine="210" w:firstLineChars="100"/>
              <w:jc w:val="left"/>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ind w:firstLine="210" w:firstLineChars="100"/>
              <w:jc w:val="left"/>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1080" w:type="dxa"/>
            <w:vMerge w:val="continue"/>
            <w:noWrap/>
            <w:vAlign w:val="center"/>
          </w:tcPr>
          <w:p>
            <w:pPr>
              <w:widowControl/>
              <w:spacing w:line="300" w:lineRule="exact"/>
              <w:jc w:val="left"/>
              <w:rPr>
                <w:rFonts w:eastAsia="FangSong_GB2312"/>
                <w:color w:val="000000"/>
                <w:kern w:val="0"/>
                <w:szCs w:val="21"/>
              </w:rPr>
            </w:pPr>
          </w:p>
        </w:tc>
        <w:tc>
          <w:tcPr>
            <w:tcW w:w="1080" w:type="dxa"/>
            <w:vMerge w:val="continue"/>
            <w:noWrap/>
            <w:vAlign w:val="center"/>
          </w:tcPr>
          <w:p>
            <w:pPr>
              <w:widowControl/>
              <w:spacing w:line="300" w:lineRule="exact"/>
              <w:jc w:val="left"/>
              <w:rPr>
                <w:rFonts w:eastAsia="FangSong_GB2312"/>
                <w:color w:val="000000"/>
                <w:kern w:val="0"/>
                <w:szCs w:val="21"/>
              </w:rPr>
            </w:pPr>
          </w:p>
        </w:tc>
        <w:tc>
          <w:tcPr>
            <w:tcW w:w="1149" w:type="dxa"/>
            <w:noWrap/>
            <w:vAlign w:val="center"/>
          </w:tcPr>
          <w:p>
            <w:pPr>
              <w:widowControl/>
              <w:spacing w:line="300" w:lineRule="exact"/>
              <w:jc w:val="left"/>
              <w:rPr>
                <w:rFonts w:eastAsia="FangSong_GB2312"/>
                <w:color w:val="000000"/>
                <w:kern w:val="0"/>
                <w:szCs w:val="21"/>
              </w:rPr>
            </w:pPr>
            <w:r>
              <w:rPr>
                <w:rFonts w:eastAsia="FangSong_GB2312"/>
                <w:color w:val="000000"/>
                <w:kern w:val="0"/>
                <w:szCs w:val="21"/>
              </w:rPr>
              <w:t>……</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28" w:type="dxa"/>
            <w:noWrap/>
            <w:vAlign w:val="center"/>
          </w:tcPr>
          <w:p>
            <w:pPr>
              <w:widowControl/>
              <w:spacing w:line="300" w:lineRule="exact"/>
              <w:jc w:val="left"/>
              <w:rPr>
                <w:rFonts w:eastAsia="FangSong_GB2312"/>
                <w:color w:val="000000"/>
                <w:kern w:val="0"/>
                <w:szCs w:val="21"/>
              </w:rPr>
            </w:pP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总分</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hint="default" w:eastAsia="FangSong_GB2312"/>
          <w:color w:val="000000"/>
          <w:kern w:val="0"/>
          <w:szCs w:val="21"/>
          <w:lang w:val="en-US" w:eastAsia="zh-CN"/>
        </w:rPr>
      </w:pPr>
      <w:r>
        <w:rPr>
          <w:rFonts w:hint="eastAsia" w:eastAsia="FangSong_GB2312"/>
          <w:color w:val="000000"/>
          <w:kern w:val="0"/>
          <w:szCs w:val="21"/>
          <w:lang w:val="en-US" w:eastAsia="zh-CN"/>
        </w:rPr>
        <w:t xml:space="preserve">                                 </w:t>
      </w:r>
      <w:r>
        <w:rPr>
          <w:rFonts w:hint="eastAsia" w:eastAsia="FangSong_GB2312"/>
          <w:color w:val="000000"/>
          <w:kern w:val="0"/>
          <w:szCs w:val="21"/>
        </w:rPr>
        <w:t>（</w:t>
      </w:r>
      <w:r>
        <w:rPr>
          <w:rFonts w:eastAsia="FangSong_GB2312"/>
          <w:color w:val="000000"/>
          <w:kern w:val="0"/>
          <w:szCs w:val="21"/>
        </w:rPr>
        <w:t xml:space="preserve">  2023</w:t>
      </w:r>
      <w:r>
        <w:rPr>
          <w:rFonts w:hint="eastAsia" w:eastAsia="FangSong_GB2312"/>
          <w:color w:val="000000"/>
          <w:kern w:val="0"/>
          <w:szCs w:val="21"/>
        </w:rPr>
        <w:t>年度）</w:t>
      </w:r>
      <w:r>
        <w:rPr>
          <w:rFonts w:hint="eastAsia" w:eastAsia="FangSong_GB2312"/>
          <w:color w:val="000000"/>
          <w:kern w:val="0"/>
          <w:szCs w:val="21"/>
          <w:lang w:val="en-US" w:eastAsia="zh-CN"/>
        </w:rPr>
        <w:t xml:space="preserve">                </w:t>
      </w:r>
      <w:r>
        <w:rPr>
          <w:rFonts w:hint="eastAsia" w:eastAsia="FangSong_GB2312"/>
          <w:kern w:val="0"/>
          <w:sz w:val="24"/>
        </w:rPr>
        <w:t>金额单位：万元</w:t>
      </w:r>
      <w:r>
        <w:rPr>
          <w:rFonts w:hint="eastAsia" w:eastAsia="FangSong_GB2312"/>
          <w:color w:val="000000"/>
          <w:kern w:val="0"/>
          <w:szCs w:val="21"/>
          <w:lang w:val="en-US" w:eastAsia="zh-CN"/>
        </w:rPr>
        <w:t xml:space="preserve">  </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30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乡镇补贴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江永县</w:t>
            </w:r>
            <w:r>
              <w:rPr>
                <w:rFonts w:hint="eastAsia" w:eastAsia="FangSong_GB2312"/>
                <w:color w:val="000000"/>
                <w:kern w:val="0"/>
                <w:szCs w:val="21"/>
                <w:lang w:val="en-US" w:eastAsia="zh-CN"/>
              </w:rPr>
              <w:t>农业农村局</w:t>
            </w:r>
          </w:p>
        </w:tc>
        <w:tc>
          <w:tcPr>
            <w:tcW w:w="1134"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江永县香柚示范场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项目资金</w:t>
            </w:r>
          </w:p>
          <w:p>
            <w:pPr>
              <w:widowControl/>
              <w:spacing w:line="300" w:lineRule="exact"/>
              <w:jc w:val="center"/>
              <w:rPr>
                <w:rFonts w:eastAsia="FangSong_GB2312"/>
                <w:color w:val="000000"/>
                <w:kern w:val="0"/>
                <w:szCs w:val="21"/>
              </w:rPr>
            </w:pPr>
            <w:r>
              <w:rPr>
                <w:rFonts w:hint="eastAsia" w:eastAsia="FangSong_GB2312"/>
                <w:color w:val="000000"/>
                <w:kern w:val="0"/>
                <w:szCs w:val="21"/>
              </w:rPr>
              <w:t>（万元）</w:t>
            </w:r>
          </w:p>
        </w:tc>
        <w:tc>
          <w:tcPr>
            <w:tcW w:w="2160" w:type="dxa"/>
            <w:gridSpan w:val="2"/>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4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年初</w:t>
            </w:r>
          </w:p>
          <w:p>
            <w:pPr>
              <w:widowControl/>
              <w:spacing w:line="300" w:lineRule="exact"/>
              <w:jc w:val="center"/>
              <w:rPr>
                <w:rFonts w:eastAsia="FangSong_GB2312"/>
                <w:color w:val="000000"/>
                <w:kern w:val="0"/>
                <w:szCs w:val="21"/>
              </w:rPr>
            </w:pPr>
            <w:r>
              <w:rPr>
                <w:rFonts w:hint="eastAsia" w:eastAsia="FangSong_GB2312"/>
                <w:color w:val="000000"/>
                <w:kern w:val="0"/>
                <w:szCs w:val="21"/>
              </w:rPr>
              <w:t>预算数</w:t>
            </w:r>
          </w:p>
        </w:tc>
        <w:tc>
          <w:tcPr>
            <w:tcW w:w="120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全年</w:t>
            </w:r>
          </w:p>
          <w:p>
            <w:pPr>
              <w:widowControl/>
              <w:spacing w:line="300" w:lineRule="exact"/>
              <w:jc w:val="center"/>
              <w:rPr>
                <w:rFonts w:eastAsia="FangSong_GB2312"/>
                <w:color w:val="000000"/>
                <w:kern w:val="0"/>
                <w:szCs w:val="21"/>
              </w:rPr>
            </w:pPr>
            <w:r>
              <w:rPr>
                <w:rFonts w:hint="eastAsia" w:eastAsia="FangSong_GB2312"/>
                <w:color w:val="000000"/>
                <w:kern w:val="0"/>
                <w:szCs w:val="21"/>
              </w:rPr>
              <w:t>预算数</w:t>
            </w:r>
          </w:p>
        </w:tc>
        <w:tc>
          <w:tcPr>
            <w:tcW w:w="1134" w:type="dxa"/>
            <w:noWrap/>
            <w:vAlign w:val="center"/>
          </w:tcPr>
          <w:p>
            <w:pPr>
              <w:spacing w:line="300" w:lineRule="exact"/>
              <w:jc w:val="center"/>
              <w:rPr>
                <w:rFonts w:eastAsia="FangSong_GB2312"/>
                <w:szCs w:val="21"/>
              </w:rPr>
            </w:pPr>
            <w:r>
              <w:rPr>
                <w:rFonts w:hint="eastAsia" w:eastAsia="FangSong_GB2312"/>
                <w:szCs w:val="21"/>
              </w:rPr>
              <w:t>全年</w:t>
            </w:r>
          </w:p>
          <w:p>
            <w:pPr>
              <w:spacing w:line="300" w:lineRule="exact"/>
              <w:jc w:val="center"/>
              <w:rPr>
                <w:rFonts w:eastAsia="FangSong_GB2312"/>
                <w:szCs w:val="21"/>
              </w:rPr>
            </w:pPr>
            <w:r>
              <w:rPr>
                <w:rFonts w:hint="eastAsia" w:eastAsia="FangSong_GB2312"/>
                <w:szCs w:val="21"/>
              </w:rPr>
              <w:t>执行数</w:t>
            </w:r>
          </w:p>
        </w:tc>
        <w:tc>
          <w:tcPr>
            <w:tcW w:w="828" w:type="dxa"/>
            <w:noWrap/>
            <w:vAlign w:val="center"/>
          </w:tcPr>
          <w:p>
            <w:pPr>
              <w:spacing w:line="300" w:lineRule="exact"/>
              <w:jc w:val="center"/>
              <w:rPr>
                <w:rFonts w:eastAsia="FangSong_GB2312"/>
                <w:szCs w:val="21"/>
              </w:rPr>
            </w:pPr>
            <w:r>
              <w:rPr>
                <w:rFonts w:hint="eastAsia" w:eastAsia="FangSong_GB2312"/>
                <w:szCs w:val="21"/>
              </w:rPr>
              <w:t>分值</w:t>
            </w:r>
          </w:p>
        </w:tc>
        <w:tc>
          <w:tcPr>
            <w:tcW w:w="873" w:type="dxa"/>
            <w:noWrap/>
            <w:vAlign w:val="center"/>
          </w:tcPr>
          <w:p>
            <w:pPr>
              <w:spacing w:line="300" w:lineRule="exact"/>
              <w:jc w:val="center"/>
              <w:rPr>
                <w:rFonts w:eastAsia="FangSong_GB2312"/>
                <w:szCs w:val="21"/>
              </w:rPr>
            </w:pPr>
            <w:r>
              <w:rPr>
                <w:rFonts w:hint="eastAsia" w:eastAsia="FangSong_GB2312"/>
                <w:szCs w:val="21"/>
              </w:rPr>
              <w:t>执行率</w:t>
            </w:r>
          </w:p>
        </w:tc>
        <w:tc>
          <w:tcPr>
            <w:tcW w:w="1418" w:type="dxa"/>
            <w:noWrap/>
            <w:vAlign w:val="center"/>
          </w:tcPr>
          <w:p>
            <w:pPr>
              <w:spacing w:line="300" w:lineRule="exact"/>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年度资金总额　</w:t>
            </w:r>
          </w:p>
        </w:tc>
        <w:tc>
          <w:tcPr>
            <w:tcW w:w="1149" w:type="dxa"/>
            <w:noWrap/>
            <w:vAlign w:val="center"/>
          </w:tcPr>
          <w:p>
            <w:pPr>
              <w:widowControl/>
              <w:spacing w:line="300" w:lineRule="exact"/>
              <w:jc w:val="center"/>
              <w:rPr>
                <w:rFonts w:eastAsia="FangSong_GB2312"/>
                <w:color w:val="000000"/>
                <w:kern w:val="0"/>
                <w:szCs w:val="21"/>
              </w:rPr>
            </w:pP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1.39</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1.39</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141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noWrap/>
            <w:vAlign w:val="center"/>
          </w:tcPr>
          <w:p>
            <w:pPr>
              <w:widowControl/>
              <w:spacing w:line="300" w:lineRule="exact"/>
              <w:jc w:val="center"/>
              <w:rPr>
                <w:rFonts w:eastAsia="FangSong_GB2312"/>
                <w:color w:val="000000"/>
                <w:kern w:val="0"/>
                <w:szCs w:val="21"/>
              </w:rPr>
            </w:pP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1.39</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1.39</w:t>
            </w:r>
          </w:p>
        </w:tc>
        <w:tc>
          <w:tcPr>
            <w:tcW w:w="828" w:type="dxa"/>
            <w:noWrap/>
            <w:vAlign w:val="center"/>
          </w:tcPr>
          <w:p>
            <w:pPr>
              <w:widowControl/>
              <w:spacing w:line="300" w:lineRule="exact"/>
              <w:jc w:val="center"/>
              <w:rPr>
                <w:rFonts w:eastAsia="FangSong_GB2312"/>
                <w:color w:val="000000"/>
                <w:kern w:val="0"/>
                <w:szCs w:val="21"/>
              </w:rPr>
            </w:pP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1418" w:type="dxa"/>
            <w:noWrap/>
            <w:vAlign w:val="center"/>
          </w:tcPr>
          <w:p>
            <w:pPr>
              <w:widowControl/>
              <w:spacing w:line="300" w:lineRule="exact"/>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2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2160" w:type="dxa"/>
            <w:gridSpan w:val="2"/>
            <w:noWrap/>
            <w:vAlign w:val="center"/>
          </w:tcPr>
          <w:p>
            <w:pPr>
              <w:widowControl/>
              <w:spacing w:line="300" w:lineRule="exact"/>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2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4518" w:type="dxa"/>
            <w:gridSpan w:val="4"/>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及时发放干部职工</w:t>
            </w:r>
            <w:r>
              <w:rPr>
                <w:rFonts w:eastAsia="FangSong_GB2312"/>
                <w:color w:val="000000"/>
                <w:kern w:val="0"/>
                <w:szCs w:val="21"/>
              </w:rPr>
              <w:t>2023</w:t>
            </w:r>
            <w:r>
              <w:rPr>
                <w:rFonts w:hint="eastAsia" w:eastAsia="FangSong_GB2312"/>
                <w:color w:val="000000"/>
                <w:kern w:val="0"/>
                <w:szCs w:val="21"/>
              </w:rPr>
              <w:t>年乡镇补贴，调动干部职工工作积极性。</w:t>
            </w:r>
          </w:p>
        </w:tc>
        <w:tc>
          <w:tcPr>
            <w:tcW w:w="4253" w:type="dxa"/>
            <w:gridSpan w:val="4"/>
            <w:noWrap/>
            <w:vAlign w:val="center"/>
          </w:tcPr>
          <w:p>
            <w:pPr>
              <w:spacing w:line="300" w:lineRule="exact"/>
              <w:jc w:val="left"/>
              <w:rPr>
                <w:rFonts w:eastAsia="FangSong_GB2312"/>
                <w:color w:val="000000"/>
                <w:kern w:val="0"/>
                <w:szCs w:val="21"/>
              </w:rPr>
            </w:pPr>
            <w:r>
              <w:rPr>
                <w:rFonts w:hint="eastAsia" w:eastAsia="FangSong_GB2312"/>
                <w:color w:val="000000"/>
                <w:kern w:val="0"/>
                <w:szCs w:val="21"/>
              </w:rPr>
              <w:t>全年发放干部乡镇补贴</w:t>
            </w:r>
            <w:r>
              <w:rPr>
                <w:rFonts w:eastAsia="FangSong_GB2312"/>
                <w:color w:val="000000"/>
                <w:kern w:val="0"/>
                <w:szCs w:val="21"/>
              </w:rPr>
              <w:t>1.39</w:t>
            </w:r>
            <w:r>
              <w:rPr>
                <w:rFonts w:hint="eastAsia" w:eastAsia="FangSong_GB2312"/>
                <w:color w:val="000000"/>
                <w:kern w:val="0"/>
                <w:szCs w:val="21"/>
              </w:rPr>
              <w:t>万元，做到了及时、足额发放。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绩</w:t>
            </w:r>
          </w:p>
          <w:p>
            <w:pPr>
              <w:widowControl/>
              <w:spacing w:line="300" w:lineRule="exact"/>
              <w:jc w:val="center"/>
              <w:rPr>
                <w:rFonts w:eastAsia="FangSong_GB2312"/>
                <w:color w:val="000000"/>
                <w:kern w:val="0"/>
                <w:szCs w:val="21"/>
              </w:rPr>
            </w:pPr>
            <w:r>
              <w:rPr>
                <w:rFonts w:hint="eastAsia" w:eastAsia="FangSong_GB2312"/>
                <w:color w:val="000000"/>
                <w:kern w:val="0"/>
                <w:szCs w:val="21"/>
              </w:rPr>
              <w:t>效</w:t>
            </w:r>
          </w:p>
          <w:p>
            <w:pPr>
              <w:widowControl/>
              <w:spacing w:line="300" w:lineRule="exact"/>
              <w:jc w:val="center"/>
              <w:rPr>
                <w:rFonts w:eastAsia="FangSong_GB2312"/>
                <w:color w:val="000000"/>
                <w:kern w:val="0"/>
                <w:szCs w:val="21"/>
              </w:rPr>
            </w:pPr>
            <w:r>
              <w:rPr>
                <w:rFonts w:hint="eastAsia" w:eastAsia="FangSong_GB2312"/>
                <w:color w:val="000000"/>
                <w:kern w:val="0"/>
                <w:szCs w:val="21"/>
              </w:rPr>
              <w:t>指</w:t>
            </w:r>
          </w:p>
          <w:p>
            <w:pPr>
              <w:widowControl/>
              <w:spacing w:line="300" w:lineRule="exact"/>
              <w:jc w:val="center"/>
              <w:rPr>
                <w:rFonts w:eastAsia="FangSong_GB2312"/>
                <w:color w:val="000000"/>
                <w:kern w:val="0"/>
                <w:szCs w:val="21"/>
              </w:rPr>
            </w:pPr>
            <w:r>
              <w:rPr>
                <w:rFonts w:hint="eastAsia" w:eastAsia="FangSong_GB2312"/>
                <w:color w:val="000000"/>
                <w:kern w:val="0"/>
                <w:szCs w:val="21"/>
              </w:rPr>
              <w:t>标</w:t>
            </w: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年度</w:t>
            </w:r>
          </w:p>
          <w:p>
            <w:pPr>
              <w:widowControl/>
              <w:spacing w:line="30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实际</w:t>
            </w:r>
          </w:p>
          <w:p>
            <w:pPr>
              <w:widowControl/>
              <w:spacing w:line="300" w:lineRule="exact"/>
              <w:jc w:val="center"/>
              <w:rPr>
                <w:rFonts w:eastAsia="FangSong_GB2312"/>
                <w:color w:val="000000"/>
                <w:kern w:val="0"/>
                <w:szCs w:val="21"/>
              </w:rPr>
            </w:pPr>
            <w:r>
              <w:rPr>
                <w:rFonts w:hint="eastAsia" w:eastAsia="FangSong_GB2312"/>
                <w:color w:val="000000"/>
                <w:kern w:val="0"/>
                <w:szCs w:val="21"/>
              </w:rPr>
              <w:t>完成值</w:t>
            </w:r>
          </w:p>
        </w:tc>
        <w:tc>
          <w:tcPr>
            <w:tcW w:w="828"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分值</w:t>
            </w:r>
          </w:p>
        </w:tc>
        <w:tc>
          <w:tcPr>
            <w:tcW w:w="873"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得分</w:t>
            </w:r>
          </w:p>
        </w:tc>
        <w:tc>
          <w:tcPr>
            <w:tcW w:w="1418"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30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30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产出指标</w:t>
            </w:r>
          </w:p>
          <w:p>
            <w:pPr>
              <w:widowControl/>
              <w:spacing w:line="300" w:lineRule="exact"/>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数量指标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发放人数</w:t>
            </w:r>
          </w:p>
        </w:tc>
        <w:tc>
          <w:tcPr>
            <w:tcW w:w="1209" w:type="dxa"/>
            <w:noWrap/>
            <w:vAlign w:val="center"/>
          </w:tcPr>
          <w:p>
            <w:pPr>
              <w:widowControl/>
              <w:spacing w:line="300" w:lineRule="exact"/>
              <w:ind w:firstLine="420" w:firstLineChars="200"/>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1134" w:type="dxa"/>
            <w:noWrap/>
            <w:vAlign w:val="center"/>
          </w:tcPr>
          <w:p>
            <w:pPr>
              <w:widowControl/>
              <w:spacing w:line="300" w:lineRule="exact"/>
              <w:ind w:firstLine="420" w:firstLineChars="200"/>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20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20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质量指标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足额发放率</w:t>
            </w:r>
          </w:p>
        </w:tc>
        <w:tc>
          <w:tcPr>
            <w:tcW w:w="1209" w:type="dxa"/>
            <w:noWrap/>
            <w:vAlign w:val="center"/>
          </w:tcPr>
          <w:p>
            <w:pPr>
              <w:widowControl/>
              <w:spacing w:line="300" w:lineRule="exact"/>
              <w:ind w:firstLine="315" w:firstLineChars="150"/>
              <w:rPr>
                <w:rFonts w:eastAsia="FangSong_GB2312"/>
                <w:color w:val="000000"/>
                <w:kern w:val="0"/>
                <w:szCs w:val="21"/>
              </w:rPr>
            </w:pPr>
            <w:r>
              <w:rPr>
                <w:rFonts w:eastAsia="FangSong_GB2312"/>
                <w:color w:val="000000"/>
                <w:kern w:val="0"/>
                <w:szCs w:val="21"/>
              </w:rPr>
              <w:t>100%</w:t>
            </w:r>
          </w:p>
        </w:tc>
        <w:tc>
          <w:tcPr>
            <w:tcW w:w="1134" w:type="dxa"/>
            <w:noWrap/>
            <w:vAlign w:val="center"/>
          </w:tcPr>
          <w:p>
            <w:pPr>
              <w:widowControl/>
              <w:spacing w:line="300" w:lineRule="exact"/>
              <w:ind w:firstLine="210" w:firstLineChars="100"/>
              <w:jc w:val="center"/>
              <w:rPr>
                <w:rFonts w:eastAsia="FangSong_GB2312"/>
                <w:color w:val="000000"/>
                <w:kern w:val="0"/>
                <w:szCs w:val="21"/>
              </w:rPr>
            </w:pPr>
            <w:r>
              <w:rPr>
                <w:rFonts w:eastAsia="FangSong_GB2312"/>
                <w:color w:val="000000"/>
                <w:kern w:val="0"/>
                <w:szCs w:val="21"/>
              </w:rPr>
              <w:t>100%</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时效指标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发放及时率</w:t>
            </w: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828" w:type="dxa"/>
            <w:noWrap/>
            <w:vAlign w:val="center"/>
          </w:tcPr>
          <w:p>
            <w:pPr>
              <w:widowControl/>
              <w:spacing w:line="300" w:lineRule="exact"/>
              <w:ind w:firstLine="210" w:firstLineChars="100"/>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ind w:firstLine="210" w:firstLineChars="100"/>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成本指标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项目支出</w:t>
            </w:r>
          </w:p>
        </w:tc>
        <w:tc>
          <w:tcPr>
            <w:tcW w:w="1209"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1.39</w:t>
            </w:r>
            <w:r>
              <w:rPr>
                <w:rFonts w:hint="eastAsia" w:eastAsia="FangSong_GB2312"/>
                <w:color w:val="000000"/>
                <w:kern w:val="0"/>
                <w:szCs w:val="21"/>
              </w:rPr>
              <w:t>万元</w:t>
            </w:r>
          </w:p>
        </w:tc>
        <w:tc>
          <w:tcPr>
            <w:tcW w:w="1134"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1.39</w:t>
            </w:r>
            <w:r>
              <w:rPr>
                <w:rFonts w:hint="eastAsia" w:eastAsia="FangSong_GB2312"/>
                <w:color w:val="000000"/>
                <w:kern w:val="0"/>
                <w:szCs w:val="21"/>
              </w:rPr>
              <w:t>万元</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restart"/>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效益指标</w:t>
            </w:r>
          </w:p>
          <w:p>
            <w:pPr>
              <w:widowControl/>
              <w:spacing w:line="300" w:lineRule="exact"/>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经济效</w:t>
            </w:r>
          </w:p>
          <w:p>
            <w:pPr>
              <w:widowControl/>
              <w:spacing w:line="300" w:lineRule="exact"/>
              <w:jc w:val="center"/>
              <w:rPr>
                <w:rFonts w:eastAsia="FangSong_GB2312"/>
                <w:color w:val="000000"/>
                <w:kern w:val="0"/>
                <w:szCs w:val="21"/>
              </w:rPr>
            </w:pPr>
            <w:r>
              <w:rPr>
                <w:rFonts w:hint="eastAsia" w:eastAsia="FangSong_GB2312"/>
                <w:color w:val="000000"/>
                <w:kern w:val="0"/>
                <w:szCs w:val="21"/>
              </w:rPr>
              <w:t>益指标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增加干部职工收入</w:t>
            </w:r>
          </w:p>
        </w:tc>
        <w:tc>
          <w:tcPr>
            <w:tcW w:w="1209"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人平增收约</w:t>
            </w:r>
            <w:r>
              <w:rPr>
                <w:rFonts w:eastAsia="FangSong_GB2312"/>
                <w:color w:val="000000"/>
                <w:kern w:val="0"/>
                <w:szCs w:val="21"/>
              </w:rPr>
              <w:t>2500</w:t>
            </w:r>
            <w:r>
              <w:rPr>
                <w:rFonts w:hint="eastAsia" w:eastAsia="FangSong_GB2312"/>
                <w:color w:val="000000"/>
                <w:kern w:val="0"/>
                <w:szCs w:val="21"/>
              </w:rPr>
              <w:t>元</w:t>
            </w:r>
          </w:p>
        </w:tc>
        <w:tc>
          <w:tcPr>
            <w:tcW w:w="1134"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人平增收约</w:t>
            </w:r>
            <w:r>
              <w:rPr>
                <w:rFonts w:eastAsia="FangSong_GB2312"/>
                <w:color w:val="000000"/>
                <w:kern w:val="0"/>
                <w:szCs w:val="21"/>
              </w:rPr>
              <w:t>2500</w:t>
            </w:r>
            <w:r>
              <w:rPr>
                <w:rFonts w:hint="eastAsia" w:eastAsia="FangSong_GB2312"/>
                <w:color w:val="000000"/>
                <w:kern w:val="0"/>
                <w:szCs w:val="21"/>
              </w:rPr>
              <w:t>元</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widowControl/>
              <w:spacing w:line="300" w:lineRule="exact"/>
              <w:jc w:val="center"/>
              <w:rPr>
                <w:rFonts w:eastAsia="FangSong_GB2312"/>
                <w:color w:val="000000"/>
                <w:kern w:val="0"/>
                <w:szCs w:val="21"/>
              </w:rPr>
            </w:pPr>
          </w:p>
        </w:tc>
        <w:tc>
          <w:tcPr>
            <w:tcW w:w="1149" w:type="dxa"/>
            <w:noWrap/>
            <w:vAlign w:val="center"/>
          </w:tcPr>
          <w:p>
            <w:pPr>
              <w:widowControl/>
              <w:spacing w:line="300" w:lineRule="exact"/>
              <w:jc w:val="left"/>
              <w:rPr>
                <w:rFonts w:eastAsia="FangSong_GB2312"/>
                <w:color w:val="000000"/>
                <w:kern w:val="0"/>
                <w:szCs w:val="21"/>
              </w:rPr>
            </w:pPr>
          </w:p>
        </w:tc>
        <w:tc>
          <w:tcPr>
            <w:tcW w:w="1209" w:type="dxa"/>
            <w:noWrap/>
            <w:vAlign w:val="center"/>
          </w:tcPr>
          <w:p>
            <w:pPr>
              <w:widowControl/>
              <w:spacing w:line="300" w:lineRule="exact"/>
              <w:jc w:val="left"/>
              <w:rPr>
                <w:rFonts w:eastAsia="FangSong_GB2312"/>
                <w:color w:val="000000"/>
                <w:kern w:val="0"/>
                <w:szCs w:val="21"/>
              </w:rPr>
            </w:pPr>
          </w:p>
        </w:tc>
        <w:tc>
          <w:tcPr>
            <w:tcW w:w="1134" w:type="dxa"/>
            <w:noWrap/>
            <w:vAlign w:val="center"/>
          </w:tcPr>
          <w:p>
            <w:pPr>
              <w:widowControl/>
              <w:spacing w:line="300" w:lineRule="exact"/>
              <w:jc w:val="left"/>
              <w:rPr>
                <w:rFonts w:eastAsia="FangSong_GB2312"/>
                <w:color w:val="000000"/>
                <w:kern w:val="0"/>
                <w:szCs w:val="21"/>
              </w:rPr>
            </w:pPr>
          </w:p>
        </w:tc>
        <w:tc>
          <w:tcPr>
            <w:tcW w:w="828" w:type="dxa"/>
            <w:noWrap/>
            <w:vAlign w:val="center"/>
          </w:tcPr>
          <w:p>
            <w:pPr>
              <w:widowControl/>
              <w:spacing w:line="300" w:lineRule="exact"/>
              <w:jc w:val="center"/>
              <w:rPr>
                <w:rFonts w:eastAsia="FangSong_GB2312"/>
                <w:color w:val="000000"/>
                <w:kern w:val="0"/>
                <w:szCs w:val="21"/>
              </w:rPr>
            </w:pPr>
          </w:p>
        </w:tc>
        <w:tc>
          <w:tcPr>
            <w:tcW w:w="873" w:type="dxa"/>
            <w:noWrap/>
            <w:vAlign w:val="center"/>
          </w:tcPr>
          <w:p>
            <w:pPr>
              <w:widowControl/>
              <w:spacing w:line="300" w:lineRule="exact"/>
              <w:jc w:val="center"/>
              <w:rPr>
                <w:rFonts w:eastAsia="FangSong_GB2312"/>
                <w:color w:val="000000"/>
                <w:kern w:val="0"/>
                <w:szCs w:val="21"/>
              </w:rPr>
            </w:pP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社会效</w:t>
            </w:r>
          </w:p>
          <w:p>
            <w:pPr>
              <w:widowControl/>
              <w:spacing w:line="300" w:lineRule="exact"/>
              <w:jc w:val="center"/>
              <w:rPr>
                <w:rFonts w:eastAsia="FangSong_GB2312"/>
                <w:color w:val="000000"/>
                <w:kern w:val="0"/>
                <w:szCs w:val="21"/>
              </w:rPr>
            </w:pPr>
            <w:r>
              <w:rPr>
                <w:rFonts w:hint="eastAsia" w:eastAsia="FangSong_GB2312"/>
                <w:color w:val="000000"/>
                <w:kern w:val="0"/>
                <w:szCs w:val="21"/>
              </w:rPr>
              <w:t>益指标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调动干部职工工作积极性</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成效明显</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成效明显</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continue"/>
            <w:noWrap/>
            <w:vAlign w:val="center"/>
          </w:tcPr>
          <w:p>
            <w:pPr>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生态效</w:t>
            </w:r>
          </w:p>
          <w:p>
            <w:pPr>
              <w:widowControl/>
              <w:spacing w:line="300" w:lineRule="exact"/>
              <w:jc w:val="center"/>
              <w:rPr>
                <w:rFonts w:eastAsia="FangSong_GB2312"/>
                <w:color w:val="000000"/>
                <w:kern w:val="0"/>
                <w:szCs w:val="21"/>
              </w:rPr>
            </w:pPr>
            <w:r>
              <w:rPr>
                <w:rFonts w:hint="eastAsia" w:eastAsia="FangSong_GB2312"/>
                <w:color w:val="000000"/>
                <w:kern w:val="0"/>
                <w:szCs w:val="21"/>
              </w:rPr>
              <w:t>益指标</w:t>
            </w:r>
          </w:p>
        </w:tc>
        <w:tc>
          <w:tcPr>
            <w:tcW w:w="1149" w:type="dxa"/>
            <w:noWrap/>
            <w:vAlign w:val="center"/>
          </w:tcPr>
          <w:p>
            <w:pPr>
              <w:widowControl/>
              <w:spacing w:line="300" w:lineRule="exact"/>
              <w:jc w:val="left"/>
              <w:rPr>
                <w:rFonts w:eastAsia="FangSong_GB2312"/>
                <w:color w:val="000000"/>
                <w:kern w:val="0"/>
                <w:szCs w:val="21"/>
              </w:rPr>
            </w:pPr>
          </w:p>
        </w:tc>
        <w:tc>
          <w:tcPr>
            <w:tcW w:w="1209" w:type="dxa"/>
            <w:noWrap/>
            <w:vAlign w:val="center"/>
          </w:tcPr>
          <w:p>
            <w:pPr>
              <w:widowControl/>
              <w:spacing w:line="300" w:lineRule="exact"/>
              <w:jc w:val="left"/>
              <w:rPr>
                <w:rFonts w:eastAsia="FangSong_GB2312"/>
                <w:color w:val="000000"/>
                <w:kern w:val="0"/>
                <w:szCs w:val="21"/>
              </w:rPr>
            </w:pPr>
          </w:p>
        </w:tc>
        <w:tc>
          <w:tcPr>
            <w:tcW w:w="1134" w:type="dxa"/>
            <w:noWrap/>
            <w:vAlign w:val="center"/>
          </w:tcPr>
          <w:p>
            <w:pPr>
              <w:widowControl/>
              <w:spacing w:line="300" w:lineRule="exact"/>
              <w:jc w:val="left"/>
              <w:rPr>
                <w:rFonts w:eastAsia="FangSong_GB2312"/>
                <w:color w:val="000000"/>
                <w:kern w:val="0"/>
                <w:szCs w:val="21"/>
              </w:rPr>
            </w:pPr>
          </w:p>
        </w:tc>
        <w:tc>
          <w:tcPr>
            <w:tcW w:w="828" w:type="dxa"/>
            <w:noWrap/>
            <w:vAlign w:val="center"/>
          </w:tcPr>
          <w:p>
            <w:pPr>
              <w:widowControl/>
              <w:spacing w:line="300" w:lineRule="exact"/>
              <w:jc w:val="left"/>
              <w:rPr>
                <w:rFonts w:eastAsia="FangSong_GB2312"/>
                <w:color w:val="000000"/>
                <w:kern w:val="0"/>
                <w:szCs w:val="21"/>
              </w:rPr>
            </w:pPr>
          </w:p>
        </w:tc>
        <w:tc>
          <w:tcPr>
            <w:tcW w:w="873" w:type="dxa"/>
            <w:noWrap/>
            <w:vAlign w:val="center"/>
          </w:tcPr>
          <w:p>
            <w:pPr>
              <w:widowControl/>
              <w:spacing w:line="300" w:lineRule="exact"/>
              <w:jc w:val="left"/>
              <w:rPr>
                <w:rFonts w:eastAsia="FangSong_GB2312"/>
                <w:color w:val="000000"/>
                <w:kern w:val="0"/>
                <w:szCs w:val="21"/>
              </w:rPr>
            </w:pPr>
          </w:p>
        </w:tc>
        <w:tc>
          <w:tcPr>
            <w:tcW w:w="1418" w:type="dxa"/>
            <w:noWrap/>
            <w:vAlign w:val="center"/>
          </w:tcPr>
          <w:p>
            <w:pPr>
              <w:widowControl/>
              <w:spacing w:line="30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center"/>
              <w:rPr>
                <w:rFonts w:eastAsia="FangSong_GB2312"/>
                <w:color w:val="000000"/>
                <w:kern w:val="0"/>
                <w:szCs w:val="21"/>
              </w:rPr>
            </w:pPr>
          </w:p>
        </w:tc>
        <w:tc>
          <w:tcPr>
            <w:tcW w:w="1080" w:type="dxa"/>
            <w:vMerge w:val="continue"/>
            <w:noWrap/>
            <w:vAlign w:val="center"/>
          </w:tcPr>
          <w:p>
            <w:pPr>
              <w:widowControl/>
              <w:spacing w:line="300" w:lineRule="exact"/>
              <w:jc w:val="left"/>
              <w:rPr>
                <w:rFonts w:eastAsia="FangSong_GB2312"/>
                <w:color w:val="000000"/>
                <w:kern w:val="0"/>
                <w:szCs w:val="21"/>
              </w:rPr>
            </w:pPr>
          </w:p>
        </w:tc>
        <w:tc>
          <w:tcPr>
            <w:tcW w:w="1080" w:type="dxa"/>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可持续影响指标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一年</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一年</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一年</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FangSong_GB2312"/>
                <w:color w:val="000000"/>
                <w:kern w:val="0"/>
                <w:szCs w:val="21"/>
              </w:rPr>
            </w:pPr>
          </w:p>
        </w:tc>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满意度</w:t>
            </w:r>
          </w:p>
          <w:p>
            <w:pPr>
              <w:widowControl/>
              <w:spacing w:line="300" w:lineRule="exact"/>
              <w:jc w:val="center"/>
              <w:rPr>
                <w:rFonts w:eastAsia="FangSong_GB2312"/>
                <w:color w:val="000000"/>
                <w:kern w:val="0"/>
                <w:szCs w:val="21"/>
              </w:rPr>
            </w:pPr>
            <w:r>
              <w:rPr>
                <w:rFonts w:hint="eastAsia" w:eastAsia="FangSong_GB2312"/>
                <w:color w:val="000000"/>
                <w:kern w:val="0"/>
                <w:szCs w:val="21"/>
              </w:rPr>
              <w:t>指标</w:t>
            </w:r>
          </w:p>
          <w:p>
            <w:pPr>
              <w:widowControl/>
              <w:spacing w:line="300" w:lineRule="exact"/>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干部职工满意率</w:t>
            </w:r>
          </w:p>
        </w:tc>
        <w:tc>
          <w:tcPr>
            <w:tcW w:w="1209" w:type="dxa"/>
            <w:noWrap/>
            <w:vAlign w:val="center"/>
          </w:tcPr>
          <w:p>
            <w:pPr>
              <w:widowControl/>
              <w:spacing w:line="300" w:lineRule="exact"/>
              <w:ind w:firstLine="210" w:firstLineChars="100"/>
              <w:jc w:val="left"/>
              <w:rPr>
                <w:rFonts w:eastAsia="FangSong_GB2312"/>
                <w:color w:val="000000"/>
                <w:kern w:val="0"/>
                <w:szCs w:val="21"/>
              </w:rPr>
            </w:pPr>
            <w:r>
              <w:rPr>
                <w:rFonts w:eastAsia="FangSong_GB2312"/>
                <w:color w:val="000000"/>
                <w:kern w:val="0"/>
                <w:szCs w:val="21"/>
              </w:rPr>
              <w:t>100%</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28" w:type="dxa"/>
            <w:noWrap/>
            <w:vAlign w:val="center"/>
          </w:tcPr>
          <w:p>
            <w:pPr>
              <w:widowControl/>
              <w:spacing w:line="300" w:lineRule="exact"/>
              <w:ind w:firstLine="210" w:firstLineChars="100"/>
              <w:jc w:val="left"/>
              <w:rPr>
                <w:rFonts w:eastAsia="FangSong_GB2312"/>
                <w:color w:val="000000"/>
                <w:kern w:val="0"/>
                <w:szCs w:val="21"/>
              </w:rPr>
            </w:pPr>
            <w:r>
              <w:rPr>
                <w:rFonts w:eastAsia="FangSong_GB2312"/>
                <w:color w:val="000000"/>
                <w:kern w:val="0"/>
                <w:szCs w:val="21"/>
              </w:rPr>
              <w:t>10</w:t>
            </w:r>
          </w:p>
        </w:tc>
        <w:tc>
          <w:tcPr>
            <w:tcW w:w="873" w:type="dxa"/>
            <w:noWrap/>
            <w:vAlign w:val="center"/>
          </w:tcPr>
          <w:p>
            <w:pPr>
              <w:widowControl/>
              <w:spacing w:line="300" w:lineRule="exact"/>
              <w:ind w:firstLine="210" w:firstLineChars="100"/>
              <w:jc w:val="left"/>
              <w:rPr>
                <w:rFonts w:eastAsia="FangSong_GB2312"/>
                <w:color w:val="000000"/>
                <w:kern w:val="0"/>
                <w:szCs w:val="21"/>
              </w:rPr>
            </w:pPr>
            <w:r>
              <w:rPr>
                <w:rFonts w:eastAsia="FangSong_GB2312"/>
                <w:color w:val="000000"/>
                <w:kern w:val="0"/>
                <w:szCs w:val="21"/>
              </w:rPr>
              <w:t>10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FangSong_GB2312"/>
                <w:color w:val="000000"/>
                <w:kern w:val="0"/>
                <w:szCs w:val="21"/>
              </w:rPr>
            </w:pPr>
          </w:p>
        </w:tc>
        <w:tc>
          <w:tcPr>
            <w:tcW w:w="1080" w:type="dxa"/>
            <w:vMerge w:val="continue"/>
            <w:noWrap/>
            <w:vAlign w:val="center"/>
          </w:tcPr>
          <w:p>
            <w:pPr>
              <w:widowControl/>
              <w:spacing w:line="300" w:lineRule="exact"/>
              <w:jc w:val="left"/>
              <w:rPr>
                <w:rFonts w:eastAsia="FangSong_GB2312"/>
                <w:color w:val="000000"/>
                <w:kern w:val="0"/>
                <w:szCs w:val="21"/>
              </w:rPr>
            </w:pPr>
          </w:p>
        </w:tc>
        <w:tc>
          <w:tcPr>
            <w:tcW w:w="1080" w:type="dxa"/>
            <w:vMerge w:val="continue"/>
            <w:noWrap/>
            <w:vAlign w:val="center"/>
          </w:tcPr>
          <w:p>
            <w:pPr>
              <w:widowControl/>
              <w:spacing w:line="300" w:lineRule="exact"/>
              <w:jc w:val="left"/>
              <w:rPr>
                <w:rFonts w:eastAsia="FangSong_GB2312"/>
                <w:color w:val="000000"/>
                <w:kern w:val="0"/>
                <w:szCs w:val="21"/>
              </w:rPr>
            </w:pPr>
          </w:p>
        </w:tc>
        <w:tc>
          <w:tcPr>
            <w:tcW w:w="1149" w:type="dxa"/>
            <w:noWrap/>
            <w:vAlign w:val="center"/>
          </w:tcPr>
          <w:p>
            <w:pPr>
              <w:widowControl/>
              <w:spacing w:line="300" w:lineRule="exact"/>
              <w:jc w:val="left"/>
              <w:rPr>
                <w:rFonts w:eastAsia="FangSong_GB2312"/>
                <w:color w:val="000000"/>
                <w:kern w:val="0"/>
                <w:szCs w:val="21"/>
              </w:rPr>
            </w:pPr>
            <w:r>
              <w:rPr>
                <w:rFonts w:eastAsia="FangSong_GB2312"/>
                <w:color w:val="000000"/>
                <w:kern w:val="0"/>
                <w:szCs w:val="21"/>
              </w:rPr>
              <w:t>……</w:t>
            </w:r>
          </w:p>
        </w:tc>
        <w:tc>
          <w:tcPr>
            <w:tcW w:w="1209"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134"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828" w:type="dxa"/>
            <w:noWrap/>
            <w:vAlign w:val="center"/>
          </w:tcPr>
          <w:p>
            <w:pPr>
              <w:widowControl/>
              <w:spacing w:line="300" w:lineRule="exact"/>
              <w:jc w:val="left"/>
              <w:rPr>
                <w:rFonts w:eastAsia="FangSong_GB2312"/>
                <w:color w:val="000000"/>
                <w:kern w:val="0"/>
                <w:szCs w:val="21"/>
              </w:rPr>
            </w:pP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spacing w:line="300" w:lineRule="exact"/>
              <w:jc w:val="center"/>
              <w:rPr>
                <w:rFonts w:eastAsia="FangSong_GB2312"/>
                <w:color w:val="000000"/>
                <w:kern w:val="0"/>
                <w:szCs w:val="21"/>
              </w:rPr>
            </w:pPr>
            <w:r>
              <w:rPr>
                <w:rFonts w:hint="eastAsia" w:eastAsia="FangSong_GB2312"/>
                <w:color w:val="000000"/>
                <w:kern w:val="0"/>
                <w:szCs w:val="21"/>
              </w:rPr>
              <w:t>总分</w:t>
            </w:r>
          </w:p>
        </w:tc>
        <w:tc>
          <w:tcPr>
            <w:tcW w:w="828" w:type="dxa"/>
            <w:noWrap/>
            <w:vAlign w:val="center"/>
          </w:tcPr>
          <w:p>
            <w:pPr>
              <w:widowControl/>
              <w:spacing w:line="300" w:lineRule="exact"/>
              <w:jc w:val="center"/>
              <w:rPr>
                <w:rFonts w:eastAsia="FangSong_GB2312"/>
                <w:color w:val="000000"/>
                <w:kern w:val="0"/>
                <w:szCs w:val="21"/>
              </w:rPr>
            </w:pPr>
            <w:r>
              <w:rPr>
                <w:rFonts w:eastAsia="FangSong_GB2312"/>
                <w:color w:val="000000"/>
                <w:kern w:val="0"/>
                <w:szCs w:val="21"/>
              </w:rPr>
              <w:t>100</w:t>
            </w:r>
          </w:p>
        </w:tc>
        <w:tc>
          <w:tcPr>
            <w:tcW w:w="873"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noWrap/>
            <w:vAlign w:val="center"/>
          </w:tcPr>
          <w:p>
            <w:pPr>
              <w:widowControl/>
              <w:spacing w:line="300" w:lineRule="exact"/>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ind w:left="93"/>
        <w:rPr>
          <w:rFonts w:eastAsia="黑体"/>
          <w:sz w:val="32"/>
          <w:szCs w:val="32"/>
        </w:rPr>
      </w:pPr>
      <w:r>
        <w:rPr>
          <w:rFonts w:ascii="FangSong_GB2312"/>
          <w:color w:val="000000"/>
          <w:sz w:val="32"/>
          <w:szCs w:val="32"/>
        </w:rPr>
        <w:br w:type="page"/>
      </w:r>
      <w:r>
        <w:rPr>
          <w:rFonts w:hint="eastAsia" w:eastAsia="黑体"/>
          <w:sz w:val="32"/>
          <w:szCs w:val="32"/>
        </w:rPr>
        <w:t>附件</w:t>
      </w:r>
      <w:r>
        <w:rPr>
          <w:rFonts w:eastAsia="黑体"/>
          <w:sz w:val="32"/>
          <w:szCs w:val="32"/>
        </w:rPr>
        <w:t>4</w:t>
      </w:r>
    </w:p>
    <w:p>
      <w:pPr>
        <w:widowControl/>
        <w:ind w:left="93"/>
        <w:jc w:val="center"/>
        <w:rPr>
          <w:rFonts w:eastAsia="方正小标宋_GBK"/>
          <w:kern w:val="0"/>
          <w:sz w:val="36"/>
          <w:szCs w:val="36"/>
        </w:rPr>
      </w:pPr>
      <w:r>
        <w:rPr>
          <w:rFonts w:hint="eastAsia" w:ascii="方正小标宋_GBK" w:hAnsi="方正小标宋_GBK"/>
          <w:kern w:val="0"/>
          <w:sz w:val="36"/>
          <w:szCs w:val="36"/>
        </w:rPr>
        <w:t>江永县香柚示范场</w:t>
      </w:r>
      <w:r>
        <w:rPr>
          <w:rFonts w:hint="eastAsia" w:ascii="方正小标宋_GBK" w:hAnsi="方正小标宋_GBK" w:eastAsia="方正小标宋_GBK"/>
          <w:kern w:val="0"/>
          <w:sz w:val="36"/>
          <w:szCs w:val="36"/>
        </w:rPr>
        <w:t>财政专项</w:t>
      </w:r>
      <w:r>
        <w:rPr>
          <w:rFonts w:hint="eastAsia" w:ascii="方正小标宋_GBK" w:hAnsi="方正小标宋_GBK"/>
          <w:kern w:val="0"/>
          <w:sz w:val="36"/>
          <w:szCs w:val="36"/>
        </w:rPr>
        <w:t>（项目）</w:t>
      </w:r>
      <w:r>
        <w:rPr>
          <w:rFonts w:hint="eastAsia" w:ascii="方正小标宋_GBK" w:hAnsi="方正小标宋_GBK" w:eastAsia="方正小标宋_GBK"/>
          <w:kern w:val="0"/>
          <w:sz w:val="36"/>
          <w:szCs w:val="36"/>
        </w:rPr>
        <w:t>资金绩效评价表</w:t>
      </w:r>
    </w:p>
    <w:tbl>
      <w:tblPr>
        <w:tblStyle w:val="2"/>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一级</w:t>
            </w:r>
          </w:p>
        </w:tc>
        <w:tc>
          <w:tcPr>
            <w:tcW w:w="710" w:type="dxa"/>
            <w:tcBorders>
              <w:top w:val="single" w:color="auto" w:sz="4" w:space="0"/>
              <w:left w:val="nil"/>
              <w:bottom w:val="nil"/>
              <w:right w:val="single" w:color="auto" w:sz="4" w:space="0"/>
            </w:tcBorders>
            <w:noWrap/>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ign w:val="center"/>
          </w:tcPr>
          <w:p>
            <w:pPr>
              <w:widowControl/>
              <w:jc w:val="center"/>
              <w:rPr>
                <w:rFonts w:eastAsia="FangSong_GB2312"/>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710" w:type="dxa"/>
            <w:tcBorders>
              <w:top w:val="nil"/>
              <w:left w:val="nil"/>
              <w:bottom w:val="single" w:color="auto" w:sz="4" w:space="0"/>
              <w:right w:val="single" w:color="auto" w:sz="4" w:space="0"/>
            </w:tcBorders>
            <w:noWrap/>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FangSong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FangSong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FangSong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ign w:val="center"/>
          </w:tcPr>
          <w:p>
            <w:pPr>
              <w:widowControl/>
              <w:jc w:val="left"/>
              <w:rPr>
                <w:rFonts w:eastAsia="FangSong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kern w:val="0"/>
          <w:sz w:val="36"/>
          <w:szCs w:val="36"/>
        </w:rPr>
      </w:pPr>
      <w:r>
        <w:rPr>
          <w:rFonts w:hint="eastAsia" w:ascii="方正小标宋_GBK" w:hAnsi="方正小标宋_GBK"/>
          <w:kern w:val="0"/>
          <w:sz w:val="36"/>
          <w:szCs w:val="36"/>
        </w:rPr>
        <w:t>江永县香柚示范场</w:t>
      </w:r>
      <w:r>
        <w:rPr>
          <w:rFonts w:hint="eastAsia" w:ascii="方正小标宋_GBK" w:hAnsi="方正小标宋_GBK" w:eastAsia="方正小标宋_GBK"/>
          <w:kern w:val="0"/>
          <w:sz w:val="36"/>
          <w:szCs w:val="36"/>
        </w:rPr>
        <w:t>部门整体支出绩效评价表</w:t>
      </w:r>
    </w:p>
    <w:tbl>
      <w:tblPr>
        <w:tblStyle w:val="2"/>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noWrap/>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在职人员控制率</w:t>
            </w:r>
            <w:r>
              <w:rPr>
                <w:rFonts w:eastAsia="FangSong_GB2312"/>
                <w:kern w:val="0"/>
                <w:sz w:val="20"/>
                <w:szCs w:val="20"/>
              </w:rPr>
              <w:t>=</w:t>
            </w:r>
            <w:r>
              <w:rPr>
                <w:rFonts w:hint="eastAsia" w:ascii="FangSong_GB2312" w:hAnsi="FangSong_GB2312" w:eastAsia="FangSong_GB2312"/>
                <w:kern w:val="0"/>
                <w:sz w:val="20"/>
                <w:szCs w:val="20"/>
              </w:rPr>
              <w:t>（在职人员数</w:t>
            </w:r>
            <w:r>
              <w:rPr>
                <w:rFonts w:eastAsia="FangSong_GB2312"/>
                <w:kern w:val="0"/>
                <w:sz w:val="20"/>
                <w:szCs w:val="20"/>
              </w:rPr>
              <w:t>/</w:t>
            </w:r>
            <w:r>
              <w:rPr>
                <w:rFonts w:hint="eastAsia" w:ascii="FangSong_GB2312" w:hAnsi="FangSong_GB2312" w:eastAsia="FangSong_GB2312"/>
                <w:kern w:val="0"/>
                <w:sz w:val="20"/>
                <w:szCs w:val="20"/>
              </w:rPr>
              <w:t>编制数）</w:t>
            </w:r>
            <w:r>
              <w:rPr>
                <w:rFonts w:eastAsia="FangSong_GB2312"/>
                <w:kern w:val="0"/>
                <w:sz w:val="20"/>
                <w:szCs w:val="20"/>
              </w:rPr>
              <w:t>×100%</w:t>
            </w:r>
            <w:r>
              <w:rPr>
                <w:rFonts w:hint="eastAsia" w:ascii="FangSong_GB2312" w:hAnsi="FangSong_GB2312" w:eastAsia="FangSong_GB2312"/>
                <w:kern w:val="0"/>
                <w:sz w:val="20"/>
                <w:szCs w:val="20"/>
              </w:rPr>
              <w:t>，在职人员数：部门（单位）实际在职人数，以</w:t>
            </w:r>
            <w:r>
              <w:rPr>
                <w:rFonts w:hint="eastAsia"/>
                <w:kern w:val="0"/>
                <w:sz w:val="20"/>
                <w:szCs w:val="20"/>
              </w:rPr>
              <w:t>市</w:t>
            </w:r>
            <w:r>
              <w:rPr>
                <w:rFonts w:hint="eastAsia" w:eastAsia="FangSong_GB2312"/>
                <w:kern w:val="0"/>
                <w:sz w:val="20"/>
                <w:szCs w:val="20"/>
              </w:rPr>
              <w:t>财政</w:t>
            </w:r>
            <w:r>
              <w:rPr>
                <w:rFonts w:hint="eastAsia"/>
                <w:kern w:val="0"/>
                <w:sz w:val="20"/>
                <w:szCs w:val="20"/>
              </w:rPr>
              <w:t>局</w:t>
            </w:r>
            <w:r>
              <w:rPr>
                <w:rFonts w:hint="eastAsia" w:eastAsia="FangSong_GB2312"/>
                <w:kern w:val="0"/>
                <w:sz w:val="20"/>
                <w:szCs w:val="20"/>
              </w:rPr>
              <w:t>确定的部门决算编制口径为准。</w:t>
            </w:r>
          </w:p>
          <w:p>
            <w:pPr>
              <w:widowControl/>
              <w:jc w:val="left"/>
              <w:rPr>
                <w:rFonts w:eastAsia="FangSong_GB2312"/>
                <w:kern w:val="0"/>
                <w:sz w:val="20"/>
                <w:szCs w:val="20"/>
              </w:rPr>
            </w:pPr>
            <w:r>
              <w:rPr>
                <w:rFonts w:hint="eastAsia" w:eastAsia="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2020</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2020</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r>
              <w:rPr>
                <w:rFonts w:ascii="FangSong_GB2312" w:hAnsi="FangSong_GB2312" w:eastAsia="FangSong_GB2312"/>
                <w:kern w:val="0"/>
                <w:sz w:val="20"/>
                <w:szCs w:val="20"/>
              </w:rPr>
              <w:t xml:space="preserve">  </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2020</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履职</w:t>
            </w:r>
            <w:r>
              <w:rPr>
                <w:rFonts w:eastAsia="FangSong_GB2312"/>
                <w:kern w:val="0"/>
                <w:sz w:val="20"/>
                <w:szCs w:val="20"/>
              </w:rPr>
              <w:t xml:space="preserve"> </w:t>
            </w:r>
            <w:r>
              <w:rPr>
                <w:rFonts w:hint="eastAsia" w:eastAsia="FangSong_GB2312"/>
                <w:kern w:val="0"/>
                <w:sz w:val="20"/>
                <w:szCs w:val="20"/>
              </w:rPr>
              <w:t>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center"/>
              <w:rPr>
                <w:kern w:val="0"/>
                <w:sz w:val="24"/>
              </w:rPr>
            </w:pP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noWrap/>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noWrap/>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noWrap/>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mY3N2U2OTIwNGZkZjA0MzIyYTQ4NzFmNjc1Y2EifQ=="/>
  </w:docVars>
  <w:rsids>
    <w:rsidRoot w:val="6FC00AF5"/>
    <w:rsid w:val="6FC0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2024-05-14T07:27:00Z</dcterms:created>
  <dc:creator>静心.燕</dc:creator>
  <cp:lastModifiedBy>静心.燕</cp:lastModifiedBy>
  <dcterms:modified xsi:type="dcterms:W3CDTF">2024-05-14T07:31:41Z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BA50F5FCEE8C40E68CA773A6572CEDD9_11</vt:lpwstr>
  </property>
</Properties>
</file>