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7B" w:rsidRPr="00A7071F" w:rsidRDefault="00A7071F" w:rsidP="00A7071F">
      <w:pPr>
        <w:spacing w:line="360" w:lineRule="exact"/>
        <w:rPr>
          <w:rFonts w:eastAsia="黑体"/>
          <w:sz w:val="32"/>
          <w:szCs w:val="32"/>
        </w:rPr>
      </w:pPr>
      <w:r>
        <w:rPr>
          <w:rFonts w:eastAsia="黑体" w:hint="eastAsia"/>
          <w:sz w:val="32"/>
          <w:szCs w:val="32"/>
        </w:rPr>
        <w:t>附件</w:t>
      </w:r>
      <w:r>
        <w:rPr>
          <w:rFonts w:eastAsia="黑体" w:hint="eastAsia"/>
          <w:sz w:val="32"/>
          <w:szCs w:val="32"/>
        </w:rPr>
        <w:t>1</w:t>
      </w:r>
    </w:p>
    <w:p w:rsidR="00F5667B" w:rsidRDefault="00F5667B">
      <w:pPr>
        <w:spacing w:line="560" w:lineRule="exact"/>
        <w:jc w:val="center"/>
        <w:rPr>
          <w:rFonts w:ascii="宋体" w:cs="宋体"/>
          <w:kern w:val="0"/>
          <w:sz w:val="30"/>
          <w:szCs w:val="30"/>
        </w:rPr>
      </w:pPr>
      <w:r>
        <w:rPr>
          <w:rFonts w:ascii="宋体" w:hAnsi="宋体" w:cs="宋体" w:hint="eastAsia"/>
          <w:kern w:val="0"/>
          <w:sz w:val="30"/>
          <w:szCs w:val="30"/>
        </w:rPr>
        <w:t>江永县财政局部门整体支出绩效评价基础数据表</w:t>
      </w:r>
    </w:p>
    <w:p w:rsidR="00F5667B" w:rsidRDefault="00F5667B">
      <w:pPr>
        <w:widowControl/>
        <w:tabs>
          <w:tab w:val="left" w:pos="3611"/>
          <w:tab w:val="left" w:pos="4791"/>
          <w:tab w:val="left" w:pos="5951"/>
          <w:tab w:val="left" w:pos="7071"/>
          <w:tab w:val="left" w:pos="7444"/>
          <w:tab w:val="left" w:pos="8191"/>
          <w:tab w:val="left" w:pos="9311"/>
        </w:tabs>
        <w:ind w:left="91"/>
        <w:jc w:val="left"/>
        <w:rPr>
          <w:rFonts w:eastAsia="Times New Roman"/>
          <w:kern w:val="0"/>
          <w:sz w:val="24"/>
        </w:rPr>
      </w:pPr>
      <w:r>
        <w:rPr>
          <w:rFonts w:eastAsia="Times New Roman"/>
          <w:kern w:val="0"/>
          <w:sz w:val="24"/>
        </w:rPr>
        <w:tab/>
      </w:r>
      <w:r>
        <w:rPr>
          <w:rFonts w:eastAsia="Times New Roman"/>
          <w:kern w:val="0"/>
          <w:sz w:val="24"/>
        </w:rPr>
        <w:tab/>
        <w:t xml:space="preserve">                   </w:t>
      </w:r>
      <w:r>
        <w:rPr>
          <w:rFonts w:ascii="宋体" w:hAnsi="宋体" w:cs="宋体" w:hint="eastAsia"/>
          <w:kern w:val="0"/>
          <w:sz w:val="24"/>
        </w:rPr>
        <w:t>金额单位：万元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6"/>
        <w:gridCol w:w="956"/>
        <w:gridCol w:w="1290"/>
        <w:gridCol w:w="870"/>
        <w:gridCol w:w="1302"/>
        <w:gridCol w:w="1302"/>
        <w:gridCol w:w="1092"/>
      </w:tblGrid>
      <w:tr w:rsidR="00F5667B" w:rsidTr="00726412">
        <w:trPr>
          <w:trHeight w:val="397"/>
          <w:jc w:val="center"/>
        </w:trPr>
        <w:tc>
          <w:tcPr>
            <w:tcW w:w="0" w:type="auto"/>
            <w:vMerge w:val="restart"/>
            <w:vAlign w:val="center"/>
          </w:tcPr>
          <w:p w:rsidR="00F5667B" w:rsidRDefault="00F5667B">
            <w:pPr>
              <w:widowControl/>
              <w:jc w:val="center"/>
              <w:rPr>
                <w:rFonts w:eastAsia="Times New Roman"/>
                <w:kern w:val="0"/>
                <w:szCs w:val="21"/>
              </w:rPr>
            </w:pPr>
            <w:r>
              <w:rPr>
                <w:rFonts w:ascii="宋体" w:hAnsi="宋体" w:cs="宋体" w:hint="eastAsia"/>
                <w:kern w:val="0"/>
                <w:szCs w:val="21"/>
              </w:rPr>
              <w:t>财政供养人员情况</w:t>
            </w:r>
          </w:p>
        </w:tc>
        <w:tc>
          <w:tcPr>
            <w:tcW w:w="0" w:type="auto"/>
            <w:gridSpan w:val="2"/>
            <w:vAlign w:val="center"/>
          </w:tcPr>
          <w:p w:rsidR="00F5667B" w:rsidRDefault="00F5667B">
            <w:pPr>
              <w:widowControl/>
              <w:jc w:val="center"/>
              <w:rPr>
                <w:rFonts w:eastAsia="Times New Roman"/>
                <w:b/>
                <w:bCs/>
                <w:kern w:val="0"/>
                <w:szCs w:val="21"/>
              </w:rPr>
            </w:pPr>
            <w:r>
              <w:rPr>
                <w:rFonts w:ascii="宋体" w:hAnsi="宋体" w:cs="宋体" w:hint="eastAsia"/>
                <w:b/>
                <w:bCs/>
                <w:kern w:val="0"/>
                <w:szCs w:val="21"/>
              </w:rPr>
              <w:t>编制数</w:t>
            </w:r>
          </w:p>
        </w:tc>
        <w:tc>
          <w:tcPr>
            <w:tcW w:w="0" w:type="auto"/>
            <w:gridSpan w:val="2"/>
            <w:vAlign w:val="center"/>
          </w:tcPr>
          <w:p w:rsidR="00F5667B" w:rsidRDefault="00F5667B">
            <w:pPr>
              <w:widowControl/>
              <w:jc w:val="center"/>
              <w:rPr>
                <w:rFonts w:eastAsia="Times New Roman"/>
                <w:b/>
                <w:bCs/>
                <w:kern w:val="0"/>
                <w:szCs w:val="21"/>
              </w:rPr>
            </w:pPr>
            <w:r>
              <w:rPr>
                <w:rFonts w:eastAsia="Times New Roman"/>
                <w:b/>
                <w:bCs/>
                <w:kern w:val="0"/>
                <w:szCs w:val="21"/>
              </w:rPr>
              <w:t>2024</w:t>
            </w:r>
            <w:r>
              <w:rPr>
                <w:rFonts w:ascii="宋体" w:hAnsi="宋体" w:cs="宋体" w:hint="eastAsia"/>
                <w:b/>
                <w:bCs/>
                <w:kern w:val="0"/>
                <w:szCs w:val="21"/>
              </w:rPr>
              <w:t>年实际在职人数</w:t>
            </w:r>
          </w:p>
        </w:tc>
        <w:tc>
          <w:tcPr>
            <w:tcW w:w="0" w:type="auto"/>
            <w:gridSpan w:val="2"/>
            <w:vAlign w:val="center"/>
          </w:tcPr>
          <w:p w:rsidR="00F5667B" w:rsidRDefault="00F5667B">
            <w:pPr>
              <w:widowControl/>
              <w:jc w:val="center"/>
              <w:rPr>
                <w:rFonts w:eastAsia="Times New Roman"/>
                <w:b/>
                <w:bCs/>
                <w:kern w:val="0"/>
                <w:szCs w:val="21"/>
              </w:rPr>
            </w:pPr>
            <w:r>
              <w:rPr>
                <w:rFonts w:ascii="宋体" w:hAnsi="宋体" w:cs="宋体" w:hint="eastAsia"/>
                <w:b/>
                <w:bCs/>
                <w:kern w:val="0"/>
                <w:szCs w:val="21"/>
              </w:rPr>
              <w:t>控制率</w:t>
            </w:r>
          </w:p>
        </w:tc>
      </w:tr>
      <w:tr w:rsidR="00F5667B" w:rsidTr="0076707D">
        <w:trPr>
          <w:trHeight w:val="278"/>
          <w:jc w:val="center"/>
        </w:trPr>
        <w:tc>
          <w:tcPr>
            <w:tcW w:w="0" w:type="auto"/>
            <w:vMerge/>
            <w:vAlign w:val="center"/>
          </w:tcPr>
          <w:p w:rsidR="00F5667B" w:rsidRDefault="00F5667B">
            <w:pPr>
              <w:widowControl/>
              <w:jc w:val="left"/>
              <w:rPr>
                <w:rFonts w:eastAsia="Times New Roman"/>
                <w:kern w:val="0"/>
                <w:szCs w:val="21"/>
              </w:rPr>
            </w:pPr>
          </w:p>
        </w:tc>
        <w:tc>
          <w:tcPr>
            <w:tcW w:w="0" w:type="auto"/>
            <w:gridSpan w:val="2"/>
            <w:vAlign w:val="center"/>
          </w:tcPr>
          <w:p w:rsidR="00F5667B" w:rsidRDefault="00F5667B">
            <w:pPr>
              <w:widowControl/>
              <w:jc w:val="center"/>
              <w:rPr>
                <w:rFonts w:eastAsia="Times New Roman"/>
                <w:kern w:val="0"/>
                <w:szCs w:val="21"/>
              </w:rPr>
            </w:pPr>
            <w:r>
              <w:rPr>
                <w:rFonts w:eastAsia="Times New Roman"/>
                <w:kern w:val="0"/>
                <w:szCs w:val="21"/>
              </w:rPr>
              <w:t>140</w:t>
            </w:r>
          </w:p>
        </w:tc>
        <w:tc>
          <w:tcPr>
            <w:tcW w:w="0" w:type="auto"/>
            <w:gridSpan w:val="2"/>
            <w:vAlign w:val="center"/>
          </w:tcPr>
          <w:p w:rsidR="00F5667B" w:rsidRDefault="00F5667B">
            <w:pPr>
              <w:widowControl/>
              <w:jc w:val="center"/>
              <w:rPr>
                <w:kern w:val="0"/>
                <w:szCs w:val="21"/>
              </w:rPr>
            </w:pPr>
            <w:r>
              <w:rPr>
                <w:kern w:val="0"/>
                <w:szCs w:val="21"/>
              </w:rPr>
              <w:t>128</w:t>
            </w:r>
          </w:p>
        </w:tc>
        <w:tc>
          <w:tcPr>
            <w:tcW w:w="0" w:type="auto"/>
            <w:gridSpan w:val="2"/>
            <w:vAlign w:val="center"/>
          </w:tcPr>
          <w:p w:rsidR="00F5667B" w:rsidRDefault="00F5667B">
            <w:pPr>
              <w:widowControl/>
              <w:jc w:val="center"/>
              <w:rPr>
                <w:rFonts w:eastAsia="Times New Roman"/>
                <w:kern w:val="0"/>
                <w:szCs w:val="21"/>
              </w:rPr>
            </w:pPr>
            <w:r>
              <w:rPr>
                <w:rFonts w:eastAsia="Times New Roman"/>
                <w:kern w:val="0"/>
                <w:szCs w:val="21"/>
              </w:rPr>
              <w:t>91.43%</w:t>
            </w:r>
          </w:p>
        </w:tc>
      </w:tr>
      <w:tr w:rsidR="00F5667B" w:rsidTr="00726412">
        <w:trPr>
          <w:trHeight w:val="397"/>
          <w:jc w:val="center"/>
        </w:trPr>
        <w:tc>
          <w:tcPr>
            <w:tcW w:w="0" w:type="auto"/>
            <w:vAlign w:val="center"/>
          </w:tcPr>
          <w:p w:rsidR="00F5667B" w:rsidRDefault="00F5667B">
            <w:pPr>
              <w:widowControl/>
              <w:jc w:val="center"/>
              <w:rPr>
                <w:rFonts w:eastAsia="Times New Roman"/>
                <w:kern w:val="0"/>
                <w:szCs w:val="21"/>
              </w:rPr>
            </w:pPr>
            <w:r>
              <w:rPr>
                <w:rFonts w:ascii="宋体" w:hAnsi="宋体" w:cs="宋体" w:hint="eastAsia"/>
                <w:kern w:val="0"/>
                <w:szCs w:val="21"/>
              </w:rPr>
              <w:t>经费控制情况</w:t>
            </w:r>
          </w:p>
        </w:tc>
        <w:tc>
          <w:tcPr>
            <w:tcW w:w="0" w:type="auto"/>
            <w:gridSpan w:val="2"/>
            <w:vAlign w:val="center"/>
          </w:tcPr>
          <w:p w:rsidR="00F5667B" w:rsidRDefault="00F5667B">
            <w:pPr>
              <w:widowControl/>
              <w:jc w:val="center"/>
              <w:rPr>
                <w:rFonts w:eastAsia="Times New Roman"/>
                <w:b/>
                <w:bCs/>
                <w:kern w:val="0"/>
                <w:szCs w:val="21"/>
              </w:rPr>
            </w:pPr>
            <w:r>
              <w:rPr>
                <w:rFonts w:eastAsia="Times New Roman"/>
                <w:b/>
                <w:bCs/>
                <w:kern w:val="0"/>
                <w:szCs w:val="21"/>
              </w:rPr>
              <w:t>202</w:t>
            </w:r>
            <w:r>
              <w:rPr>
                <w:rFonts w:ascii="宋体" w:hAnsi="宋体"/>
                <w:b/>
                <w:bCs/>
                <w:kern w:val="0"/>
                <w:szCs w:val="21"/>
              </w:rPr>
              <w:t>3</w:t>
            </w:r>
            <w:r>
              <w:rPr>
                <w:rFonts w:ascii="宋体" w:hAnsi="宋体" w:cs="宋体" w:hint="eastAsia"/>
                <w:b/>
                <w:bCs/>
                <w:kern w:val="0"/>
                <w:szCs w:val="21"/>
              </w:rPr>
              <w:t>年决算数</w:t>
            </w:r>
          </w:p>
        </w:tc>
        <w:tc>
          <w:tcPr>
            <w:tcW w:w="0" w:type="auto"/>
            <w:gridSpan w:val="2"/>
            <w:vAlign w:val="center"/>
          </w:tcPr>
          <w:p w:rsidR="00F5667B" w:rsidRDefault="00F5667B">
            <w:pPr>
              <w:widowControl/>
              <w:jc w:val="center"/>
              <w:rPr>
                <w:rFonts w:eastAsia="Times New Roman"/>
                <w:b/>
                <w:bCs/>
                <w:kern w:val="0"/>
                <w:szCs w:val="21"/>
              </w:rPr>
            </w:pPr>
            <w:r>
              <w:rPr>
                <w:rFonts w:eastAsia="Times New Roman"/>
                <w:b/>
                <w:bCs/>
                <w:kern w:val="0"/>
                <w:szCs w:val="21"/>
              </w:rPr>
              <w:t>2024</w:t>
            </w:r>
            <w:r>
              <w:rPr>
                <w:rFonts w:ascii="宋体" w:hAnsi="宋体" w:cs="宋体" w:hint="eastAsia"/>
                <w:b/>
                <w:bCs/>
                <w:kern w:val="0"/>
                <w:szCs w:val="21"/>
              </w:rPr>
              <w:t>年预算数</w:t>
            </w:r>
          </w:p>
        </w:tc>
        <w:tc>
          <w:tcPr>
            <w:tcW w:w="0" w:type="auto"/>
            <w:gridSpan w:val="2"/>
            <w:vAlign w:val="center"/>
          </w:tcPr>
          <w:p w:rsidR="00F5667B" w:rsidRDefault="00F5667B">
            <w:pPr>
              <w:widowControl/>
              <w:jc w:val="center"/>
              <w:rPr>
                <w:rFonts w:eastAsia="Times New Roman"/>
                <w:b/>
                <w:bCs/>
                <w:kern w:val="0"/>
                <w:szCs w:val="21"/>
              </w:rPr>
            </w:pPr>
            <w:r>
              <w:rPr>
                <w:rFonts w:eastAsia="Times New Roman"/>
                <w:b/>
                <w:bCs/>
                <w:kern w:val="0"/>
                <w:szCs w:val="21"/>
              </w:rPr>
              <w:t>2024</w:t>
            </w:r>
            <w:r>
              <w:rPr>
                <w:rFonts w:ascii="宋体" w:hAnsi="宋体" w:cs="宋体" w:hint="eastAsia"/>
                <w:b/>
                <w:bCs/>
                <w:kern w:val="0"/>
                <w:szCs w:val="21"/>
              </w:rPr>
              <w:t>年决算数</w:t>
            </w:r>
          </w:p>
        </w:tc>
      </w:tr>
      <w:tr w:rsidR="00F5667B" w:rsidTr="0076707D">
        <w:trPr>
          <w:trHeight w:val="259"/>
          <w:jc w:val="center"/>
        </w:trPr>
        <w:tc>
          <w:tcPr>
            <w:tcW w:w="0" w:type="auto"/>
            <w:vAlign w:val="center"/>
          </w:tcPr>
          <w:p w:rsidR="00F5667B" w:rsidRDefault="00F5667B">
            <w:pPr>
              <w:widowControl/>
              <w:jc w:val="left"/>
              <w:rPr>
                <w:rFonts w:eastAsia="Times New Roman"/>
                <w:kern w:val="0"/>
                <w:szCs w:val="21"/>
              </w:rPr>
            </w:pPr>
            <w:r>
              <w:rPr>
                <w:rFonts w:ascii="宋体" w:hAnsi="宋体" w:cs="宋体" w:hint="eastAsia"/>
                <w:kern w:val="0"/>
                <w:szCs w:val="21"/>
              </w:rPr>
              <w:t>三公经费</w:t>
            </w:r>
          </w:p>
        </w:tc>
        <w:tc>
          <w:tcPr>
            <w:tcW w:w="0" w:type="auto"/>
            <w:gridSpan w:val="2"/>
            <w:vAlign w:val="center"/>
          </w:tcPr>
          <w:p w:rsidR="00F5667B" w:rsidRDefault="00F5667B" w:rsidP="00DF56DB">
            <w:pPr>
              <w:widowControl/>
              <w:jc w:val="center"/>
              <w:rPr>
                <w:kern w:val="0"/>
                <w:szCs w:val="21"/>
              </w:rPr>
            </w:pPr>
            <w:r>
              <w:rPr>
                <w:rFonts w:eastAsia="Times New Roman"/>
                <w:kern w:val="0"/>
                <w:szCs w:val="21"/>
              </w:rPr>
              <w:t>2</w:t>
            </w:r>
            <w:r>
              <w:rPr>
                <w:rFonts w:ascii="宋体" w:hAnsi="宋体"/>
                <w:kern w:val="0"/>
                <w:szCs w:val="21"/>
              </w:rPr>
              <w:t>1</w:t>
            </w:r>
            <w:r>
              <w:rPr>
                <w:rFonts w:eastAsia="Times New Roman"/>
                <w:kern w:val="0"/>
                <w:szCs w:val="21"/>
              </w:rPr>
              <w:t>.</w:t>
            </w:r>
            <w:r>
              <w:rPr>
                <w:rFonts w:ascii="宋体" w:hAnsi="宋体"/>
                <w:kern w:val="0"/>
                <w:szCs w:val="21"/>
              </w:rPr>
              <w:t>33</w:t>
            </w:r>
          </w:p>
        </w:tc>
        <w:tc>
          <w:tcPr>
            <w:tcW w:w="0" w:type="auto"/>
            <w:gridSpan w:val="2"/>
            <w:vAlign w:val="center"/>
          </w:tcPr>
          <w:p w:rsidR="00F5667B" w:rsidRDefault="00F5667B">
            <w:pPr>
              <w:widowControl/>
              <w:jc w:val="center"/>
              <w:rPr>
                <w:rFonts w:eastAsia="Times New Roman"/>
                <w:kern w:val="0"/>
                <w:szCs w:val="21"/>
              </w:rPr>
            </w:pPr>
            <w:r>
              <w:rPr>
                <w:rFonts w:eastAsia="Times New Roman"/>
                <w:kern w:val="0"/>
                <w:szCs w:val="21"/>
              </w:rPr>
              <w:t>22.6</w:t>
            </w:r>
          </w:p>
        </w:tc>
        <w:tc>
          <w:tcPr>
            <w:tcW w:w="0" w:type="auto"/>
            <w:gridSpan w:val="2"/>
            <w:vAlign w:val="center"/>
          </w:tcPr>
          <w:p w:rsidR="00F5667B" w:rsidRDefault="00F5667B">
            <w:pPr>
              <w:widowControl/>
              <w:jc w:val="center"/>
              <w:rPr>
                <w:kern w:val="0"/>
                <w:szCs w:val="21"/>
              </w:rPr>
            </w:pPr>
            <w:r>
              <w:rPr>
                <w:kern w:val="0"/>
                <w:szCs w:val="21"/>
              </w:rPr>
              <w:t>8.54</w:t>
            </w:r>
          </w:p>
        </w:tc>
      </w:tr>
      <w:tr w:rsidR="00F5667B" w:rsidTr="00726412">
        <w:trPr>
          <w:trHeight w:val="397"/>
          <w:jc w:val="center"/>
        </w:trPr>
        <w:tc>
          <w:tcPr>
            <w:tcW w:w="0" w:type="auto"/>
            <w:vAlign w:val="center"/>
          </w:tcPr>
          <w:p w:rsidR="00F5667B" w:rsidRDefault="00F5667B">
            <w:pPr>
              <w:widowControl/>
              <w:jc w:val="left"/>
              <w:rPr>
                <w:rFonts w:eastAsia="Times New Roman"/>
                <w:kern w:val="0"/>
                <w:szCs w:val="21"/>
              </w:rPr>
            </w:pPr>
            <w:r>
              <w:rPr>
                <w:rFonts w:eastAsia="Times New Roman"/>
                <w:kern w:val="0"/>
                <w:szCs w:val="21"/>
              </w:rPr>
              <w:t xml:space="preserve">   1</w:t>
            </w:r>
            <w:r>
              <w:rPr>
                <w:rFonts w:ascii="宋体" w:hAnsi="宋体" w:cs="宋体" w:hint="eastAsia"/>
                <w:kern w:val="0"/>
                <w:szCs w:val="21"/>
              </w:rPr>
              <w:t>、公务用车购置和维护经费</w:t>
            </w:r>
          </w:p>
        </w:tc>
        <w:tc>
          <w:tcPr>
            <w:tcW w:w="0" w:type="auto"/>
            <w:gridSpan w:val="2"/>
            <w:vAlign w:val="center"/>
          </w:tcPr>
          <w:p w:rsidR="00F5667B" w:rsidRDefault="00F5667B" w:rsidP="00DF56DB">
            <w:pPr>
              <w:widowControl/>
              <w:jc w:val="center"/>
              <w:rPr>
                <w:rFonts w:eastAsia="Times New Roman"/>
                <w:kern w:val="0"/>
                <w:szCs w:val="21"/>
              </w:rPr>
            </w:pPr>
            <w:r>
              <w:rPr>
                <w:rFonts w:eastAsia="Times New Roman"/>
                <w:kern w:val="0"/>
                <w:szCs w:val="21"/>
              </w:rPr>
              <w:t>3.32</w:t>
            </w:r>
          </w:p>
        </w:tc>
        <w:tc>
          <w:tcPr>
            <w:tcW w:w="0" w:type="auto"/>
            <w:gridSpan w:val="2"/>
            <w:vAlign w:val="center"/>
          </w:tcPr>
          <w:p w:rsidR="00F5667B" w:rsidRDefault="00F5667B">
            <w:pPr>
              <w:widowControl/>
              <w:jc w:val="center"/>
              <w:rPr>
                <w:rFonts w:eastAsia="Times New Roman"/>
                <w:kern w:val="0"/>
                <w:szCs w:val="21"/>
              </w:rPr>
            </w:pPr>
            <w:r>
              <w:rPr>
                <w:rFonts w:eastAsia="Times New Roman"/>
                <w:kern w:val="0"/>
                <w:szCs w:val="21"/>
              </w:rPr>
              <w:t>3.6</w:t>
            </w:r>
          </w:p>
        </w:tc>
        <w:tc>
          <w:tcPr>
            <w:tcW w:w="0" w:type="auto"/>
            <w:gridSpan w:val="2"/>
            <w:vAlign w:val="center"/>
          </w:tcPr>
          <w:p w:rsidR="00F5667B" w:rsidRDefault="00F5667B">
            <w:pPr>
              <w:widowControl/>
              <w:jc w:val="center"/>
              <w:rPr>
                <w:rFonts w:eastAsia="Times New Roman"/>
                <w:kern w:val="0"/>
                <w:szCs w:val="21"/>
              </w:rPr>
            </w:pPr>
            <w:r>
              <w:rPr>
                <w:rFonts w:eastAsia="Times New Roman"/>
                <w:kern w:val="0"/>
                <w:szCs w:val="21"/>
              </w:rPr>
              <w:t>2.03</w:t>
            </w:r>
          </w:p>
        </w:tc>
      </w:tr>
      <w:tr w:rsidR="00F5667B" w:rsidTr="00726412">
        <w:trPr>
          <w:trHeight w:val="397"/>
          <w:jc w:val="center"/>
        </w:trPr>
        <w:tc>
          <w:tcPr>
            <w:tcW w:w="0" w:type="auto"/>
            <w:vAlign w:val="center"/>
          </w:tcPr>
          <w:p w:rsidR="00F5667B" w:rsidRDefault="00F5667B">
            <w:pPr>
              <w:widowControl/>
              <w:jc w:val="left"/>
              <w:rPr>
                <w:rFonts w:eastAsia="Times New Roman"/>
                <w:kern w:val="0"/>
                <w:szCs w:val="21"/>
              </w:rPr>
            </w:pPr>
            <w:r>
              <w:rPr>
                <w:rFonts w:ascii="宋体" w:hAnsi="宋体" w:cs="宋体" w:hint="eastAsia"/>
                <w:kern w:val="0"/>
                <w:szCs w:val="21"/>
              </w:rPr>
              <w:t>其中：公车购置</w:t>
            </w:r>
          </w:p>
        </w:tc>
        <w:tc>
          <w:tcPr>
            <w:tcW w:w="0" w:type="auto"/>
            <w:gridSpan w:val="2"/>
            <w:vAlign w:val="center"/>
          </w:tcPr>
          <w:p w:rsidR="00F5667B" w:rsidRDefault="00F5667B" w:rsidP="00DF56DB">
            <w:pPr>
              <w:widowControl/>
              <w:jc w:val="center"/>
              <w:rPr>
                <w:rFonts w:eastAsia="Times New Roman"/>
                <w:kern w:val="0"/>
                <w:szCs w:val="21"/>
              </w:rPr>
            </w:pPr>
          </w:p>
        </w:tc>
        <w:tc>
          <w:tcPr>
            <w:tcW w:w="0" w:type="auto"/>
            <w:gridSpan w:val="2"/>
            <w:vAlign w:val="center"/>
          </w:tcPr>
          <w:p w:rsidR="00F5667B" w:rsidRDefault="00F5667B">
            <w:pPr>
              <w:widowControl/>
              <w:jc w:val="center"/>
              <w:rPr>
                <w:rFonts w:eastAsia="Times New Roman"/>
                <w:kern w:val="0"/>
                <w:szCs w:val="21"/>
              </w:rPr>
            </w:pPr>
          </w:p>
        </w:tc>
        <w:tc>
          <w:tcPr>
            <w:tcW w:w="0" w:type="auto"/>
            <w:gridSpan w:val="2"/>
            <w:vAlign w:val="center"/>
          </w:tcPr>
          <w:p w:rsidR="00F5667B" w:rsidRDefault="00F5667B">
            <w:pPr>
              <w:widowControl/>
              <w:jc w:val="center"/>
              <w:rPr>
                <w:rFonts w:eastAsia="Times New Roman"/>
                <w:kern w:val="0"/>
                <w:szCs w:val="21"/>
              </w:rPr>
            </w:pPr>
          </w:p>
        </w:tc>
      </w:tr>
      <w:tr w:rsidR="00F5667B" w:rsidTr="0076707D">
        <w:trPr>
          <w:trHeight w:val="308"/>
          <w:jc w:val="center"/>
        </w:trPr>
        <w:tc>
          <w:tcPr>
            <w:tcW w:w="0" w:type="auto"/>
            <w:vAlign w:val="center"/>
          </w:tcPr>
          <w:p w:rsidR="00F5667B" w:rsidRDefault="00F5667B">
            <w:pPr>
              <w:widowControl/>
              <w:jc w:val="left"/>
              <w:rPr>
                <w:rFonts w:eastAsia="Times New Roman"/>
                <w:kern w:val="0"/>
                <w:szCs w:val="21"/>
              </w:rPr>
            </w:pPr>
            <w:r>
              <w:rPr>
                <w:rFonts w:ascii="宋体" w:hAnsi="宋体" w:cs="宋体" w:hint="eastAsia"/>
                <w:kern w:val="0"/>
                <w:szCs w:val="21"/>
              </w:rPr>
              <w:t>公车运行维护</w:t>
            </w:r>
          </w:p>
        </w:tc>
        <w:tc>
          <w:tcPr>
            <w:tcW w:w="0" w:type="auto"/>
            <w:gridSpan w:val="2"/>
            <w:vAlign w:val="center"/>
          </w:tcPr>
          <w:p w:rsidR="00F5667B" w:rsidRDefault="00F5667B" w:rsidP="00DF56DB">
            <w:pPr>
              <w:widowControl/>
              <w:jc w:val="center"/>
              <w:rPr>
                <w:kern w:val="0"/>
                <w:szCs w:val="21"/>
              </w:rPr>
            </w:pPr>
            <w:r>
              <w:rPr>
                <w:rFonts w:eastAsia="Times New Roman"/>
                <w:kern w:val="0"/>
                <w:szCs w:val="21"/>
              </w:rPr>
              <w:t>3.</w:t>
            </w:r>
            <w:r>
              <w:rPr>
                <w:rFonts w:ascii="宋体" w:hAnsi="宋体"/>
                <w:kern w:val="0"/>
                <w:szCs w:val="21"/>
              </w:rPr>
              <w:t>28</w:t>
            </w:r>
          </w:p>
        </w:tc>
        <w:tc>
          <w:tcPr>
            <w:tcW w:w="0" w:type="auto"/>
            <w:gridSpan w:val="2"/>
            <w:vAlign w:val="center"/>
          </w:tcPr>
          <w:p w:rsidR="00F5667B" w:rsidRDefault="00F5667B">
            <w:pPr>
              <w:widowControl/>
              <w:jc w:val="center"/>
              <w:rPr>
                <w:rFonts w:eastAsia="Times New Roman"/>
                <w:kern w:val="0"/>
                <w:szCs w:val="21"/>
              </w:rPr>
            </w:pPr>
            <w:r>
              <w:rPr>
                <w:rFonts w:eastAsia="Times New Roman"/>
                <w:kern w:val="0"/>
                <w:szCs w:val="21"/>
              </w:rPr>
              <w:t>3.6</w:t>
            </w:r>
          </w:p>
        </w:tc>
        <w:tc>
          <w:tcPr>
            <w:tcW w:w="0" w:type="auto"/>
            <w:gridSpan w:val="2"/>
            <w:vAlign w:val="center"/>
          </w:tcPr>
          <w:p w:rsidR="00F5667B" w:rsidRDefault="00F5667B">
            <w:pPr>
              <w:widowControl/>
              <w:jc w:val="center"/>
              <w:rPr>
                <w:kern w:val="0"/>
                <w:szCs w:val="21"/>
              </w:rPr>
            </w:pPr>
            <w:r>
              <w:rPr>
                <w:kern w:val="0"/>
                <w:szCs w:val="21"/>
              </w:rPr>
              <w:t>2.03</w:t>
            </w:r>
          </w:p>
        </w:tc>
      </w:tr>
      <w:tr w:rsidR="00F5667B" w:rsidTr="00726412">
        <w:trPr>
          <w:trHeight w:val="397"/>
          <w:jc w:val="center"/>
        </w:trPr>
        <w:tc>
          <w:tcPr>
            <w:tcW w:w="0" w:type="auto"/>
            <w:vAlign w:val="center"/>
          </w:tcPr>
          <w:p w:rsidR="00F5667B" w:rsidRDefault="00F5667B">
            <w:pPr>
              <w:widowControl/>
              <w:jc w:val="left"/>
              <w:rPr>
                <w:rFonts w:eastAsia="Times New Roman"/>
                <w:kern w:val="0"/>
                <w:szCs w:val="21"/>
              </w:rPr>
            </w:pPr>
            <w:r>
              <w:rPr>
                <w:rFonts w:eastAsia="Times New Roman"/>
                <w:kern w:val="0"/>
                <w:szCs w:val="21"/>
              </w:rPr>
              <w:t xml:space="preserve">   2</w:t>
            </w:r>
            <w:r>
              <w:rPr>
                <w:rFonts w:ascii="宋体" w:hAnsi="宋体" w:cs="宋体" w:hint="eastAsia"/>
                <w:kern w:val="0"/>
                <w:szCs w:val="21"/>
              </w:rPr>
              <w:t>、出国经费</w:t>
            </w:r>
          </w:p>
        </w:tc>
        <w:tc>
          <w:tcPr>
            <w:tcW w:w="0" w:type="auto"/>
            <w:gridSpan w:val="2"/>
            <w:vAlign w:val="center"/>
          </w:tcPr>
          <w:p w:rsidR="00F5667B" w:rsidRDefault="00F5667B" w:rsidP="00DF56DB">
            <w:pPr>
              <w:widowControl/>
              <w:jc w:val="center"/>
              <w:rPr>
                <w:rFonts w:eastAsia="Times New Roman"/>
                <w:kern w:val="0"/>
                <w:szCs w:val="21"/>
              </w:rPr>
            </w:pPr>
          </w:p>
        </w:tc>
        <w:tc>
          <w:tcPr>
            <w:tcW w:w="0" w:type="auto"/>
            <w:gridSpan w:val="2"/>
            <w:vAlign w:val="center"/>
          </w:tcPr>
          <w:p w:rsidR="00F5667B" w:rsidRDefault="00F5667B">
            <w:pPr>
              <w:widowControl/>
              <w:jc w:val="center"/>
              <w:rPr>
                <w:rFonts w:eastAsia="Times New Roman"/>
                <w:kern w:val="0"/>
                <w:szCs w:val="21"/>
              </w:rPr>
            </w:pPr>
          </w:p>
        </w:tc>
        <w:tc>
          <w:tcPr>
            <w:tcW w:w="0" w:type="auto"/>
            <w:gridSpan w:val="2"/>
            <w:vAlign w:val="center"/>
          </w:tcPr>
          <w:p w:rsidR="00F5667B" w:rsidRDefault="00F5667B">
            <w:pPr>
              <w:widowControl/>
              <w:jc w:val="center"/>
              <w:rPr>
                <w:rFonts w:eastAsia="Times New Roman"/>
                <w:kern w:val="0"/>
                <w:szCs w:val="21"/>
              </w:rPr>
            </w:pPr>
          </w:p>
        </w:tc>
      </w:tr>
      <w:tr w:rsidR="00F5667B" w:rsidTr="00726412">
        <w:trPr>
          <w:trHeight w:val="397"/>
          <w:jc w:val="center"/>
        </w:trPr>
        <w:tc>
          <w:tcPr>
            <w:tcW w:w="0" w:type="auto"/>
            <w:vAlign w:val="center"/>
          </w:tcPr>
          <w:p w:rsidR="00F5667B" w:rsidRDefault="00F5667B">
            <w:pPr>
              <w:widowControl/>
              <w:jc w:val="left"/>
              <w:rPr>
                <w:rFonts w:eastAsia="Times New Roman"/>
                <w:kern w:val="0"/>
                <w:szCs w:val="21"/>
              </w:rPr>
            </w:pPr>
            <w:r>
              <w:rPr>
                <w:rFonts w:eastAsia="Times New Roman"/>
                <w:kern w:val="0"/>
                <w:szCs w:val="21"/>
              </w:rPr>
              <w:t xml:space="preserve">   3</w:t>
            </w:r>
            <w:r>
              <w:rPr>
                <w:rFonts w:ascii="宋体" w:hAnsi="宋体" w:cs="宋体" w:hint="eastAsia"/>
                <w:kern w:val="0"/>
                <w:szCs w:val="21"/>
              </w:rPr>
              <w:t>、公务接待</w:t>
            </w:r>
          </w:p>
        </w:tc>
        <w:tc>
          <w:tcPr>
            <w:tcW w:w="0" w:type="auto"/>
            <w:gridSpan w:val="2"/>
            <w:vAlign w:val="center"/>
          </w:tcPr>
          <w:p w:rsidR="00F5667B" w:rsidRDefault="00F5667B" w:rsidP="00DF56DB">
            <w:pPr>
              <w:widowControl/>
              <w:jc w:val="center"/>
              <w:rPr>
                <w:kern w:val="0"/>
                <w:szCs w:val="21"/>
              </w:rPr>
            </w:pPr>
            <w:r>
              <w:rPr>
                <w:rFonts w:eastAsia="Times New Roman"/>
                <w:kern w:val="0"/>
                <w:szCs w:val="21"/>
              </w:rPr>
              <w:t>1</w:t>
            </w:r>
            <w:r>
              <w:rPr>
                <w:rFonts w:ascii="宋体" w:hAnsi="宋体"/>
                <w:kern w:val="0"/>
                <w:szCs w:val="21"/>
              </w:rPr>
              <w:t>8.05</w:t>
            </w:r>
          </w:p>
        </w:tc>
        <w:tc>
          <w:tcPr>
            <w:tcW w:w="0" w:type="auto"/>
            <w:gridSpan w:val="2"/>
            <w:vAlign w:val="center"/>
          </w:tcPr>
          <w:p w:rsidR="00F5667B" w:rsidRDefault="00F5667B">
            <w:pPr>
              <w:widowControl/>
              <w:jc w:val="center"/>
              <w:rPr>
                <w:kern w:val="0"/>
                <w:szCs w:val="21"/>
              </w:rPr>
            </w:pPr>
            <w:r>
              <w:rPr>
                <w:kern w:val="0"/>
                <w:szCs w:val="21"/>
              </w:rPr>
              <w:t>19</w:t>
            </w:r>
          </w:p>
        </w:tc>
        <w:tc>
          <w:tcPr>
            <w:tcW w:w="0" w:type="auto"/>
            <w:gridSpan w:val="2"/>
            <w:vAlign w:val="center"/>
          </w:tcPr>
          <w:p w:rsidR="00F5667B" w:rsidRDefault="00F5667B">
            <w:pPr>
              <w:widowControl/>
              <w:jc w:val="center"/>
              <w:rPr>
                <w:kern w:val="0"/>
                <w:szCs w:val="21"/>
              </w:rPr>
            </w:pPr>
            <w:r>
              <w:rPr>
                <w:kern w:val="0"/>
                <w:szCs w:val="21"/>
              </w:rPr>
              <w:t>6.51</w:t>
            </w:r>
          </w:p>
        </w:tc>
      </w:tr>
      <w:tr w:rsidR="00F5667B" w:rsidTr="00726412">
        <w:trPr>
          <w:trHeight w:val="397"/>
          <w:jc w:val="center"/>
        </w:trPr>
        <w:tc>
          <w:tcPr>
            <w:tcW w:w="0" w:type="auto"/>
            <w:vAlign w:val="center"/>
          </w:tcPr>
          <w:p w:rsidR="00F5667B" w:rsidRDefault="00F5667B">
            <w:pPr>
              <w:widowControl/>
              <w:jc w:val="left"/>
              <w:rPr>
                <w:rFonts w:eastAsia="Times New Roman"/>
                <w:kern w:val="0"/>
                <w:szCs w:val="21"/>
              </w:rPr>
            </w:pPr>
            <w:r>
              <w:rPr>
                <w:rFonts w:ascii="宋体" w:hAnsi="宋体" w:cs="宋体" w:hint="eastAsia"/>
                <w:kern w:val="0"/>
                <w:szCs w:val="21"/>
              </w:rPr>
              <w:t>项目支出：</w:t>
            </w:r>
          </w:p>
        </w:tc>
        <w:tc>
          <w:tcPr>
            <w:tcW w:w="0" w:type="auto"/>
            <w:gridSpan w:val="2"/>
            <w:vAlign w:val="center"/>
          </w:tcPr>
          <w:p w:rsidR="00F5667B" w:rsidRDefault="00F5667B" w:rsidP="00DF56DB">
            <w:pPr>
              <w:widowControl/>
              <w:jc w:val="center"/>
              <w:rPr>
                <w:rFonts w:eastAsia="Times New Roman"/>
                <w:kern w:val="0"/>
                <w:szCs w:val="21"/>
              </w:rPr>
            </w:pPr>
            <w:r>
              <w:rPr>
                <w:rFonts w:eastAsia="Times New Roman"/>
                <w:kern w:val="0"/>
                <w:szCs w:val="21"/>
              </w:rPr>
              <w:t>866.28</w:t>
            </w:r>
          </w:p>
        </w:tc>
        <w:tc>
          <w:tcPr>
            <w:tcW w:w="0" w:type="auto"/>
            <w:gridSpan w:val="2"/>
            <w:vAlign w:val="center"/>
          </w:tcPr>
          <w:p w:rsidR="00F5667B" w:rsidRDefault="00F5667B">
            <w:pPr>
              <w:widowControl/>
              <w:jc w:val="center"/>
              <w:rPr>
                <w:rFonts w:eastAsia="Times New Roman"/>
                <w:kern w:val="0"/>
                <w:szCs w:val="21"/>
              </w:rPr>
            </w:pPr>
            <w:r>
              <w:rPr>
                <w:rFonts w:eastAsia="Times New Roman"/>
                <w:kern w:val="0"/>
                <w:szCs w:val="21"/>
              </w:rPr>
              <w:t>791.67</w:t>
            </w:r>
          </w:p>
        </w:tc>
        <w:tc>
          <w:tcPr>
            <w:tcW w:w="0" w:type="auto"/>
            <w:gridSpan w:val="2"/>
            <w:vAlign w:val="center"/>
          </w:tcPr>
          <w:p w:rsidR="00F5667B" w:rsidRDefault="00F5667B">
            <w:pPr>
              <w:widowControl/>
              <w:jc w:val="center"/>
              <w:rPr>
                <w:rFonts w:eastAsia="Times New Roman"/>
                <w:kern w:val="0"/>
                <w:szCs w:val="21"/>
              </w:rPr>
            </w:pPr>
            <w:r>
              <w:rPr>
                <w:rFonts w:eastAsia="Times New Roman"/>
                <w:kern w:val="0"/>
                <w:szCs w:val="21"/>
              </w:rPr>
              <w:t>791.67</w:t>
            </w:r>
          </w:p>
        </w:tc>
      </w:tr>
      <w:tr w:rsidR="00F5667B" w:rsidTr="00726412">
        <w:trPr>
          <w:trHeight w:val="397"/>
          <w:jc w:val="center"/>
        </w:trPr>
        <w:tc>
          <w:tcPr>
            <w:tcW w:w="0" w:type="auto"/>
            <w:vAlign w:val="center"/>
          </w:tcPr>
          <w:p w:rsidR="00F5667B" w:rsidRDefault="00F5667B">
            <w:pPr>
              <w:widowControl/>
              <w:jc w:val="left"/>
              <w:rPr>
                <w:rFonts w:eastAsia="Times New Roman"/>
                <w:kern w:val="0"/>
                <w:szCs w:val="21"/>
              </w:rPr>
            </w:pPr>
            <w:r>
              <w:rPr>
                <w:rFonts w:eastAsia="Times New Roman"/>
                <w:kern w:val="0"/>
                <w:szCs w:val="21"/>
              </w:rPr>
              <w:t xml:space="preserve">    1</w:t>
            </w:r>
            <w:r>
              <w:rPr>
                <w:rFonts w:ascii="宋体" w:hAnsi="宋体" w:cs="宋体" w:hint="eastAsia"/>
                <w:kern w:val="0"/>
                <w:szCs w:val="21"/>
              </w:rPr>
              <w:t>、业务工作经费</w:t>
            </w:r>
          </w:p>
        </w:tc>
        <w:tc>
          <w:tcPr>
            <w:tcW w:w="0" w:type="auto"/>
            <w:gridSpan w:val="2"/>
            <w:vAlign w:val="center"/>
          </w:tcPr>
          <w:p w:rsidR="00F5667B" w:rsidRDefault="00F5667B" w:rsidP="00DF56DB">
            <w:pPr>
              <w:widowControl/>
              <w:jc w:val="center"/>
              <w:rPr>
                <w:kern w:val="0"/>
                <w:szCs w:val="21"/>
              </w:rPr>
            </w:pPr>
          </w:p>
        </w:tc>
        <w:tc>
          <w:tcPr>
            <w:tcW w:w="0" w:type="auto"/>
            <w:gridSpan w:val="2"/>
            <w:vAlign w:val="center"/>
          </w:tcPr>
          <w:p w:rsidR="00F5667B" w:rsidRDefault="00F5667B">
            <w:pPr>
              <w:widowControl/>
              <w:jc w:val="center"/>
              <w:rPr>
                <w:kern w:val="0"/>
                <w:szCs w:val="21"/>
              </w:rPr>
            </w:pPr>
          </w:p>
        </w:tc>
        <w:tc>
          <w:tcPr>
            <w:tcW w:w="0" w:type="auto"/>
            <w:gridSpan w:val="2"/>
            <w:vAlign w:val="center"/>
          </w:tcPr>
          <w:p w:rsidR="00F5667B" w:rsidRDefault="00F5667B">
            <w:pPr>
              <w:widowControl/>
              <w:jc w:val="center"/>
              <w:rPr>
                <w:kern w:val="0"/>
                <w:szCs w:val="21"/>
              </w:rPr>
            </w:pPr>
          </w:p>
        </w:tc>
      </w:tr>
      <w:tr w:rsidR="00F5667B" w:rsidTr="00726412">
        <w:trPr>
          <w:trHeight w:val="397"/>
          <w:jc w:val="center"/>
        </w:trPr>
        <w:tc>
          <w:tcPr>
            <w:tcW w:w="0" w:type="auto"/>
            <w:vAlign w:val="center"/>
          </w:tcPr>
          <w:p w:rsidR="00F5667B" w:rsidRDefault="00F5667B">
            <w:pPr>
              <w:widowControl/>
              <w:jc w:val="left"/>
              <w:rPr>
                <w:rFonts w:eastAsia="Times New Roman"/>
                <w:kern w:val="0"/>
                <w:szCs w:val="21"/>
              </w:rPr>
            </w:pPr>
            <w:r>
              <w:rPr>
                <w:rFonts w:eastAsia="Times New Roman"/>
                <w:kern w:val="0"/>
                <w:szCs w:val="21"/>
              </w:rPr>
              <w:t xml:space="preserve">    2</w:t>
            </w:r>
            <w:r>
              <w:rPr>
                <w:rFonts w:ascii="宋体" w:hAnsi="宋体" w:cs="宋体" w:hint="eastAsia"/>
                <w:kern w:val="0"/>
                <w:szCs w:val="21"/>
              </w:rPr>
              <w:t>、运行维护经费</w:t>
            </w:r>
          </w:p>
        </w:tc>
        <w:tc>
          <w:tcPr>
            <w:tcW w:w="0" w:type="auto"/>
            <w:gridSpan w:val="2"/>
            <w:vAlign w:val="center"/>
          </w:tcPr>
          <w:p w:rsidR="00F5667B" w:rsidRDefault="00F5667B" w:rsidP="00DF56DB">
            <w:pPr>
              <w:widowControl/>
              <w:jc w:val="center"/>
              <w:rPr>
                <w:rFonts w:eastAsia="Times New Roman"/>
                <w:kern w:val="0"/>
                <w:szCs w:val="21"/>
              </w:rPr>
            </w:pPr>
          </w:p>
        </w:tc>
        <w:tc>
          <w:tcPr>
            <w:tcW w:w="0" w:type="auto"/>
            <w:gridSpan w:val="2"/>
            <w:vAlign w:val="center"/>
          </w:tcPr>
          <w:p w:rsidR="00F5667B" w:rsidRDefault="00F5667B">
            <w:pPr>
              <w:widowControl/>
              <w:jc w:val="center"/>
              <w:rPr>
                <w:rFonts w:eastAsia="Times New Roman"/>
                <w:kern w:val="0"/>
                <w:szCs w:val="21"/>
              </w:rPr>
            </w:pPr>
          </w:p>
        </w:tc>
        <w:tc>
          <w:tcPr>
            <w:tcW w:w="0" w:type="auto"/>
            <w:gridSpan w:val="2"/>
            <w:vAlign w:val="center"/>
          </w:tcPr>
          <w:p w:rsidR="00F5667B" w:rsidRDefault="00F5667B">
            <w:pPr>
              <w:widowControl/>
              <w:jc w:val="center"/>
              <w:rPr>
                <w:rFonts w:eastAsia="Times New Roman"/>
                <w:kern w:val="0"/>
                <w:szCs w:val="21"/>
              </w:rPr>
            </w:pPr>
          </w:p>
        </w:tc>
      </w:tr>
      <w:tr w:rsidR="00F5667B" w:rsidTr="00726412">
        <w:trPr>
          <w:trHeight w:val="624"/>
          <w:jc w:val="center"/>
        </w:trPr>
        <w:tc>
          <w:tcPr>
            <w:tcW w:w="0" w:type="auto"/>
            <w:vAlign w:val="center"/>
          </w:tcPr>
          <w:p w:rsidR="00F5667B" w:rsidRDefault="00F5667B">
            <w:pPr>
              <w:widowControl/>
              <w:ind w:firstLineChars="200" w:firstLine="420"/>
              <w:jc w:val="left"/>
              <w:rPr>
                <w:rFonts w:eastAsia="Times New Roman"/>
                <w:kern w:val="0"/>
                <w:szCs w:val="21"/>
              </w:rPr>
            </w:pPr>
            <w:r>
              <w:rPr>
                <w:rFonts w:eastAsia="Times New Roman"/>
                <w:kern w:val="0"/>
                <w:szCs w:val="21"/>
              </w:rPr>
              <w:t>3</w:t>
            </w:r>
            <w:r>
              <w:rPr>
                <w:rFonts w:ascii="宋体" w:hAnsi="宋体" w:cs="宋体" w:hint="eastAsia"/>
                <w:kern w:val="0"/>
                <w:szCs w:val="21"/>
              </w:rPr>
              <w:t>、专项资金</w:t>
            </w:r>
          </w:p>
          <w:p w:rsidR="00F5667B" w:rsidRDefault="00F5667B">
            <w:pPr>
              <w:widowControl/>
              <w:ind w:firstLineChars="300" w:firstLine="630"/>
              <w:jc w:val="left"/>
              <w:rPr>
                <w:rFonts w:eastAsia="Times New Roman"/>
                <w:kern w:val="0"/>
                <w:szCs w:val="21"/>
              </w:rPr>
            </w:pPr>
            <w:r>
              <w:rPr>
                <w:rFonts w:ascii="宋体" w:hAnsi="宋体" w:cs="宋体" w:hint="eastAsia"/>
                <w:kern w:val="0"/>
                <w:szCs w:val="21"/>
              </w:rPr>
              <w:t>（一个专项一行）</w:t>
            </w:r>
          </w:p>
        </w:tc>
        <w:tc>
          <w:tcPr>
            <w:tcW w:w="0" w:type="auto"/>
            <w:gridSpan w:val="2"/>
            <w:vAlign w:val="center"/>
          </w:tcPr>
          <w:p w:rsidR="00F5667B" w:rsidRDefault="00F5667B" w:rsidP="00DF56DB">
            <w:pPr>
              <w:widowControl/>
              <w:jc w:val="center"/>
              <w:rPr>
                <w:rFonts w:eastAsia="Times New Roman"/>
                <w:kern w:val="0"/>
                <w:szCs w:val="21"/>
              </w:rPr>
            </w:pPr>
            <w:r>
              <w:rPr>
                <w:rFonts w:eastAsia="Times New Roman"/>
                <w:kern w:val="0"/>
                <w:szCs w:val="21"/>
              </w:rPr>
              <w:t>866.28</w:t>
            </w:r>
          </w:p>
        </w:tc>
        <w:tc>
          <w:tcPr>
            <w:tcW w:w="0" w:type="auto"/>
            <w:gridSpan w:val="2"/>
            <w:vAlign w:val="center"/>
          </w:tcPr>
          <w:p w:rsidR="00F5667B" w:rsidRDefault="00F5667B">
            <w:pPr>
              <w:widowControl/>
              <w:jc w:val="center"/>
              <w:rPr>
                <w:rFonts w:eastAsia="Times New Roman"/>
                <w:kern w:val="0"/>
                <w:szCs w:val="21"/>
              </w:rPr>
            </w:pPr>
            <w:r>
              <w:rPr>
                <w:rFonts w:eastAsia="Times New Roman"/>
                <w:kern w:val="0"/>
                <w:szCs w:val="21"/>
              </w:rPr>
              <w:t>791.67</w:t>
            </w:r>
          </w:p>
        </w:tc>
        <w:tc>
          <w:tcPr>
            <w:tcW w:w="0" w:type="auto"/>
            <w:gridSpan w:val="2"/>
            <w:vAlign w:val="center"/>
          </w:tcPr>
          <w:p w:rsidR="00F5667B" w:rsidRDefault="00F5667B">
            <w:pPr>
              <w:widowControl/>
              <w:jc w:val="center"/>
              <w:rPr>
                <w:rFonts w:eastAsia="Times New Roman"/>
                <w:kern w:val="0"/>
                <w:szCs w:val="21"/>
              </w:rPr>
            </w:pPr>
            <w:r>
              <w:rPr>
                <w:rFonts w:eastAsia="Times New Roman"/>
                <w:kern w:val="0"/>
                <w:szCs w:val="21"/>
              </w:rPr>
              <w:t>791.67</w:t>
            </w:r>
          </w:p>
        </w:tc>
      </w:tr>
      <w:tr w:rsidR="00F5667B" w:rsidTr="00726412">
        <w:trPr>
          <w:trHeight w:val="397"/>
          <w:jc w:val="center"/>
        </w:trPr>
        <w:tc>
          <w:tcPr>
            <w:tcW w:w="0" w:type="auto"/>
            <w:vAlign w:val="center"/>
          </w:tcPr>
          <w:p w:rsidR="00F5667B" w:rsidRDefault="00F5667B">
            <w:pPr>
              <w:widowControl/>
              <w:ind w:firstLineChars="200" w:firstLine="420"/>
              <w:jc w:val="left"/>
              <w:rPr>
                <w:rFonts w:ascii="仿宋" w:eastAsia="仿宋" w:hAnsi="仿宋"/>
                <w:kern w:val="0"/>
                <w:szCs w:val="21"/>
              </w:rPr>
            </w:pPr>
            <w:r>
              <w:rPr>
                <w:rFonts w:ascii="仿宋" w:eastAsia="仿宋" w:hAnsi="仿宋"/>
                <w:kern w:val="0"/>
                <w:szCs w:val="21"/>
              </w:rPr>
              <w:t>(1)</w:t>
            </w:r>
            <w:r>
              <w:rPr>
                <w:rFonts w:ascii="仿宋" w:eastAsia="仿宋" w:hAnsi="仿宋" w:hint="eastAsia"/>
                <w:kern w:val="0"/>
                <w:szCs w:val="21"/>
              </w:rPr>
              <w:t>事业运行经费</w:t>
            </w:r>
          </w:p>
        </w:tc>
        <w:tc>
          <w:tcPr>
            <w:tcW w:w="0" w:type="auto"/>
            <w:gridSpan w:val="2"/>
            <w:vAlign w:val="center"/>
          </w:tcPr>
          <w:p w:rsidR="00F5667B" w:rsidRDefault="00F5667B" w:rsidP="00DF56DB">
            <w:pPr>
              <w:widowControl/>
              <w:jc w:val="center"/>
              <w:rPr>
                <w:rFonts w:eastAsia="Times New Roman"/>
                <w:kern w:val="0"/>
                <w:szCs w:val="21"/>
              </w:rPr>
            </w:pPr>
            <w:r>
              <w:rPr>
                <w:rFonts w:eastAsia="Times New Roman"/>
                <w:kern w:val="0"/>
                <w:szCs w:val="21"/>
              </w:rPr>
              <w:t>199.01</w:t>
            </w:r>
          </w:p>
        </w:tc>
        <w:tc>
          <w:tcPr>
            <w:tcW w:w="0" w:type="auto"/>
            <w:gridSpan w:val="2"/>
            <w:vAlign w:val="center"/>
          </w:tcPr>
          <w:p w:rsidR="00F5667B" w:rsidRDefault="00F5667B">
            <w:pPr>
              <w:widowControl/>
              <w:jc w:val="center"/>
              <w:rPr>
                <w:rFonts w:eastAsia="Times New Roman"/>
                <w:kern w:val="0"/>
                <w:szCs w:val="21"/>
              </w:rPr>
            </w:pPr>
            <w:r>
              <w:rPr>
                <w:rFonts w:eastAsia="Times New Roman"/>
                <w:kern w:val="0"/>
                <w:szCs w:val="21"/>
              </w:rPr>
              <w:t>591.35</w:t>
            </w:r>
          </w:p>
        </w:tc>
        <w:tc>
          <w:tcPr>
            <w:tcW w:w="0" w:type="auto"/>
            <w:gridSpan w:val="2"/>
            <w:vAlign w:val="center"/>
          </w:tcPr>
          <w:p w:rsidR="00F5667B" w:rsidRDefault="00F5667B" w:rsidP="00E65458">
            <w:pPr>
              <w:widowControl/>
              <w:jc w:val="center"/>
              <w:rPr>
                <w:rFonts w:eastAsia="Times New Roman"/>
                <w:kern w:val="0"/>
                <w:szCs w:val="21"/>
              </w:rPr>
            </w:pPr>
            <w:r>
              <w:rPr>
                <w:rFonts w:eastAsia="Times New Roman"/>
                <w:kern w:val="0"/>
                <w:szCs w:val="21"/>
              </w:rPr>
              <w:t>591.35</w:t>
            </w:r>
          </w:p>
        </w:tc>
      </w:tr>
      <w:tr w:rsidR="00F5667B" w:rsidTr="00726412">
        <w:trPr>
          <w:trHeight w:val="397"/>
          <w:jc w:val="center"/>
        </w:trPr>
        <w:tc>
          <w:tcPr>
            <w:tcW w:w="0" w:type="auto"/>
            <w:vAlign w:val="center"/>
          </w:tcPr>
          <w:p w:rsidR="00F5667B" w:rsidRDefault="00F5667B">
            <w:pPr>
              <w:widowControl/>
              <w:jc w:val="left"/>
              <w:rPr>
                <w:rFonts w:eastAsia="Times New Roman"/>
                <w:kern w:val="0"/>
                <w:szCs w:val="21"/>
              </w:rPr>
            </w:pPr>
            <w:r>
              <w:rPr>
                <w:kern w:val="0"/>
                <w:szCs w:val="21"/>
              </w:rPr>
              <w:t xml:space="preserve">   </w:t>
            </w:r>
            <w:r>
              <w:rPr>
                <w:rFonts w:ascii="宋体" w:hAnsi="宋体" w:cs="宋体" w:hint="eastAsia"/>
                <w:kern w:val="0"/>
                <w:szCs w:val="21"/>
              </w:rPr>
              <w:t>（</w:t>
            </w:r>
            <w:r>
              <w:rPr>
                <w:rFonts w:eastAsia="Times New Roman"/>
                <w:kern w:val="0"/>
                <w:szCs w:val="21"/>
              </w:rPr>
              <w:t>2</w:t>
            </w:r>
            <w:r>
              <w:rPr>
                <w:rFonts w:ascii="宋体" w:hAnsi="宋体" w:cs="宋体" w:hint="eastAsia"/>
                <w:kern w:val="0"/>
                <w:szCs w:val="21"/>
              </w:rPr>
              <w:t>）预算管理一体化虚拟终端改造</w:t>
            </w:r>
          </w:p>
        </w:tc>
        <w:tc>
          <w:tcPr>
            <w:tcW w:w="0" w:type="auto"/>
            <w:gridSpan w:val="2"/>
            <w:vAlign w:val="center"/>
          </w:tcPr>
          <w:p w:rsidR="00F5667B" w:rsidRDefault="00F5667B" w:rsidP="00DF56DB">
            <w:pPr>
              <w:widowControl/>
              <w:jc w:val="center"/>
              <w:rPr>
                <w:rFonts w:eastAsia="Times New Roman"/>
                <w:kern w:val="0"/>
                <w:szCs w:val="21"/>
              </w:rPr>
            </w:pPr>
            <w:r>
              <w:rPr>
                <w:rFonts w:eastAsia="Times New Roman"/>
                <w:kern w:val="0"/>
                <w:szCs w:val="21"/>
              </w:rPr>
              <w:t>409.59</w:t>
            </w:r>
          </w:p>
        </w:tc>
        <w:tc>
          <w:tcPr>
            <w:tcW w:w="0" w:type="auto"/>
            <w:gridSpan w:val="2"/>
            <w:vAlign w:val="center"/>
          </w:tcPr>
          <w:p w:rsidR="00F5667B" w:rsidRDefault="00F5667B">
            <w:pPr>
              <w:widowControl/>
              <w:jc w:val="center"/>
              <w:rPr>
                <w:rFonts w:eastAsia="Times New Roman"/>
                <w:kern w:val="0"/>
                <w:szCs w:val="21"/>
              </w:rPr>
            </w:pPr>
          </w:p>
        </w:tc>
        <w:tc>
          <w:tcPr>
            <w:tcW w:w="0" w:type="auto"/>
            <w:gridSpan w:val="2"/>
            <w:vAlign w:val="center"/>
          </w:tcPr>
          <w:p w:rsidR="00F5667B" w:rsidRDefault="00F5667B">
            <w:pPr>
              <w:widowControl/>
              <w:jc w:val="center"/>
              <w:rPr>
                <w:rFonts w:eastAsia="Times New Roman"/>
                <w:kern w:val="0"/>
                <w:szCs w:val="21"/>
              </w:rPr>
            </w:pPr>
          </w:p>
        </w:tc>
      </w:tr>
      <w:tr w:rsidR="00F5667B" w:rsidTr="00726412">
        <w:trPr>
          <w:trHeight w:val="397"/>
          <w:jc w:val="center"/>
        </w:trPr>
        <w:tc>
          <w:tcPr>
            <w:tcW w:w="0" w:type="auto"/>
            <w:vAlign w:val="center"/>
          </w:tcPr>
          <w:p w:rsidR="00F5667B" w:rsidRDefault="00F5667B">
            <w:pPr>
              <w:widowControl/>
              <w:jc w:val="left"/>
              <w:rPr>
                <w:rFonts w:eastAsia="Times New Roman"/>
                <w:kern w:val="0"/>
                <w:szCs w:val="21"/>
              </w:rPr>
            </w:pPr>
            <w:r>
              <w:rPr>
                <w:kern w:val="0"/>
                <w:szCs w:val="21"/>
              </w:rPr>
              <w:t xml:space="preserve">   </w:t>
            </w:r>
            <w:r>
              <w:rPr>
                <w:rFonts w:ascii="宋体" w:hAnsi="宋体" w:cs="宋体" w:hint="eastAsia"/>
                <w:kern w:val="0"/>
                <w:szCs w:val="21"/>
              </w:rPr>
              <w:t>（</w:t>
            </w:r>
            <w:r>
              <w:rPr>
                <w:rFonts w:eastAsia="Times New Roman"/>
                <w:kern w:val="0"/>
                <w:szCs w:val="21"/>
              </w:rPr>
              <w:t>3</w:t>
            </w:r>
            <w:r>
              <w:rPr>
                <w:rFonts w:ascii="宋体" w:hAnsi="宋体" w:cs="宋体" w:hint="eastAsia"/>
                <w:kern w:val="0"/>
                <w:szCs w:val="21"/>
              </w:rPr>
              <w:t>）财政投资评审中心经费</w:t>
            </w:r>
          </w:p>
        </w:tc>
        <w:tc>
          <w:tcPr>
            <w:tcW w:w="0" w:type="auto"/>
            <w:gridSpan w:val="2"/>
            <w:vAlign w:val="center"/>
          </w:tcPr>
          <w:p w:rsidR="00F5667B" w:rsidRDefault="00F5667B" w:rsidP="00DF56DB">
            <w:pPr>
              <w:widowControl/>
              <w:jc w:val="center"/>
              <w:rPr>
                <w:rFonts w:eastAsia="Times New Roman"/>
                <w:kern w:val="0"/>
                <w:szCs w:val="21"/>
              </w:rPr>
            </w:pPr>
            <w:r>
              <w:rPr>
                <w:rFonts w:eastAsia="Times New Roman"/>
                <w:kern w:val="0"/>
                <w:szCs w:val="21"/>
              </w:rPr>
              <w:t>247.68</w:t>
            </w:r>
          </w:p>
        </w:tc>
        <w:tc>
          <w:tcPr>
            <w:tcW w:w="0" w:type="auto"/>
            <w:gridSpan w:val="2"/>
            <w:vAlign w:val="center"/>
          </w:tcPr>
          <w:p w:rsidR="00F5667B" w:rsidRDefault="00F5667B">
            <w:pPr>
              <w:widowControl/>
              <w:jc w:val="center"/>
              <w:rPr>
                <w:rFonts w:eastAsia="Times New Roman"/>
                <w:kern w:val="0"/>
                <w:szCs w:val="21"/>
              </w:rPr>
            </w:pPr>
            <w:r>
              <w:rPr>
                <w:rFonts w:eastAsia="Times New Roman"/>
                <w:kern w:val="0"/>
                <w:szCs w:val="21"/>
              </w:rPr>
              <w:t>51.36</w:t>
            </w:r>
          </w:p>
        </w:tc>
        <w:tc>
          <w:tcPr>
            <w:tcW w:w="0" w:type="auto"/>
            <w:gridSpan w:val="2"/>
            <w:vAlign w:val="center"/>
          </w:tcPr>
          <w:p w:rsidR="00F5667B" w:rsidRDefault="00F5667B">
            <w:pPr>
              <w:widowControl/>
              <w:jc w:val="center"/>
              <w:rPr>
                <w:rFonts w:eastAsia="Times New Roman"/>
                <w:kern w:val="0"/>
                <w:szCs w:val="21"/>
              </w:rPr>
            </w:pPr>
            <w:r>
              <w:rPr>
                <w:rFonts w:eastAsia="Times New Roman"/>
                <w:kern w:val="0"/>
                <w:szCs w:val="21"/>
              </w:rPr>
              <w:t>51.36</w:t>
            </w:r>
          </w:p>
        </w:tc>
      </w:tr>
      <w:tr w:rsidR="00F5667B" w:rsidTr="00726412">
        <w:trPr>
          <w:trHeight w:val="397"/>
          <w:jc w:val="center"/>
        </w:trPr>
        <w:tc>
          <w:tcPr>
            <w:tcW w:w="0" w:type="auto"/>
            <w:vAlign w:val="center"/>
          </w:tcPr>
          <w:p w:rsidR="00F5667B" w:rsidRDefault="00F5667B">
            <w:pPr>
              <w:widowControl/>
              <w:jc w:val="left"/>
              <w:rPr>
                <w:rFonts w:eastAsia="Times New Roman"/>
                <w:kern w:val="0"/>
                <w:szCs w:val="21"/>
              </w:rPr>
            </w:pPr>
            <w:r>
              <w:rPr>
                <w:kern w:val="0"/>
                <w:szCs w:val="21"/>
              </w:rPr>
              <w:t xml:space="preserve">   </w:t>
            </w:r>
            <w:r>
              <w:rPr>
                <w:rFonts w:ascii="宋体" w:hAnsi="宋体" w:cs="宋体" w:hint="eastAsia"/>
                <w:kern w:val="0"/>
                <w:szCs w:val="21"/>
              </w:rPr>
              <w:t>（</w:t>
            </w:r>
            <w:r>
              <w:rPr>
                <w:rFonts w:eastAsia="Times New Roman"/>
                <w:kern w:val="0"/>
                <w:szCs w:val="21"/>
              </w:rPr>
              <w:t>4</w:t>
            </w:r>
            <w:r>
              <w:rPr>
                <w:rFonts w:ascii="宋体" w:hAnsi="宋体" w:cs="宋体" w:hint="eastAsia"/>
                <w:kern w:val="0"/>
                <w:szCs w:val="21"/>
              </w:rPr>
              <w:t>）工作经费</w:t>
            </w:r>
          </w:p>
        </w:tc>
        <w:tc>
          <w:tcPr>
            <w:tcW w:w="0" w:type="auto"/>
            <w:gridSpan w:val="2"/>
            <w:vAlign w:val="center"/>
          </w:tcPr>
          <w:p w:rsidR="00F5667B" w:rsidRDefault="00F5667B" w:rsidP="00DF56DB">
            <w:pPr>
              <w:widowControl/>
              <w:jc w:val="center"/>
              <w:rPr>
                <w:rFonts w:eastAsia="Times New Roman"/>
                <w:kern w:val="0"/>
                <w:szCs w:val="21"/>
              </w:rPr>
            </w:pPr>
            <w:r>
              <w:rPr>
                <w:rFonts w:eastAsia="Times New Roman"/>
                <w:kern w:val="0"/>
                <w:szCs w:val="21"/>
              </w:rPr>
              <w:t>10</w:t>
            </w:r>
          </w:p>
        </w:tc>
        <w:tc>
          <w:tcPr>
            <w:tcW w:w="0" w:type="auto"/>
            <w:gridSpan w:val="2"/>
            <w:vAlign w:val="center"/>
          </w:tcPr>
          <w:p w:rsidR="00F5667B" w:rsidRDefault="00F5667B">
            <w:pPr>
              <w:widowControl/>
              <w:jc w:val="center"/>
              <w:rPr>
                <w:rFonts w:eastAsia="Times New Roman"/>
                <w:kern w:val="0"/>
                <w:szCs w:val="21"/>
              </w:rPr>
            </w:pPr>
          </w:p>
        </w:tc>
        <w:tc>
          <w:tcPr>
            <w:tcW w:w="0" w:type="auto"/>
            <w:gridSpan w:val="2"/>
            <w:vAlign w:val="center"/>
          </w:tcPr>
          <w:p w:rsidR="00F5667B" w:rsidRDefault="00F5667B">
            <w:pPr>
              <w:widowControl/>
              <w:jc w:val="center"/>
              <w:rPr>
                <w:rFonts w:eastAsia="Times New Roman"/>
                <w:kern w:val="0"/>
                <w:szCs w:val="21"/>
              </w:rPr>
            </w:pPr>
          </w:p>
        </w:tc>
      </w:tr>
      <w:tr w:rsidR="00F5667B" w:rsidTr="00726412">
        <w:trPr>
          <w:trHeight w:val="397"/>
          <w:jc w:val="center"/>
        </w:trPr>
        <w:tc>
          <w:tcPr>
            <w:tcW w:w="0" w:type="auto"/>
            <w:vAlign w:val="center"/>
          </w:tcPr>
          <w:p w:rsidR="00F5667B" w:rsidRDefault="00F5667B" w:rsidP="001709FF">
            <w:pPr>
              <w:widowControl/>
              <w:jc w:val="left"/>
              <w:rPr>
                <w:rFonts w:eastAsia="Times New Roman"/>
                <w:kern w:val="0"/>
                <w:szCs w:val="21"/>
              </w:rPr>
            </w:pPr>
            <w:r>
              <w:rPr>
                <w:rFonts w:eastAsia="Times New Roman"/>
                <w:kern w:val="0"/>
                <w:szCs w:val="21"/>
              </w:rPr>
              <w:t xml:space="preserve">   </w:t>
            </w:r>
            <w:r>
              <w:rPr>
                <w:rFonts w:ascii="宋体" w:hAnsi="宋体" w:cs="宋体" w:hint="eastAsia"/>
                <w:kern w:val="0"/>
                <w:szCs w:val="21"/>
              </w:rPr>
              <w:t>（</w:t>
            </w:r>
            <w:r>
              <w:rPr>
                <w:rFonts w:eastAsia="Times New Roman"/>
                <w:kern w:val="0"/>
                <w:szCs w:val="21"/>
              </w:rPr>
              <w:t>5</w:t>
            </w:r>
            <w:r>
              <w:rPr>
                <w:rFonts w:ascii="宋体" w:hAnsi="宋体" w:cs="宋体" w:hint="eastAsia"/>
                <w:kern w:val="0"/>
                <w:szCs w:val="21"/>
              </w:rPr>
              <w:t>）全县财政信息化大平台建设经费</w:t>
            </w:r>
          </w:p>
        </w:tc>
        <w:tc>
          <w:tcPr>
            <w:tcW w:w="0" w:type="auto"/>
            <w:gridSpan w:val="2"/>
            <w:vAlign w:val="center"/>
          </w:tcPr>
          <w:p w:rsidR="00F5667B" w:rsidRDefault="00F5667B" w:rsidP="00DF56DB">
            <w:pPr>
              <w:widowControl/>
              <w:jc w:val="center"/>
              <w:rPr>
                <w:rFonts w:eastAsia="Times New Roman"/>
                <w:kern w:val="0"/>
                <w:szCs w:val="21"/>
              </w:rPr>
            </w:pPr>
          </w:p>
        </w:tc>
        <w:tc>
          <w:tcPr>
            <w:tcW w:w="0" w:type="auto"/>
            <w:gridSpan w:val="2"/>
            <w:vAlign w:val="center"/>
          </w:tcPr>
          <w:p w:rsidR="00F5667B" w:rsidRPr="001709FF" w:rsidRDefault="00F5667B">
            <w:pPr>
              <w:widowControl/>
              <w:jc w:val="center"/>
              <w:rPr>
                <w:rFonts w:eastAsia="Times New Roman"/>
                <w:kern w:val="0"/>
                <w:szCs w:val="21"/>
              </w:rPr>
            </w:pPr>
            <w:r>
              <w:rPr>
                <w:rFonts w:eastAsia="Times New Roman"/>
                <w:kern w:val="0"/>
                <w:szCs w:val="21"/>
              </w:rPr>
              <w:t>148.96</w:t>
            </w:r>
          </w:p>
        </w:tc>
        <w:tc>
          <w:tcPr>
            <w:tcW w:w="0" w:type="auto"/>
            <w:gridSpan w:val="2"/>
            <w:vAlign w:val="center"/>
          </w:tcPr>
          <w:p w:rsidR="00F5667B" w:rsidRDefault="00F5667B">
            <w:pPr>
              <w:widowControl/>
              <w:jc w:val="center"/>
              <w:rPr>
                <w:rFonts w:eastAsia="Times New Roman"/>
                <w:kern w:val="0"/>
                <w:szCs w:val="21"/>
              </w:rPr>
            </w:pPr>
            <w:r>
              <w:rPr>
                <w:rFonts w:eastAsia="Times New Roman"/>
                <w:kern w:val="0"/>
                <w:szCs w:val="21"/>
              </w:rPr>
              <w:t>148.96</w:t>
            </w:r>
          </w:p>
        </w:tc>
      </w:tr>
      <w:tr w:rsidR="00F5667B" w:rsidTr="00726412">
        <w:trPr>
          <w:trHeight w:val="397"/>
          <w:jc w:val="center"/>
        </w:trPr>
        <w:tc>
          <w:tcPr>
            <w:tcW w:w="0" w:type="auto"/>
            <w:vAlign w:val="center"/>
          </w:tcPr>
          <w:p w:rsidR="00F5667B" w:rsidRDefault="00F5667B">
            <w:pPr>
              <w:widowControl/>
              <w:ind w:firstLineChars="200" w:firstLine="420"/>
              <w:jc w:val="left"/>
              <w:rPr>
                <w:rFonts w:eastAsia="Times New Roman"/>
                <w:kern w:val="0"/>
                <w:szCs w:val="21"/>
              </w:rPr>
            </w:pPr>
            <w:r>
              <w:rPr>
                <w:rFonts w:eastAsia="Times New Roman"/>
                <w:kern w:val="0"/>
                <w:szCs w:val="21"/>
              </w:rPr>
              <w:t>4</w:t>
            </w:r>
            <w:r>
              <w:rPr>
                <w:rFonts w:ascii="宋体" w:hAnsi="宋体" w:cs="宋体" w:hint="eastAsia"/>
                <w:kern w:val="0"/>
                <w:szCs w:val="21"/>
              </w:rPr>
              <w:t>、其他资金</w:t>
            </w:r>
          </w:p>
        </w:tc>
        <w:tc>
          <w:tcPr>
            <w:tcW w:w="0" w:type="auto"/>
            <w:gridSpan w:val="2"/>
            <w:vAlign w:val="center"/>
          </w:tcPr>
          <w:p w:rsidR="00F5667B" w:rsidRDefault="00F5667B" w:rsidP="00DF56DB">
            <w:pPr>
              <w:widowControl/>
              <w:jc w:val="center"/>
              <w:rPr>
                <w:rFonts w:eastAsia="Times New Roman"/>
                <w:kern w:val="0"/>
                <w:szCs w:val="21"/>
              </w:rPr>
            </w:pPr>
          </w:p>
        </w:tc>
        <w:tc>
          <w:tcPr>
            <w:tcW w:w="0" w:type="auto"/>
            <w:gridSpan w:val="2"/>
            <w:vAlign w:val="center"/>
          </w:tcPr>
          <w:p w:rsidR="00F5667B" w:rsidRDefault="00F5667B">
            <w:pPr>
              <w:widowControl/>
              <w:jc w:val="center"/>
              <w:rPr>
                <w:rFonts w:eastAsia="Times New Roman"/>
                <w:kern w:val="0"/>
                <w:szCs w:val="21"/>
              </w:rPr>
            </w:pPr>
          </w:p>
        </w:tc>
        <w:tc>
          <w:tcPr>
            <w:tcW w:w="0" w:type="auto"/>
            <w:gridSpan w:val="2"/>
            <w:vAlign w:val="center"/>
          </w:tcPr>
          <w:p w:rsidR="00F5667B" w:rsidRDefault="00F5667B">
            <w:pPr>
              <w:widowControl/>
              <w:jc w:val="center"/>
              <w:rPr>
                <w:rFonts w:eastAsia="Times New Roman"/>
                <w:kern w:val="0"/>
                <w:szCs w:val="21"/>
              </w:rPr>
            </w:pPr>
          </w:p>
        </w:tc>
      </w:tr>
      <w:tr w:rsidR="00F5667B" w:rsidTr="0076707D">
        <w:trPr>
          <w:trHeight w:val="295"/>
          <w:jc w:val="center"/>
        </w:trPr>
        <w:tc>
          <w:tcPr>
            <w:tcW w:w="0" w:type="auto"/>
            <w:vAlign w:val="center"/>
          </w:tcPr>
          <w:p w:rsidR="00F5667B" w:rsidRDefault="00F5667B">
            <w:pPr>
              <w:widowControl/>
              <w:jc w:val="left"/>
              <w:rPr>
                <w:rFonts w:eastAsia="Times New Roman"/>
                <w:kern w:val="0"/>
                <w:szCs w:val="21"/>
              </w:rPr>
            </w:pPr>
            <w:r>
              <w:rPr>
                <w:rFonts w:ascii="宋体" w:hAnsi="宋体" w:cs="宋体" w:hint="eastAsia"/>
                <w:kern w:val="0"/>
                <w:szCs w:val="21"/>
              </w:rPr>
              <w:t>公用经费</w:t>
            </w:r>
          </w:p>
        </w:tc>
        <w:tc>
          <w:tcPr>
            <w:tcW w:w="0" w:type="auto"/>
            <w:gridSpan w:val="2"/>
            <w:vAlign w:val="center"/>
          </w:tcPr>
          <w:p w:rsidR="00F5667B" w:rsidRDefault="00F5667B" w:rsidP="00DF56DB">
            <w:pPr>
              <w:widowControl/>
              <w:jc w:val="center"/>
              <w:rPr>
                <w:rFonts w:eastAsia="Times New Roman"/>
                <w:kern w:val="0"/>
                <w:szCs w:val="21"/>
              </w:rPr>
            </w:pPr>
            <w:r>
              <w:rPr>
                <w:rFonts w:eastAsia="Times New Roman"/>
                <w:kern w:val="0"/>
                <w:szCs w:val="21"/>
              </w:rPr>
              <w:t>500.66</w:t>
            </w:r>
          </w:p>
        </w:tc>
        <w:tc>
          <w:tcPr>
            <w:tcW w:w="0" w:type="auto"/>
            <w:gridSpan w:val="2"/>
            <w:vAlign w:val="center"/>
          </w:tcPr>
          <w:p w:rsidR="00F5667B" w:rsidRDefault="00F5667B">
            <w:pPr>
              <w:widowControl/>
              <w:jc w:val="center"/>
              <w:rPr>
                <w:rFonts w:eastAsia="Times New Roman"/>
                <w:kern w:val="0"/>
                <w:szCs w:val="21"/>
              </w:rPr>
            </w:pPr>
            <w:r>
              <w:rPr>
                <w:rFonts w:eastAsia="Times New Roman"/>
                <w:kern w:val="0"/>
                <w:szCs w:val="21"/>
              </w:rPr>
              <w:t>297.92</w:t>
            </w:r>
          </w:p>
        </w:tc>
        <w:tc>
          <w:tcPr>
            <w:tcW w:w="0" w:type="auto"/>
            <w:gridSpan w:val="2"/>
            <w:vAlign w:val="center"/>
          </w:tcPr>
          <w:p w:rsidR="00F5667B" w:rsidRDefault="00F5667B">
            <w:pPr>
              <w:widowControl/>
              <w:jc w:val="center"/>
              <w:rPr>
                <w:rFonts w:eastAsia="Times New Roman"/>
                <w:kern w:val="0"/>
                <w:szCs w:val="21"/>
              </w:rPr>
            </w:pPr>
            <w:r>
              <w:rPr>
                <w:rFonts w:eastAsia="Times New Roman"/>
                <w:kern w:val="0"/>
                <w:szCs w:val="21"/>
              </w:rPr>
              <w:t>297.92</w:t>
            </w:r>
          </w:p>
        </w:tc>
      </w:tr>
      <w:tr w:rsidR="00F5667B" w:rsidTr="00726412">
        <w:trPr>
          <w:trHeight w:val="397"/>
          <w:jc w:val="center"/>
        </w:trPr>
        <w:tc>
          <w:tcPr>
            <w:tcW w:w="0" w:type="auto"/>
            <w:vAlign w:val="center"/>
          </w:tcPr>
          <w:p w:rsidR="00F5667B" w:rsidRDefault="00F5667B">
            <w:pPr>
              <w:widowControl/>
              <w:jc w:val="left"/>
              <w:rPr>
                <w:rFonts w:eastAsia="Times New Roman"/>
                <w:kern w:val="0"/>
                <w:szCs w:val="21"/>
              </w:rPr>
            </w:pPr>
            <w:r>
              <w:rPr>
                <w:rFonts w:ascii="宋体" w:hAnsi="宋体" w:cs="宋体" w:hint="eastAsia"/>
                <w:kern w:val="0"/>
                <w:szCs w:val="21"/>
              </w:rPr>
              <w:t>其中：办公费</w:t>
            </w:r>
          </w:p>
        </w:tc>
        <w:tc>
          <w:tcPr>
            <w:tcW w:w="0" w:type="auto"/>
            <w:gridSpan w:val="2"/>
            <w:vAlign w:val="center"/>
          </w:tcPr>
          <w:p w:rsidR="00F5667B" w:rsidRDefault="00F5667B" w:rsidP="00DF56DB">
            <w:pPr>
              <w:widowControl/>
              <w:jc w:val="center"/>
              <w:rPr>
                <w:rFonts w:eastAsia="Times New Roman"/>
                <w:color w:val="000000"/>
                <w:kern w:val="0"/>
                <w:szCs w:val="21"/>
              </w:rPr>
            </w:pPr>
            <w:r>
              <w:rPr>
                <w:rFonts w:eastAsia="Times New Roman"/>
                <w:color w:val="000000"/>
                <w:kern w:val="0"/>
                <w:szCs w:val="21"/>
              </w:rPr>
              <w:t>24.63</w:t>
            </w:r>
          </w:p>
        </w:tc>
        <w:tc>
          <w:tcPr>
            <w:tcW w:w="0" w:type="auto"/>
            <w:gridSpan w:val="2"/>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9.52</w:t>
            </w:r>
          </w:p>
        </w:tc>
        <w:tc>
          <w:tcPr>
            <w:tcW w:w="0" w:type="auto"/>
            <w:gridSpan w:val="2"/>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9.52</w:t>
            </w:r>
          </w:p>
        </w:tc>
      </w:tr>
      <w:tr w:rsidR="00F5667B" w:rsidTr="0076707D">
        <w:trPr>
          <w:trHeight w:val="322"/>
          <w:jc w:val="center"/>
        </w:trPr>
        <w:tc>
          <w:tcPr>
            <w:tcW w:w="0" w:type="auto"/>
            <w:vAlign w:val="center"/>
          </w:tcPr>
          <w:p w:rsidR="00F5667B" w:rsidRDefault="00F5667B">
            <w:pPr>
              <w:widowControl/>
              <w:jc w:val="left"/>
              <w:rPr>
                <w:rFonts w:eastAsia="Times New Roman"/>
                <w:kern w:val="0"/>
                <w:szCs w:val="21"/>
              </w:rPr>
            </w:pPr>
            <w:r>
              <w:rPr>
                <w:rFonts w:ascii="宋体" w:hAnsi="宋体" w:cs="宋体" w:hint="eastAsia"/>
                <w:kern w:val="0"/>
                <w:szCs w:val="21"/>
              </w:rPr>
              <w:t>水费、电费、差旅费</w:t>
            </w:r>
          </w:p>
        </w:tc>
        <w:tc>
          <w:tcPr>
            <w:tcW w:w="0" w:type="auto"/>
            <w:gridSpan w:val="2"/>
            <w:vAlign w:val="center"/>
          </w:tcPr>
          <w:p w:rsidR="00F5667B" w:rsidRDefault="00F5667B" w:rsidP="00DF56DB">
            <w:pPr>
              <w:widowControl/>
              <w:jc w:val="center"/>
              <w:rPr>
                <w:rFonts w:eastAsia="Times New Roman"/>
                <w:color w:val="000000"/>
                <w:kern w:val="0"/>
                <w:szCs w:val="21"/>
              </w:rPr>
            </w:pPr>
            <w:r>
              <w:rPr>
                <w:rFonts w:eastAsia="Times New Roman"/>
                <w:color w:val="000000"/>
                <w:kern w:val="0"/>
                <w:szCs w:val="21"/>
              </w:rPr>
              <w:t>10.46</w:t>
            </w:r>
          </w:p>
        </w:tc>
        <w:tc>
          <w:tcPr>
            <w:tcW w:w="0" w:type="auto"/>
            <w:gridSpan w:val="2"/>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12.53</w:t>
            </w:r>
          </w:p>
        </w:tc>
        <w:tc>
          <w:tcPr>
            <w:tcW w:w="0" w:type="auto"/>
            <w:gridSpan w:val="2"/>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12.53</w:t>
            </w:r>
          </w:p>
        </w:tc>
      </w:tr>
      <w:tr w:rsidR="00F5667B" w:rsidTr="0076707D">
        <w:trPr>
          <w:trHeight w:val="342"/>
          <w:jc w:val="center"/>
        </w:trPr>
        <w:tc>
          <w:tcPr>
            <w:tcW w:w="0" w:type="auto"/>
            <w:vAlign w:val="center"/>
          </w:tcPr>
          <w:p w:rsidR="00F5667B" w:rsidRDefault="00F5667B">
            <w:pPr>
              <w:widowControl/>
              <w:jc w:val="left"/>
              <w:rPr>
                <w:rFonts w:eastAsia="Times New Roman"/>
                <w:kern w:val="0"/>
                <w:szCs w:val="21"/>
              </w:rPr>
            </w:pPr>
            <w:r>
              <w:rPr>
                <w:rFonts w:ascii="宋体" w:hAnsi="宋体" w:cs="宋体" w:hint="eastAsia"/>
                <w:kern w:val="0"/>
                <w:szCs w:val="21"/>
              </w:rPr>
              <w:t>会议费、培训费</w:t>
            </w:r>
          </w:p>
        </w:tc>
        <w:tc>
          <w:tcPr>
            <w:tcW w:w="0" w:type="auto"/>
            <w:gridSpan w:val="2"/>
            <w:vAlign w:val="center"/>
          </w:tcPr>
          <w:p w:rsidR="00F5667B" w:rsidRDefault="00F5667B">
            <w:pPr>
              <w:widowControl/>
              <w:jc w:val="center"/>
              <w:rPr>
                <w:rFonts w:eastAsia="Times New Roman"/>
                <w:color w:val="000000"/>
                <w:kern w:val="0"/>
                <w:szCs w:val="21"/>
              </w:rPr>
            </w:pPr>
          </w:p>
        </w:tc>
        <w:tc>
          <w:tcPr>
            <w:tcW w:w="0" w:type="auto"/>
            <w:gridSpan w:val="2"/>
            <w:vAlign w:val="center"/>
          </w:tcPr>
          <w:p w:rsidR="00F5667B" w:rsidRDefault="00F5667B">
            <w:pPr>
              <w:widowControl/>
              <w:jc w:val="center"/>
              <w:rPr>
                <w:rFonts w:eastAsia="Times New Roman"/>
                <w:color w:val="000000"/>
                <w:kern w:val="0"/>
                <w:szCs w:val="21"/>
              </w:rPr>
            </w:pPr>
          </w:p>
        </w:tc>
        <w:tc>
          <w:tcPr>
            <w:tcW w:w="0" w:type="auto"/>
            <w:gridSpan w:val="2"/>
            <w:vAlign w:val="center"/>
          </w:tcPr>
          <w:p w:rsidR="00F5667B" w:rsidRDefault="00F5667B">
            <w:pPr>
              <w:widowControl/>
              <w:jc w:val="center"/>
              <w:rPr>
                <w:rFonts w:eastAsia="Times New Roman"/>
                <w:color w:val="000000"/>
                <w:kern w:val="0"/>
                <w:szCs w:val="21"/>
              </w:rPr>
            </w:pPr>
          </w:p>
        </w:tc>
      </w:tr>
      <w:tr w:rsidR="00F5667B" w:rsidTr="0076707D">
        <w:trPr>
          <w:trHeight w:val="361"/>
          <w:jc w:val="center"/>
        </w:trPr>
        <w:tc>
          <w:tcPr>
            <w:tcW w:w="0" w:type="auto"/>
            <w:vAlign w:val="center"/>
          </w:tcPr>
          <w:p w:rsidR="00F5667B" w:rsidRDefault="00F5667B">
            <w:pPr>
              <w:widowControl/>
              <w:jc w:val="left"/>
              <w:rPr>
                <w:rFonts w:eastAsia="Times New Roman"/>
                <w:kern w:val="0"/>
                <w:szCs w:val="21"/>
              </w:rPr>
            </w:pPr>
            <w:r>
              <w:rPr>
                <w:rFonts w:ascii="宋体" w:hAnsi="宋体" w:cs="宋体" w:hint="eastAsia"/>
                <w:kern w:val="0"/>
                <w:szCs w:val="21"/>
              </w:rPr>
              <w:t>政府采购金额</w:t>
            </w:r>
          </w:p>
        </w:tc>
        <w:tc>
          <w:tcPr>
            <w:tcW w:w="0" w:type="auto"/>
            <w:gridSpan w:val="2"/>
            <w:vAlign w:val="center"/>
          </w:tcPr>
          <w:p w:rsidR="00F5667B" w:rsidRDefault="00F5667B">
            <w:pPr>
              <w:widowControl/>
              <w:jc w:val="center"/>
              <w:rPr>
                <w:rFonts w:eastAsia="Times New Roman"/>
                <w:kern w:val="0"/>
                <w:szCs w:val="21"/>
              </w:rPr>
            </w:pPr>
            <w:r>
              <w:rPr>
                <w:rFonts w:eastAsia="Times New Roman"/>
                <w:kern w:val="0"/>
                <w:szCs w:val="21"/>
              </w:rPr>
              <w:t>——</w:t>
            </w:r>
            <w:r>
              <w:rPr>
                <w:rFonts w:ascii="宋体" w:hAnsi="宋体" w:cs="宋体" w:hint="eastAsia"/>
                <w:kern w:val="0"/>
                <w:szCs w:val="21"/>
              </w:rPr>
              <w:t xml:space="preserve">　</w:t>
            </w:r>
          </w:p>
        </w:tc>
        <w:tc>
          <w:tcPr>
            <w:tcW w:w="0" w:type="auto"/>
            <w:gridSpan w:val="2"/>
            <w:vAlign w:val="center"/>
          </w:tcPr>
          <w:p w:rsidR="00F5667B" w:rsidRDefault="00F5667B">
            <w:pPr>
              <w:widowControl/>
              <w:jc w:val="center"/>
              <w:rPr>
                <w:rFonts w:eastAsia="Times New Roman"/>
                <w:kern w:val="0"/>
                <w:szCs w:val="21"/>
              </w:rPr>
            </w:pPr>
            <w:r>
              <w:rPr>
                <w:rFonts w:eastAsia="Times New Roman"/>
                <w:kern w:val="0"/>
                <w:szCs w:val="21"/>
              </w:rPr>
              <w:t>237.89</w:t>
            </w:r>
          </w:p>
        </w:tc>
        <w:tc>
          <w:tcPr>
            <w:tcW w:w="0" w:type="auto"/>
            <w:gridSpan w:val="2"/>
            <w:vAlign w:val="center"/>
          </w:tcPr>
          <w:p w:rsidR="00F5667B" w:rsidRDefault="00F5667B">
            <w:pPr>
              <w:widowControl/>
              <w:jc w:val="center"/>
              <w:rPr>
                <w:rFonts w:eastAsia="Times New Roman"/>
                <w:kern w:val="0"/>
                <w:szCs w:val="21"/>
              </w:rPr>
            </w:pPr>
            <w:r>
              <w:rPr>
                <w:rFonts w:eastAsia="Times New Roman"/>
                <w:kern w:val="0"/>
                <w:szCs w:val="21"/>
              </w:rPr>
              <w:t>237.89</w:t>
            </w:r>
          </w:p>
        </w:tc>
      </w:tr>
      <w:tr w:rsidR="00F5667B" w:rsidTr="0076707D">
        <w:trPr>
          <w:trHeight w:val="240"/>
          <w:jc w:val="center"/>
        </w:trPr>
        <w:tc>
          <w:tcPr>
            <w:tcW w:w="0" w:type="auto"/>
            <w:vAlign w:val="center"/>
          </w:tcPr>
          <w:p w:rsidR="00F5667B" w:rsidRDefault="00F5667B">
            <w:pPr>
              <w:widowControl/>
              <w:jc w:val="left"/>
              <w:rPr>
                <w:rFonts w:eastAsia="Times New Roman"/>
                <w:kern w:val="0"/>
                <w:szCs w:val="21"/>
              </w:rPr>
            </w:pPr>
            <w:r>
              <w:rPr>
                <w:rFonts w:ascii="宋体" w:hAnsi="宋体" w:cs="宋体" w:hint="eastAsia"/>
                <w:kern w:val="0"/>
                <w:szCs w:val="21"/>
              </w:rPr>
              <w:t>部门基本支出预算调整</w:t>
            </w:r>
          </w:p>
        </w:tc>
        <w:tc>
          <w:tcPr>
            <w:tcW w:w="0" w:type="auto"/>
            <w:gridSpan w:val="2"/>
            <w:vAlign w:val="center"/>
          </w:tcPr>
          <w:p w:rsidR="00F5667B" w:rsidRDefault="00F5667B">
            <w:pPr>
              <w:widowControl/>
              <w:jc w:val="center"/>
              <w:rPr>
                <w:rFonts w:eastAsia="Times New Roman"/>
                <w:kern w:val="0"/>
                <w:szCs w:val="21"/>
              </w:rPr>
            </w:pPr>
            <w:r>
              <w:rPr>
                <w:rFonts w:eastAsia="Times New Roman"/>
                <w:kern w:val="0"/>
                <w:szCs w:val="21"/>
              </w:rPr>
              <w:t>——</w:t>
            </w:r>
          </w:p>
        </w:tc>
        <w:tc>
          <w:tcPr>
            <w:tcW w:w="0" w:type="auto"/>
            <w:gridSpan w:val="2"/>
            <w:vAlign w:val="center"/>
          </w:tcPr>
          <w:p w:rsidR="00F5667B" w:rsidRDefault="00F5667B">
            <w:pPr>
              <w:widowControl/>
              <w:jc w:val="center"/>
              <w:rPr>
                <w:rFonts w:eastAsia="Times New Roman"/>
                <w:kern w:val="0"/>
                <w:szCs w:val="21"/>
              </w:rPr>
            </w:pPr>
          </w:p>
        </w:tc>
        <w:tc>
          <w:tcPr>
            <w:tcW w:w="0" w:type="auto"/>
            <w:gridSpan w:val="2"/>
            <w:vAlign w:val="center"/>
          </w:tcPr>
          <w:p w:rsidR="00F5667B" w:rsidRDefault="00F5667B">
            <w:pPr>
              <w:widowControl/>
              <w:jc w:val="center"/>
              <w:rPr>
                <w:rFonts w:eastAsia="Times New Roman"/>
                <w:kern w:val="0"/>
                <w:szCs w:val="21"/>
              </w:rPr>
            </w:pPr>
          </w:p>
        </w:tc>
      </w:tr>
      <w:tr w:rsidR="00F5667B" w:rsidTr="00726412">
        <w:trPr>
          <w:trHeight w:val="837"/>
          <w:jc w:val="center"/>
        </w:trPr>
        <w:tc>
          <w:tcPr>
            <w:tcW w:w="0" w:type="auto"/>
            <w:vMerge w:val="restart"/>
            <w:vAlign w:val="center"/>
          </w:tcPr>
          <w:p w:rsidR="00F5667B" w:rsidRDefault="00F5667B">
            <w:pPr>
              <w:widowControl/>
              <w:jc w:val="center"/>
              <w:rPr>
                <w:rFonts w:eastAsia="Times New Roman"/>
                <w:kern w:val="0"/>
                <w:szCs w:val="21"/>
              </w:rPr>
            </w:pPr>
            <w:r>
              <w:rPr>
                <w:rFonts w:ascii="宋体" w:hAnsi="宋体" w:cs="宋体" w:hint="eastAsia"/>
                <w:kern w:val="0"/>
                <w:szCs w:val="21"/>
              </w:rPr>
              <w:t>楼堂馆所控制情况</w:t>
            </w:r>
          </w:p>
          <w:p w:rsidR="00F5667B" w:rsidRDefault="00F5667B">
            <w:pPr>
              <w:widowControl/>
              <w:jc w:val="center"/>
              <w:rPr>
                <w:rFonts w:eastAsia="Times New Roman"/>
                <w:kern w:val="0"/>
                <w:szCs w:val="21"/>
              </w:rPr>
            </w:pPr>
            <w:r>
              <w:rPr>
                <w:rFonts w:ascii="宋体" w:hAnsi="宋体" w:cs="宋体" w:hint="eastAsia"/>
                <w:kern w:val="0"/>
                <w:szCs w:val="21"/>
              </w:rPr>
              <w:t>（</w:t>
            </w:r>
            <w:r>
              <w:rPr>
                <w:rFonts w:eastAsia="Times New Roman"/>
                <w:kern w:val="0"/>
                <w:szCs w:val="21"/>
              </w:rPr>
              <w:t>2024</w:t>
            </w:r>
            <w:r>
              <w:rPr>
                <w:rFonts w:ascii="宋体" w:hAnsi="宋体" w:cs="宋体" w:hint="eastAsia"/>
                <w:kern w:val="0"/>
                <w:szCs w:val="21"/>
              </w:rPr>
              <w:t>年完工项目）</w:t>
            </w:r>
          </w:p>
        </w:tc>
        <w:tc>
          <w:tcPr>
            <w:tcW w:w="0" w:type="auto"/>
            <w:vAlign w:val="center"/>
          </w:tcPr>
          <w:p w:rsidR="00F5667B" w:rsidRDefault="00F5667B">
            <w:pPr>
              <w:widowControl/>
              <w:spacing w:line="240" w:lineRule="exact"/>
              <w:jc w:val="center"/>
              <w:rPr>
                <w:rFonts w:eastAsia="Times New Roman"/>
                <w:bCs/>
                <w:kern w:val="0"/>
                <w:szCs w:val="21"/>
              </w:rPr>
            </w:pPr>
            <w:r>
              <w:rPr>
                <w:rFonts w:ascii="宋体" w:hAnsi="宋体" w:cs="宋体" w:hint="eastAsia"/>
                <w:bCs/>
                <w:kern w:val="0"/>
                <w:szCs w:val="21"/>
              </w:rPr>
              <w:t>批复规模</w:t>
            </w:r>
          </w:p>
          <w:p w:rsidR="00F5667B" w:rsidRDefault="00F5667B">
            <w:pPr>
              <w:widowControl/>
              <w:spacing w:line="240" w:lineRule="exact"/>
              <w:jc w:val="center"/>
              <w:rPr>
                <w:rFonts w:eastAsia="Times New Roman"/>
                <w:bCs/>
                <w:kern w:val="0"/>
                <w:szCs w:val="21"/>
              </w:rPr>
            </w:pPr>
            <w:r>
              <w:rPr>
                <w:rFonts w:ascii="宋体" w:hAnsi="宋体" w:cs="宋体" w:hint="eastAsia"/>
                <w:bCs/>
                <w:kern w:val="0"/>
                <w:szCs w:val="21"/>
              </w:rPr>
              <w:t>（</w:t>
            </w:r>
            <w:r>
              <w:rPr>
                <w:rFonts w:eastAsia="Batang" w:hint="eastAsia"/>
                <w:bCs/>
                <w:kern w:val="0"/>
                <w:szCs w:val="21"/>
              </w:rPr>
              <w:t>㎡</w:t>
            </w:r>
            <w:r>
              <w:rPr>
                <w:rFonts w:ascii="宋体" w:hAnsi="宋体" w:cs="宋体" w:hint="eastAsia"/>
                <w:bCs/>
                <w:kern w:val="0"/>
                <w:szCs w:val="21"/>
              </w:rPr>
              <w:t>）</w:t>
            </w:r>
          </w:p>
        </w:tc>
        <w:tc>
          <w:tcPr>
            <w:tcW w:w="0" w:type="auto"/>
            <w:vAlign w:val="center"/>
          </w:tcPr>
          <w:p w:rsidR="00F5667B" w:rsidRDefault="00F5667B">
            <w:pPr>
              <w:widowControl/>
              <w:spacing w:line="240" w:lineRule="exact"/>
              <w:jc w:val="center"/>
              <w:rPr>
                <w:rFonts w:eastAsia="Times New Roman"/>
                <w:bCs/>
                <w:kern w:val="0"/>
                <w:szCs w:val="21"/>
              </w:rPr>
            </w:pPr>
            <w:r>
              <w:rPr>
                <w:rFonts w:ascii="宋体" w:hAnsi="宋体" w:cs="宋体" w:hint="eastAsia"/>
                <w:bCs/>
                <w:kern w:val="0"/>
                <w:szCs w:val="21"/>
              </w:rPr>
              <w:t>实际规模（</w:t>
            </w:r>
            <w:r>
              <w:rPr>
                <w:rFonts w:eastAsia="Batang" w:hint="eastAsia"/>
                <w:bCs/>
                <w:kern w:val="0"/>
                <w:szCs w:val="21"/>
              </w:rPr>
              <w:t>㎡</w:t>
            </w:r>
            <w:r>
              <w:rPr>
                <w:rFonts w:ascii="宋体" w:hAnsi="宋体" w:cs="宋体" w:hint="eastAsia"/>
                <w:bCs/>
                <w:kern w:val="0"/>
                <w:szCs w:val="21"/>
              </w:rPr>
              <w:t>）</w:t>
            </w:r>
          </w:p>
        </w:tc>
        <w:tc>
          <w:tcPr>
            <w:tcW w:w="0" w:type="auto"/>
            <w:vAlign w:val="center"/>
          </w:tcPr>
          <w:p w:rsidR="00F5667B" w:rsidRDefault="00F5667B">
            <w:pPr>
              <w:widowControl/>
              <w:spacing w:line="240" w:lineRule="exact"/>
              <w:jc w:val="center"/>
              <w:rPr>
                <w:rFonts w:eastAsia="Times New Roman"/>
                <w:bCs/>
                <w:kern w:val="0"/>
                <w:szCs w:val="21"/>
              </w:rPr>
            </w:pPr>
            <w:r>
              <w:rPr>
                <w:rFonts w:ascii="宋体" w:hAnsi="宋体" w:cs="宋体" w:hint="eastAsia"/>
                <w:bCs/>
                <w:kern w:val="0"/>
                <w:szCs w:val="21"/>
              </w:rPr>
              <w:t>规模控制率</w:t>
            </w:r>
          </w:p>
        </w:tc>
        <w:tc>
          <w:tcPr>
            <w:tcW w:w="0" w:type="auto"/>
            <w:vAlign w:val="center"/>
          </w:tcPr>
          <w:p w:rsidR="00F5667B" w:rsidRDefault="00F5667B">
            <w:pPr>
              <w:widowControl/>
              <w:spacing w:line="240" w:lineRule="exact"/>
              <w:jc w:val="center"/>
              <w:rPr>
                <w:rFonts w:eastAsia="Times New Roman"/>
                <w:bCs/>
                <w:kern w:val="0"/>
                <w:szCs w:val="21"/>
              </w:rPr>
            </w:pPr>
            <w:r>
              <w:rPr>
                <w:rFonts w:ascii="宋体" w:hAnsi="宋体" w:cs="宋体" w:hint="eastAsia"/>
                <w:bCs/>
                <w:kern w:val="0"/>
                <w:szCs w:val="21"/>
              </w:rPr>
              <w:t>预算投资（万元）</w:t>
            </w:r>
          </w:p>
        </w:tc>
        <w:tc>
          <w:tcPr>
            <w:tcW w:w="0" w:type="auto"/>
            <w:vAlign w:val="center"/>
          </w:tcPr>
          <w:p w:rsidR="00F5667B" w:rsidRDefault="00F5667B">
            <w:pPr>
              <w:widowControl/>
              <w:spacing w:line="240" w:lineRule="exact"/>
              <w:jc w:val="center"/>
              <w:rPr>
                <w:rFonts w:eastAsia="Times New Roman"/>
                <w:bCs/>
                <w:kern w:val="0"/>
                <w:szCs w:val="21"/>
              </w:rPr>
            </w:pPr>
            <w:r>
              <w:rPr>
                <w:rFonts w:ascii="宋体" w:hAnsi="宋体" w:cs="宋体" w:hint="eastAsia"/>
                <w:bCs/>
                <w:kern w:val="0"/>
                <w:szCs w:val="21"/>
              </w:rPr>
              <w:t>实际投资（万元）</w:t>
            </w:r>
          </w:p>
        </w:tc>
        <w:tc>
          <w:tcPr>
            <w:tcW w:w="0" w:type="auto"/>
            <w:vAlign w:val="center"/>
          </w:tcPr>
          <w:p w:rsidR="00F5667B" w:rsidRDefault="00F5667B">
            <w:pPr>
              <w:widowControl/>
              <w:spacing w:line="240" w:lineRule="exact"/>
              <w:jc w:val="center"/>
              <w:rPr>
                <w:rFonts w:eastAsia="Times New Roman"/>
                <w:bCs/>
                <w:kern w:val="0"/>
                <w:szCs w:val="21"/>
              </w:rPr>
            </w:pPr>
            <w:r>
              <w:rPr>
                <w:rFonts w:ascii="宋体" w:hAnsi="宋体" w:cs="宋体" w:hint="eastAsia"/>
                <w:bCs/>
                <w:kern w:val="0"/>
                <w:szCs w:val="21"/>
              </w:rPr>
              <w:t>投资概算控制率</w:t>
            </w:r>
          </w:p>
        </w:tc>
      </w:tr>
      <w:tr w:rsidR="00F5667B" w:rsidTr="0076707D">
        <w:trPr>
          <w:trHeight w:val="399"/>
          <w:jc w:val="center"/>
        </w:trPr>
        <w:tc>
          <w:tcPr>
            <w:tcW w:w="0" w:type="auto"/>
            <w:vMerge/>
            <w:vAlign w:val="center"/>
          </w:tcPr>
          <w:p w:rsidR="00F5667B" w:rsidRDefault="00F5667B">
            <w:pPr>
              <w:widowControl/>
              <w:jc w:val="left"/>
              <w:rPr>
                <w:rFonts w:eastAsia="Times New Roman"/>
                <w:kern w:val="0"/>
                <w:szCs w:val="21"/>
              </w:rPr>
            </w:pPr>
          </w:p>
        </w:tc>
        <w:tc>
          <w:tcPr>
            <w:tcW w:w="0" w:type="auto"/>
            <w:vAlign w:val="center"/>
          </w:tcPr>
          <w:p w:rsidR="00F5667B" w:rsidRDefault="00F5667B">
            <w:pPr>
              <w:widowControl/>
              <w:jc w:val="center"/>
              <w:rPr>
                <w:rFonts w:eastAsia="Times New Roman"/>
                <w:kern w:val="0"/>
                <w:szCs w:val="21"/>
              </w:rPr>
            </w:pPr>
            <w:r>
              <w:rPr>
                <w:rFonts w:eastAsia="Times New Roman"/>
                <w:kern w:val="0"/>
                <w:szCs w:val="21"/>
              </w:rPr>
              <w:t>0</w:t>
            </w:r>
          </w:p>
        </w:tc>
        <w:tc>
          <w:tcPr>
            <w:tcW w:w="0" w:type="auto"/>
            <w:vAlign w:val="center"/>
          </w:tcPr>
          <w:p w:rsidR="00F5667B" w:rsidRDefault="00F5667B">
            <w:pPr>
              <w:widowControl/>
              <w:jc w:val="left"/>
              <w:rPr>
                <w:rFonts w:eastAsia="Times New Roman"/>
                <w:kern w:val="0"/>
                <w:szCs w:val="21"/>
              </w:rPr>
            </w:pPr>
            <w:r>
              <w:rPr>
                <w:rFonts w:ascii="宋体" w:hAnsi="宋体" w:cs="宋体" w:hint="eastAsia"/>
                <w:kern w:val="0"/>
                <w:szCs w:val="21"/>
              </w:rPr>
              <w:t xml:space="preserve">　</w:t>
            </w:r>
            <w:r>
              <w:rPr>
                <w:rFonts w:eastAsia="Times New Roman"/>
                <w:kern w:val="0"/>
                <w:szCs w:val="21"/>
              </w:rPr>
              <w:t>0</w:t>
            </w:r>
          </w:p>
        </w:tc>
        <w:tc>
          <w:tcPr>
            <w:tcW w:w="0" w:type="auto"/>
            <w:vAlign w:val="center"/>
          </w:tcPr>
          <w:p w:rsidR="00F5667B" w:rsidRDefault="00F5667B">
            <w:pPr>
              <w:widowControl/>
              <w:jc w:val="left"/>
              <w:rPr>
                <w:rFonts w:eastAsia="Times New Roman"/>
                <w:kern w:val="0"/>
                <w:szCs w:val="21"/>
              </w:rPr>
            </w:pPr>
            <w:r>
              <w:rPr>
                <w:rFonts w:ascii="宋体" w:hAnsi="宋体" w:cs="宋体" w:hint="eastAsia"/>
                <w:kern w:val="0"/>
                <w:szCs w:val="21"/>
              </w:rPr>
              <w:t xml:space="preserve">　</w:t>
            </w:r>
            <w:r>
              <w:rPr>
                <w:rFonts w:eastAsia="Times New Roman"/>
                <w:kern w:val="0"/>
                <w:szCs w:val="21"/>
              </w:rPr>
              <w:t>0</w:t>
            </w:r>
          </w:p>
        </w:tc>
        <w:tc>
          <w:tcPr>
            <w:tcW w:w="0" w:type="auto"/>
            <w:vAlign w:val="center"/>
          </w:tcPr>
          <w:p w:rsidR="00F5667B" w:rsidRDefault="00F5667B">
            <w:pPr>
              <w:widowControl/>
              <w:jc w:val="left"/>
              <w:rPr>
                <w:rFonts w:eastAsia="Times New Roman"/>
                <w:kern w:val="0"/>
                <w:szCs w:val="21"/>
              </w:rPr>
            </w:pPr>
            <w:r>
              <w:rPr>
                <w:rFonts w:ascii="宋体" w:hAnsi="宋体" w:cs="宋体" w:hint="eastAsia"/>
                <w:kern w:val="0"/>
                <w:szCs w:val="21"/>
              </w:rPr>
              <w:t xml:space="preserve">　</w:t>
            </w:r>
            <w:r>
              <w:rPr>
                <w:rFonts w:eastAsia="Times New Roman"/>
                <w:kern w:val="0"/>
                <w:szCs w:val="21"/>
              </w:rPr>
              <w:t>0</w:t>
            </w:r>
          </w:p>
        </w:tc>
        <w:tc>
          <w:tcPr>
            <w:tcW w:w="0" w:type="auto"/>
            <w:vAlign w:val="center"/>
          </w:tcPr>
          <w:p w:rsidR="00F5667B" w:rsidRDefault="00F5667B">
            <w:pPr>
              <w:widowControl/>
              <w:jc w:val="left"/>
              <w:rPr>
                <w:rFonts w:eastAsia="Times New Roman"/>
                <w:kern w:val="0"/>
                <w:szCs w:val="21"/>
              </w:rPr>
            </w:pPr>
            <w:r>
              <w:rPr>
                <w:rFonts w:ascii="宋体" w:hAnsi="宋体" w:cs="宋体" w:hint="eastAsia"/>
                <w:kern w:val="0"/>
                <w:szCs w:val="21"/>
              </w:rPr>
              <w:t xml:space="preserve">　</w:t>
            </w:r>
            <w:r>
              <w:rPr>
                <w:rFonts w:eastAsia="Times New Roman"/>
                <w:kern w:val="0"/>
                <w:szCs w:val="21"/>
              </w:rPr>
              <w:t>0</w:t>
            </w:r>
          </w:p>
        </w:tc>
        <w:tc>
          <w:tcPr>
            <w:tcW w:w="0" w:type="auto"/>
            <w:vAlign w:val="center"/>
          </w:tcPr>
          <w:p w:rsidR="00F5667B" w:rsidRDefault="00F5667B">
            <w:pPr>
              <w:widowControl/>
              <w:jc w:val="left"/>
              <w:rPr>
                <w:rFonts w:eastAsia="Times New Roman"/>
                <w:kern w:val="0"/>
                <w:szCs w:val="21"/>
              </w:rPr>
            </w:pPr>
            <w:r>
              <w:rPr>
                <w:rFonts w:ascii="宋体" w:hAnsi="宋体" w:cs="宋体" w:hint="eastAsia"/>
                <w:kern w:val="0"/>
                <w:szCs w:val="21"/>
              </w:rPr>
              <w:t xml:space="preserve">　</w:t>
            </w:r>
            <w:r>
              <w:rPr>
                <w:rFonts w:eastAsia="Times New Roman"/>
                <w:kern w:val="0"/>
                <w:szCs w:val="21"/>
              </w:rPr>
              <w:t>0</w:t>
            </w:r>
          </w:p>
        </w:tc>
      </w:tr>
      <w:tr w:rsidR="00F5667B" w:rsidTr="00726412">
        <w:trPr>
          <w:trHeight w:val="498"/>
          <w:jc w:val="center"/>
        </w:trPr>
        <w:tc>
          <w:tcPr>
            <w:tcW w:w="0" w:type="auto"/>
            <w:vAlign w:val="center"/>
          </w:tcPr>
          <w:p w:rsidR="00F5667B" w:rsidRDefault="00F5667B">
            <w:pPr>
              <w:widowControl/>
              <w:jc w:val="center"/>
              <w:rPr>
                <w:rFonts w:eastAsia="Times New Roman"/>
                <w:kern w:val="0"/>
                <w:szCs w:val="21"/>
              </w:rPr>
            </w:pPr>
            <w:r>
              <w:rPr>
                <w:rFonts w:ascii="宋体" w:hAnsi="宋体" w:cs="宋体" w:hint="eastAsia"/>
                <w:kern w:val="0"/>
                <w:szCs w:val="21"/>
              </w:rPr>
              <w:t>厉行节约保障措施</w:t>
            </w:r>
          </w:p>
        </w:tc>
        <w:tc>
          <w:tcPr>
            <w:tcW w:w="0" w:type="auto"/>
            <w:gridSpan w:val="6"/>
            <w:vAlign w:val="center"/>
          </w:tcPr>
          <w:p w:rsidR="00F5667B" w:rsidRDefault="00F5667B">
            <w:pPr>
              <w:widowControl/>
              <w:rPr>
                <w:rFonts w:eastAsia="Times New Roman"/>
                <w:kern w:val="0"/>
                <w:szCs w:val="21"/>
              </w:rPr>
            </w:pPr>
            <w:r>
              <w:rPr>
                <w:rFonts w:ascii="宋体" w:hAnsi="宋体" w:cs="宋体" w:hint="eastAsia"/>
                <w:kern w:val="0"/>
                <w:szCs w:val="21"/>
              </w:rPr>
              <w:t xml:space="preserve">加强支出预算管理，严控一般性支出，节约行政成本。　</w:t>
            </w:r>
          </w:p>
        </w:tc>
      </w:tr>
    </w:tbl>
    <w:p w:rsidR="00F5667B" w:rsidRDefault="00F5667B">
      <w:pPr>
        <w:spacing w:line="360" w:lineRule="exact"/>
        <w:rPr>
          <w:sz w:val="30"/>
          <w:szCs w:val="30"/>
        </w:rPr>
      </w:pPr>
      <w:r>
        <w:rPr>
          <w:rFonts w:ascii="宋体" w:hAnsi="宋体" w:cs="宋体" w:hint="eastAsia"/>
          <w:kern w:val="0"/>
          <w:sz w:val="22"/>
        </w:rPr>
        <w:t>说明：说明：</w:t>
      </w:r>
      <w:r>
        <w:rPr>
          <w:rFonts w:eastAsia="Times New Roman"/>
          <w:kern w:val="0"/>
          <w:sz w:val="22"/>
        </w:rPr>
        <w:t>“</w:t>
      </w:r>
      <w:r>
        <w:rPr>
          <w:rFonts w:ascii="宋体" w:hAnsi="宋体" w:cs="宋体" w:hint="eastAsia"/>
          <w:kern w:val="0"/>
          <w:sz w:val="22"/>
        </w:rPr>
        <w:t>项目支出</w:t>
      </w:r>
      <w:r>
        <w:rPr>
          <w:rFonts w:eastAsia="Times New Roman"/>
          <w:kern w:val="0"/>
          <w:sz w:val="22"/>
        </w:rPr>
        <w:t>”</w:t>
      </w:r>
      <w:r>
        <w:rPr>
          <w:rFonts w:ascii="宋体" w:hAnsi="宋体" w:cs="宋体" w:hint="eastAsia"/>
          <w:kern w:val="0"/>
          <w:sz w:val="22"/>
        </w:rPr>
        <w:t>需要填报基本支出以外的所有项目支出情况，</w:t>
      </w:r>
      <w:r>
        <w:rPr>
          <w:rFonts w:eastAsia="Times New Roman"/>
          <w:kern w:val="0"/>
          <w:sz w:val="22"/>
        </w:rPr>
        <w:t>“</w:t>
      </w:r>
      <w:r>
        <w:rPr>
          <w:rFonts w:ascii="宋体" w:hAnsi="宋体" w:cs="宋体" w:hint="eastAsia"/>
          <w:kern w:val="0"/>
          <w:sz w:val="22"/>
        </w:rPr>
        <w:t>公用经费</w:t>
      </w:r>
      <w:r>
        <w:rPr>
          <w:rFonts w:eastAsia="Times New Roman"/>
          <w:kern w:val="0"/>
          <w:sz w:val="22"/>
        </w:rPr>
        <w:t>”</w:t>
      </w:r>
      <w:r>
        <w:rPr>
          <w:rFonts w:ascii="宋体" w:hAnsi="宋体" w:cs="宋体" w:hint="eastAsia"/>
          <w:kern w:val="0"/>
          <w:sz w:val="22"/>
        </w:rPr>
        <w:t>填报基本支出中的一般商品和服务支出。</w:t>
      </w:r>
    </w:p>
    <w:p w:rsidR="00F5667B" w:rsidRPr="00070DC8" w:rsidRDefault="00F5667B">
      <w:pPr>
        <w:spacing w:line="360" w:lineRule="exact"/>
        <w:rPr>
          <w:sz w:val="30"/>
          <w:szCs w:val="30"/>
        </w:rPr>
      </w:pPr>
      <w:r>
        <w:rPr>
          <w:rFonts w:eastAsia="Times New Roman"/>
          <w:kern w:val="0"/>
          <w:sz w:val="22"/>
        </w:rPr>
        <w:br w:type="page"/>
      </w:r>
      <w:bookmarkStart w:id="0" w:name="OLE_LINK5"/>
      <w:bookmarkStart w:id="1" w:name="OLE_LINK6"/>
      <w:r>
        <w:rPr>
          <w:rFonts w:eastAsia="黑体" w:hint="eastAsia"/>
          <w:sz w:val="32"/>
          <w:szCs w:val="32"/>
        </w:rPr>
        <w:lastRenderedPageBreak/>
        <w:t>附件</w:t>
      </w:r>
      <w:r>
        <w:rPr>
          <w:rFonts w:eastAsia="黑体"/>
          <w:sz w:val="32"/>
          <w:szCs w:val="32"/>
        </w:rPr>
        <w:t>2</w:t>
      </w:r>
    </w:p>
    <w:bookmarkEnd w:id="0"/>
    <w:bookmarkEnd w:id="1"/>
    <w:p w:rsidR="00F5667B" w:rsidRDefault="00F5667B">
      <w:pPr>
        <w:widowControl/>
        <w:jc w:val="center"/>
        <w:rPr>
          <w:rFonts w:eastAsia="方正小标宋_GBK"/>
          <w:color w:val="000000"/>
          <w:kern w:val="0"/>
          <w:sz w:val="36"/>
          <w:szCs w:val="36"/>
        </w:rPr>
      </w:pPr>
      <w:r>
        <w:rPr>
          <w:rFonts w:eastAsia="方正小标宋_GBK" w:hint="eastAsia"/>
          <w:color w:val="000000"/>
          <w:kern w:val="0"/>
          <w:sz w:val="36"/>
          <w:szCs w:val="36"/>
        </w:rPr>
        <w:t>部门整体支出绩效自评表</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2024</w:t>
      </w:r>
      <w:r>
        <w:rPr>
          <w:rFonts w:ascii="宋体" w:hAnsi="宋体" w:cs="宋体" w:hint="eastAsia"/>
          <w:color w:val="000000"/>
          <w:kern w:val="0"/>
          <w:szCs w:val="21"/>
        </w:rPr>
        <w:t>年度）金额单位：万元</w:t>
      </w: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6"/>
        <w:gridCol w:w="1377"/>
        <w:gridCol w:w="1226"/>
        <w:gridCol w:w="1107"/>
        <w:gridCol w:w="92"/>
        <w:gridCol w:w="1262"/>
        <w:gridCol w:w="25"/>
        <w:gridCol w:w="1295"/>
        <w:gridCol w:w="675"/>
        <w:gridCol w:w="784"/>
        <w:gridCol w:w="1414"/>
      </w:tblGrid>
      <w:tr w:rsidR="00F5667B">
        <w:trPr>
          <w:trHeight w:val="340"/>
          <w:jc w:val="center"/>
        </w:trPr>
        <w:tc>
          <w:tcPr>
            <w:tcW w:w="1066"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县级预算部门名称</w:t>
            </w:r>
          </w:p>
        </w:tc>
        <w:tc>
          <w:tcPr>
            <w:tcW w:w="9257" w:type="dxa"/>
            <w:gridSpan w:val="10"/>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江永县财政局</w:t>
            </w:r>
          </w:p>
        </w:tc>
      </w:tr>
      <w:tr w:rsidR="00F5667B">
        <w:trPr>
          <w:trHeight w:val="90"/>
          <w:jc w:val="center"/>
        </w:trPr>
        <w:tc>
          <w:tcPr>
            <w:tcW w:w="1066"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年度预</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算申请</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（万元）</w:t>
            </w:r>
          </w:p>
        </w:tc>
        <w:tc>
          <w:tcPr>
            <w:tcW w:w="2603" w:type="dxa"/>
            <w:gridSpan w:val="2"/>
            <w:vAlign w:val="center"/>
          </w:tcPr>
          <w:p w:rsidR="00F5667B" w:rsidRDefault="00F5667B">
            <w:pPr>
              <w:jc w:val="center"/>
              <w:rPr>
                <w:rFonts w:eastAsia="Times New Roman"/>
                <w:szCs w:val="21"/>
              </w:rPr>
            </w:pPr>
          </w:p>
        </w:tc>
        <w:tc>
          <w:tcPr>
            <w:tcW w:w="1107" w:type="dxa"/>
            <w:vAlign w:val="center"/>
          </w:tcPr>
          <w:p w:rsidR="00F5667B" w:rsidRDefault="00F5667B">
            <w:pPr>
              <w:jc w:val="center"/>
              <w:rPr>
                <w:rFonts w:eastAsia="Times New Roman"/>
                <w:szCs w:val="21"/>
              </w:rPr>
            </w:pPr>
            <w:r>
              <w:rPr>
                <w:rFonts w:ascii="宋体" w:hAnsi="宋体" w:cs="宋体" w:hint="eastAsia"/>
                <w:szCs w:val="21"/>
              </w:rPr>
              <w:t>年初</w:t>
            </w:r>
          </w:p>
          <w:p w:rsidR="00F5667B" w:rsidRDefault="00F5667B">
            <w:pPr>
              <w:jc w:val="center"/>
              <w:rPr>
                <w:rFonts w:eastAsia="Times New Roman"/>
                <w:szCs w:val="21"/>
              </w:rPr>
            </w:pPr>
            <w:r>
              <w:rPr>
                <w:rFonts w:ascii="宋体" w:hAnsi="宋体" w:cs="宋体" w:hint="eastAsia"/>
                <w:szCs w:val="21"/>
              </w:rPr>
              <w:t>预算数</w:t>
            </w:r>
          </w:p>
        </w:tc>
        <w:tc>
          <w:tcPr>
            <w:tcW w:w="1354" w:type="dxa"/>
            <w:gridSpan w:val="2"/>
            <w:vAlign w:val="center"/>
          </w:tcPr>
          <w:p w:rsidR="00F5667B" w:rsidRDefault="00F5667B">
            <w:pPr>
              <w:jc w:val="center"/>
              <w:rPr>
                <w:rFonts w:eastAsia="Times New Roman"/>
                <w:szCs w:val="21"/>
              </w:rPr>
            </w:pPr>
            <w:r>
              <w:rPr>
                <w:rFonts w:ascii="宋体" w:hAnsi="宋体" w:cs="宋体" w:hint="eastAsia"/>
                <w:szCs w:val="21"/>
              </w:rPr>
              <w:t>全年预算数</w:t>
            </w:r>
          </w:p>
        </w:tc>
        <w:tc>
          <w:tcPr>
            <w:tcW w:w="1320" w:type="dxa"/>
            <w:gridSpan w:val="2"/>
            <w:vAlign w:val="center"/>
          </w:tcPr>
          <w:p w:rsidR="00F5667B" w:rsidRDefault="00F5667B">
            <w:pPr>
              <w:jc w:val="center"/>
              <w:rPr>
                <w:rFonts w:eastAsia="Times New Roman"/>
                <w:szCs w:val="21"/>
              </w:rPr>
            </w:pPr>
            <w:r>
              <w:rPr>
                <w:rFonts w:ascii="宋体" w:hAnsi="宋体" w:cs="宋体" w:hint="eastAsia"/>
                <w:szCs w:val="21"/>
              </w:rPr>
              <w:t>全年</w:t>
            </w:r>
          </w:p>
          <w:p w:rsidR="00F5667B" w:rsidRDefault="00F5667B">
            <w:pPr>
              <w:jc w:val="center"/>
              <w:rPr>
                <w:rFonts w:eastAsia="Times New Roman"/>
                <w:szCs w:val="21"/>
              </w:rPr>
            </w:pPr>
            <w:r>
              <w:rPr>
                <w:rFonts w:ascii="宋体" w:hAnsi="宋体" w:cs="宋体" w:hint="eastAsia"/>
                <w:szCs w:val="21"/>
              </w:rPr>
              <w:t>执行数</w:t>
            </w:r>
          </w:p>
        </w:tc>
        <w:tc>
          <w:tcPr>
            <w:tcW w:w="675" w:type="dxa"/>
            <w:vAlign w:val="center"/>
          </w:tcPr>
          <w:p w:rsidR="00F5667B" w:rsidRDefault="00F5667B">
            <w:pPr>
              <w:jc w:val="center"/>
              <w:rPr>
                <w:rFonts w:eastAsia="Times New Roman"/>
                <w:szCs w:val="21"/>
              </w:rPr>
            </w:pPr>
            <w:r>
              <w:rPr>
                <w:rFonts w:ascii="宋体" w:hAnsi="宋体" w:cs="宋体" w:hint="eastAsia"/>
                <w:szCs w:val="21"/>
              </w:rPr>
              <w:t>分值</w:t>
            </w:r>
          </w:p>
        </w:tc>
        <w:tc>
          <w:tcPr>
            <w:tcW w:w="784" w:type="dxa"/>
            <w:vAlign w:val="center"/>
          </w:tcPr>
          <w:p w:rsidR="00F5667B" w:rsidRDefault="00F5667B">
            <w:pPr>
              <w:jc w:val="center"/>
              <w:rPr>
                <w:rFonts w:eastAsia="Times New Roman"/>
                <w:szCs w:val="21"/>
              </w:rPr>
            </w:pPr>
            <w:r>
              <w:rPr>
                <w:rFonts w:ascii="宋体" w:hAnsi="宋体" w:cs="宋体" w:hint="eastAsia"/>
                <w:szCs w:val="21"/>
              </w:rPr>
              <w:t>执行率</w:t>
            </w:r>
          </w:p>
        </w:tc>
        <w:tc>
          <w:tcPr>
            <w:tcW w:w="1414" w:type="dxa"/>
            <w:vAlign w:val="center"/>
          </w:tcPr>
          <w:p w:rsidR="00F5667B" w:rsidRDefault="00F5667B">
            <w:pPr>
              <w:jc w:val="center"/>
              <w:rPr>
                <w:rFonts w:eastAsia="Times New Roman"/>
                <w:szCs w:val="21"/>
              </w:rPr>
            </w:pPr>
            <w:r>
              <w:rPr>
                <w:rFonts w:ascii="宋体" w:hAnsi="宋体" w:cs="宋体" w:hint="eastAsia"/>
                <w:szCs w:val="21"/>
              </w:rPr>
              <w:t>得分</w:t>
            </w:r>
          </w:p>
        </w:tc>
      </w:tr>
      <w:tr w:rsidR="00F5667B" w:rsidTr="00DF56DB">
        <w:trPr>
          <w:trHeight w:val="340"/>
          <w:jc w:val="center"/>
        </w:trPr>
        <w:tc>
          <w:tcPr>
            <w:tcW w:w="1066" w:type="dxa"/>
            <w:vMerge/>
            <w:vAlign w:val="center"/>
          </w:tcPr>
          <w:p w:rsidR="00F5667B" w:rsidRDefault="00F5667B">
            <w:pPr>
              <w:widowControl/>
              <w:jc w:val="center"/>
              <w:rPr>
                <w:rFonts w:eastAsia="Times New Roman"/>
                <w:color w:val="000000"/>
                <w:kern w:val="0"/>
                <w:szCs w:val="21"/>
              </w:rPr>
            </w:pPr>
          </w:p>
        </w:tc>
        <w:tc>
          <w:tcPr>
            <w:tcW w:w="2603" w:type="dxa"/>
            <w:gridSpan w:val="2"/>
            <w:vAlign w:val="center"/>
          </w:tcPr>
          <w:p w:rsidR="00F5667B" w:rsidRDefault="00F5667B">
            <w:pPr>
              <w:jc w:val="center"/>
              <w:rPr>
                <w:rFonts w:eastAsia="Times New Roman"/>
                <w:szCs w:val="21"/>
              </w:rPr>
            </w:pPr>
            <w:r>
              <w:rPr>
                <w:rFonts w:ascii="宋体" w:hAnsi="宋体" w:cs="宋体" w:hint="eastAsia"/>
                <w:color w:val="000000"/>
                <w:kern w:val="0"/>
                <w:szCs w:val="21"/>
              </w:rPr>
              <w:t>年度资金总额（万元）</w:t>
            </w:r>
          </w:p>
        </w:tc>
        <w:tc>
          <w:tcPr>
            <w:tcW w:w="1107" w:type="dxa"/>
            <w:vAlign w:val="center"/>
          </w:tcPr>
          <w:p w:rsidR="00F5667B" w:rsidRDefault="00F5667B">
            <w:pPr>
              <w:jc w:val="center"/>
              <w:rPr>
                <w:szCs w:val="21"/>
              </w:rPr>
            </w:pPr>
            <w:r>
              <w:rPr>
                <w:szCs w:val="21"/>
              </w:rPr>
              <w:t>1988.97</w:t>
            </w:r>
          </w:p>
        </w:tc>
        <w:tc>
          <w:tcPr>
            <w:tcW w:w="1379" w:type="dxa"/>
            <w:gridSpan w:val="3"/>
            <w:vAlign w:val="center"/>
          </w:tcPr>
          <w:p w:rsidR="00F5667B" w:rsidRDefault="00F5667B">
            <w:pPr>
              <w:jc w:val="center"/>
              <w:rPr>
                <w:rFonts w:eastAsia="Times New Roman"/>
                <w:szCs w:val="21"/>
              </w:rPr>
            </w:pPr>
            <w:r>
              <w:rPr>
                <w:rFonts w:eastAsia="Times New Roman"/>
                <w:szCs w:val="21"/>
              </w:rPr>
              <w:t>3039.14</w:t>
            </w:r>
          </w:p>
        </w:tc>
        <w:tc>
          <w:tcPr>
            <w:tcW w:w="1295" w:type="dxa"/>
            <w:vAlign w:val="center"/>
          </w:tcPr>
          <w:p w:rsidR="00F5667B" w:rsidRDefault="00F5667B">
            <w:pPr>
              <w:jc w:val="center"/>
              <w:rPr>
                <w:rFonts w:eastAsia="Times New Roman"/>
                <w:szCs w:val="21"/>
              </w:rPr>
            </w:pPr>
            <w:r>
              <w:rPr>
                <w:rFonts w:eastAsia="Times New Roman"/>
                <w:szCs w:val="21"/>
              </w:rPr>
              <w:t>3039.14</w:t>
            </w:r>
          </w:p>
        </w:tc>
        <w:tc>
          <w:tcPr>
            <w:tcW w:w="675" w:type="dxa"/>
            <w:vAlign w:val="center"/>
          </w:tcPr>
          <w:p w:rsidR="00F5667B" w:rsidRDefault="00F5667B">
            <w:pPr>
              <w:jc w:val="center"/>
              <w:rPr>
                <w:rFonts w:eastAsia="Times New Roman"/>
                <w:szCs w:val="21"/>
              </w:rPr>
            </w:pPr>
            <w:r>
              <w:rPr>
                <w:rFonts w:eastAsia="Times New Roman"/>
                <w:szCs w:val="21"/>
              </w:rPr>
              <w:t>10</w:t>
            </w:r>
          </w:p>
        </w:tc>
        <w:tc>
          <w:tcPr>
            <w:tcW w:w="784" w:type="dxa"/>
            <w:vAlign w:val="center"/>
          </w:tcPr>
          <w:p w:rsidR="00F5667B" w:rsidRDefault="00F5667B">
            <w:pPr>
              <w:jc w:val="center"/>
              <w:rPr>
                <w:rFonts w:eastAsia="Times New Roman"/>
                <w:szCs w:val="21"/>
              </w:rPr>
            </w:pPr>
            <w:r>
              <w:rPr>
                <w:rFonts w:eastAsia="Times New Roman"/>
                <w:szCs w:val="21"/>
              </w:rPr>
              <w:t>100%</w:t>
            </w:r>
          </w:p>
        </w:tc>
        <w:tc>
          <w:tcPr>
            <w:tcW w:w="1414" w:type="dxa"/>
            <w:vAlign w:val="center"/>
          </w:tcPr>
          <w:p w:rsidR="00F5667B" w:rsidRDefault="00F5667B">
            <w:pPr>
              <w:jc w:val="center"/>
              <w:rPr>
                <w:rFonts w:eastAsia="Times New Roman"/>
                <w:szCs w:val="21"/>
              </w:rPr>
            </w:pPr>
            <w:r>
              <w:rPr>
                <w:rFonts w:eastAsia="Times New Roman"/>
                <w:szCs w:val="21"/>
              </w:rPr>
              <w:t>10</w:t>
            </w:r>
          </w:p>
        </w:tc>
      </w:tr>
      <w:tr w:rsidR="00F5667B">
        <w:trPr>
          <w:trHeight w:val="340"/>
          <w:jc w:val="center"/>
        </w:trPr>
        <w:tc>
          <w:tcPr>
            <w:tcW w:w="1066" w:type="dxa"/>
            <w:vMerge/>
            <w:vAlign w:val="center"/>
          </w:tcPr>
          <w:p w:rsidR="00F5667B" w:rsidRDefault="00F5667B">
            <w:pPr>
              <w:widowControl/>
              <w:jc w:val="left"/>
              <w:rPr>
                <w:rFonts w:eastAsia="Times New Roman"/>
                <w:color w:val="000000"/>
                <w:kern w:val="0"/>
                <w:szCs w:val="21"/>
              </w:rPr>
            </w:pPr>
          </w:p>
        </w:tc>
        <w:tc>
          <w:tcPr>
            <w:tcW w:w="5064" w:type="dxa"/>
            <w:gridSpan w:val="5"/>
            <w:vAlign w:val="center"/>
          </w:tcPr>
          <w:p w:rsidR="00F5667B" w:rsidRDefault="00F5667B" w:rsidP="00DF56DB">
            <w:pPr>
              <w:widowControl/>
              <w:jc w:val="left"/>
              <w:rPr>
                <w:rFonts w:eastAsia="Times New Roman"/>
                <w:color w:val="000000"/>
                <w:kern w:val="0"/>
                <w:szCs w:val="21"/>
              </w:rPr>
            </w:pPr>
            <w:r>
              <w:rPr>
                <w:rFonts w:ascii="宋体" w:hAnsi="宋体" w:cs="宋体" w:hint="eastAsia"/>
                <w:color w:val="000000"/>
                <w:kern w:val="0"/>
                <w:szCs w:val="21"/>
              </w:rPr>
              <w:t>按收入性质</w:t>
            </w:r>
            <w:r>
              <w:rPr>
                <w:rFonts w:ascii="MS Gothic" w:eastAsia="MS Gothic" w:hAnsi="MS Gothic" w:cs="MS Gothic" w:hint="eastAsia"/>
                <w:color w:val="000000"/>
                <w:kern w:val="0"/>
                <w:szCs w:val="21"/>
              </w:rPr>
              <w:t>分：</w:t>
            </w:r>
          </w:p>
        </w:tc>
        <w:tc>
          <w:tcPr>
            <w:tcW w:w="4193" w:type="dxa"/>
            <w:gridSpan w:val="5"/>
            <w:vAlign w:val="center"/>
          </w:tcPr>
          <w:p w:rsidR="00F5667B" w:rsidRDefault="00F5667B" w:rsidP="00DF56DB">
            <w:pPr>
              <w:widowControl/>
              <w:jc w:val="left"/>
              <w:rPr>
                <w:rFonts w:eastAsia="Times New Roman"/>
                <w:color w:val="000000"/>
                <w:kern w:val="0"/>
                <w:szCs w:val="21"/>
              </w:rPr>
            </w:pPr>
            <w:r>
              <w:rPr>
                <w:rFonts w:ascii="宋体" w:hAnsi="宋体" w:cs="宋体" w:hint="eastAsia"/>
                <w:color w:val="000000"/>
                <w:kern w:val="0"/>
                <w:szCs w:val="21"/>
              </w:rPr>
              <w:t>按支出性质</w:t>
            </w:r>
            <w:r>
              <w:rPr>
                <w:rFonts w:ascii="MS Gothic" w:eastAsia="MS Gothic" w:hAnsi="MS Gothic" w:cs="MS Gothic" w:hint="eastAsia"/>
                <w:color w:val="000000"/>
                <w:kern w:val="0"/>
                <w:szCs w:val="21"/>
              </w:rPr>
              <w:t>分：</w:t>
            </w:r>
          </w:p>
        </w:tc>
      </w:tr>
      <w:tr w:rsidR="00F5667B">
        <w:trPr>
          <w:trHeight w:val="340"/>
          <w:jc w:val="center"/>
        </w:trPr>
        <w:tc>
          <w:tcPr>
            <w:tcW w:w="1066" w:type="dxa"/>
            <w:vMerge/>
            <w:vAlign w:val="center"/>
          </w:tcPr>
          <w:p w:rsidR="00F5667B" w:rsidRDefault="00F5667B">
            <w:pPr>
              <w:widowControl/>
              <w:jc w:val="left"/>
              <w:rPr>
                <w:rFonts w:eastAsia="Times New Roman"/>
                <w:color w:val="000000"/>
                <w:kern w:val="0"/>
                <w:szCs w:val="21"/>
              </w:rPr>
            </w:pPr>
          </w:p>
        </w:tc>
        <w:tc>
          <w:tcPr>
            <w:tcW w:w="5064" w:type="dxa"/>
            <w:gridSpan w:val="5"/>
            <w:vAlign w:val="center"/>
          </w:tcPr>
          <w:p w:rsidR="00F5667B" w:rsidRDefault="00F5667B" w:rsidP="00DF56DB">
            <w:pPr>
              <w:widowControl/>
              <w:jc w:val="left"/>
              <w:rPr>
                <w:rFonts w:eastAsia="Times New Roman"/>
                <w:color w:val="000000"/>
                <w:kern w:val="0"/>
                <w:szCs w:val="21"/>
              </w:rPr>
            </w:pPr>
            <w:r>
              <w:rPr>
                <w:rFonts w:ascii="宋体" w:hAnsi="宋体" w:cs="宋体" w:hint="eastAsia"/>
                <w:color w:val="000000"/>
                <w:kern w:val="0"/>
                <w:szCs w:val="21"/>
              </w:rPr>
              <w:t>其中：一般公共预</w:t>
            </w:r>
            <w:r>
              <w:rPr>
                <w:rFonts w:ascii="MS Gothic" w:eastAsia="MS Gothic" w:hAnsi="MS Gothic" w:cs="MS Gothic" w:hint="eastAsia"/>
                <w:color w:val="000000"/>
                <w:kern w:val="0"/>
                <w:szCs w:val="21"/>
              </w:rPr>
              <w:t>算：</w:t>
            </w:r>
            <w:r>
              <w:rPr>
                <w:rFonts w:ascii="宋体" w:hAnsi="宋体" w:cs="MS Gothic"/>
                <w:color w:val="000000"/>
                <w:kern w:val="0"/>
                <w:szCs w:val="21"/>
              </w:rPr>
              <w:t>2807.74</w:t>
            </w:r>
          </w:p>
        </w:tc>
        <w:tc>
          <w:tcPr>
            <w:tcW w:w="4193" w:type="dxa"/>
            <w:gridSpan w:val="5"/>
            <w:vAlign w:val="center"/>
          </w:tcPr>
          <w:p w:rsidR="00F5667B" w:rsidRDefault="00F5667B" w:rsidP="00DF56DB">
            <w:pPr>
              <w:widowControl/>
              <w:jc w:val="left"/>
              <w:rPr>
                <w:rFonts w:eastAsia="Times New Roman"/>
                <w:color w:val="000000"/>
                <w:kern w:val="0"/>
                <w:szCs w:val="21"/>
              </w:rPr>
            </w:pPr>
            <w:r>
              <w:rPr>
                <w:rFonts w:ascii="宋体" w:hAnsi="宋体" w:cs="宋体" w:hint="eastAsia"/>
                <w:color w:val="000000"/>
                <w:kern w:val="0"/>
                <w:szCs w:val="21"/>
              </w:rPr>
              <w:t>其中：基本支出：</w:t>
            </w:r>
            <w:r>
              <w:rPr>
                <w:rFonts w:eastAsia="Times New Roman"/>
                <w:color w:val="000000"/>
                <w:kern w:val="0"/>
                <w:szCs w:val="21"/>
              </w:rPr>
              <w:t>2247.47</w:t>
            </w:r>
          </w:p>
        </w:tc>
      </w:tr>
      <w:tr w:rsidR="00F5667B">
        <w:trPr>
          <w:trHeight w:val="340"/>
          <w:jc w:val="center"/>
        </w:trPr>
        <w:tc>
          <w:tcPr>
            <w:tcW w:w="1066" w:type="dxa"/>
            <w:vMerge/>
            <w:vAlign w:val="center"/>
          </w:tcPr>
          <w:p w:rsidR="00F5667B" w:rsidRDefault="00F5667B">
            <w:pPr>
              <w:widowControl/>
              <w:jc w:val="left"/>
              <w:rPr>
                <w:rFonts w:eastAsia="Times New Roman"/>
                <w:color w:val="000000"/>
                <w:kern w:val="0"/>
                <w:szCs w:val="21"/>
              </w:rPr>
            </w:pPr>
          </w:p>
        </w:tc>
        <w:tc>
          <w:tcPr>
            <w:tcW w:w="5064" w:type="dxa"/>
            <w:gridSpan w:val="5"/>
            <w:vAlign w:val="center"/>
          </w:tcPr>
          <w:p w:rsidR="00F5667B" w:rsidRDefault="00F5667B">
            <w:pPr>
              <w:widowControl/>
              <w:ind w:firstLineChars="400" w:firstLine="840"/>
              <w:jc w:val="left"/>
              <w:rPr>
                <w:rFonts w:eastAsia="Times New Roman"/>
                <w:color w:val="000000"/>
                <w:kern w:val="0"/>
                <w:szCs w:val="21"/>
              </w:rPr>
            </w:pPr>
            <w:r>
              <w:rPr>
                <w:rFonts w:ascii="宋体" w:hAnsi="宋体" w:cs="宋体" w:hint="eastAsia"/>
                <w:color w:val="000000"/>
                <w:kern w:val="0"/>
                <w:szCs w:val="21"/>
              </w:rPr>
              <w:t>政府性基金拨款：</w:t>
            </w:r>
            <w:r>
              <w:rPr>
                <w:rFonts w:eastAsia="Times New Roman"/>
                <w:color w:val="000000"/>
                <w:kern w:val="0"/>
                <w:szCs w:val="21"/>
              </w:rPr>
              <w:t>229.66</w:t>
            </w:r>
          </w:p>
        </w:tc>
        <w:tc>
          <w:tcPr>
            <w:tcW w:w="4193" w:type="dxa"/>
            <w:gridSpan w:val="5"/>
            <w:vAlign w:val="center"/>
          </w:tcPr>
          <w:p w:rsidR="00F5667B" w:rsidRDefault="00F5667B" w:rsidP="00DF56DB">
            <w:pPr>
              <w:widowControl/>
              <w:ind w:firstLineChars="300" w:firstLine="630"/>
              <w:jc w:val="left"/>
              <w:rPr>
                <w:rFonts w:eastAsia="Times New Roman"/>
                <w:color w:val="000000"/>
                <w:kern w:val="0"/>
                <w:szCs w:val="21"/>
              </w:rPr>
            </w:pPr>
            <w:r>
              <w:rPr>
                <w:rFonts w:ascii="宋体" w:hAnsi="宋体" w:cs="宋体" w:hint="eastAsia"/>
                <w:color w:val="000000"/>
                <w:kern w:val="0"/>
                <w:szCs w:val="21"/>
              </w:rPr>
              <w:t>项</w:t>
            </w:r>
            <w:r>
              <w:rPr>
                <w:rFonts w:ascii="MS Gothic" w:eastAsia="MS Gothic" w:hAnsi="MS Gothic" w:cs="MS Gothic" w:hint="eastAsia"/>
                <w:color w:val="000000"/>
                <w:kern w:val="0"/>
                <w:szCs w:val="21"/>
              </w:rPr>
              <w:t>目支出：</w:t>
            </w:r>
            <w:r>
              <w:rPr>
                <w:rFonts w:ascii="宋体" w:hAnsi="宋体" w:cs="MS Gothic"/>
                <w:color w:val="000000"/>
                <w:kern w:val="0"/>
                <w:szCs w:val="21"/>
              </w:rPr>
              <w:t>791.67</w:t>
            </w:r>
          </w:p>
        </w:tc>
      </w:tr>
      <w:tr w:rsidR="00F5667B">
        <w:trPr>
          <w:trHeight w:val="340"/>
          <w:jc w:val="center"/>
        </w:trPr>
        <w:tc>
          <w:tcPr>
            <w:tcW w:w="1066" w:type="dxa"/>
            <w:vMerge/>
            <w:vAlign w:val="center"/>
          </w:tcPr>
          <w:p w:rsidR="00F5667B" w:rsidRDefault="00F5667B">
            <w:pPr>
              <w:widowControl/>
              <w:jc w:val="left"/>
              <w:rPr>
                <w:rFonts w:eastAsia="Times New Roman"/>
                <w:color w:val="000000"/>
                <w:kern w:val="0"/>
                <w:szCs w:val="21"/>
              </w:rPr>
            </w:pPr>
          </w:p>
        </w:tc>
        <w:tc>
          <w:tcPr>
            <w:tcW w:w="5064" w:type="dxa"/>
            <w:gridSpan w:val="5"/>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纳入专户管理的非税收入拨款：</w:t>
            </w:r>
          </w:p>
        </w:tc>
        <w:tc>
          <w:tcPr>
            <w:tcW w:w="4193" w:type="dxa"/>
            <w:gridSpan w:val="5"/>
            <w:vAlign w:val="center"/>
          </w:tcPr>
          <w:p w:rsidR="00F5667B" w:rsidRDefault="00F5667B">
            <w:pPr>
              <w:widowControl/>
              <w:jc w:val="left"/>
              <w:rPr>
                <w:rFonts w:eastAsia="Times New Roman"/>
                <w:color w:val="000000"/>
                <w:kern w:val="0"/>
                <w:szCs w:val="21"/>
              </w:rPr>
            </w:pPr>
          </w:p>
        </w:tc>
      </w:tr>
      <w:tr w:rsidR="00F5667B">
        <w:trPr>
          <w:trHeight w:val="340"/>
          <w:jc w:val="center"/>
        </w:trPr>
        <w:tc>
          <w:tcPr>
            <w:tcW w:w="1066" w:type="dxa"/>
            <w:vMerge/>
            <w:vAlign w:val="center"/>
          </w:tcPr>
          <w:p w:rsidR="00F5667B" w:rsidRDefault="00F5667B">
            <w:pPr>
              <w:widowControl/>
              <w:jc w:val="left"/>
              <w:rPr>
                <w:rFonts w:eastAsia="Times New Roman"/>
                <w:color w:val="000000"/>
                <w:kern w:val="0"/>
                <w:szCs w:val="21"/>
              </w:rPr>
            </w:pPr>
          </w:p>
        </w:tc>
        <w:tc>
          <w:tcPr>
            <w:tcW w:w="5064" w:type="dxa"/>
            <w:gridSpan w:val="5"/>
            <w:vAlign w:val="center"/>
          </w:tcPr>
          <w:p w:rsidR="00F5667B" w:rsidRDefault="00F5667B">
            <w:pPr>
              <w:widowControl/>
              <w:ind w:firstLineChars="700" w:firstLine="1470"/>
              <w:jc w:val="left"/>
              <w:rPr>
                <w:rFonts w:eastAsia="Times New Roman"/>
                <w:color w:val="000000"/>
                <w:kern w:val="0"/>
                <w:szCs w:val="21"/>
              </w:rPr>
            </w:pPr>
            <w:r>
              <w:rPr>
                <w:rFonts w:ascii="宋体" w:hAnsi="宋体" w:cs="宋体" w:hint="eastAsia"/>
                <w:color w:val="000000"/>
                <w:kern w:val="0"/>
                <w:szCs w:val="21"/>
              </w:rPr>
              <w:t>其他资金：</w:t>
            </w:r>
            <w:r>
              <w:rPr>
                <w:rFonts w:eastAsia="Times New Roman"/>
                <w:color w:val="000000"/>
                <w:kern w:val="0"/>
                <w:szCs w:val="21"/>
              </w:rPr>
              <w:t>1.74</w:t>
            </w:r>
          </w:p>
        </w:tc>
        <w:tc>
          <w:tcPr>
            <w:tcW w:w="4193" w:type="dxa"/>
            <w:gridSpan w:val="5"/>
            <w:vAlign w:val="center"/>
          </w:tcPr>
          <w:p w:rsidR="00F5667B" w:rsidRDefault="00F5667B">
            <w:pPr>
              <w:widowControl/>
              <w:jc w:val="left"/>
              <w:rPr>
                <w:rFonts w:eastAsia="Times New Roman"/>
                <w:color w:val="000000"/>
                <w:kern w:val="0"/>
                <w:szCs w:val="21"/>
              </w:rPr>
            </w:pPr>
          </w:p>
        </w:tc>
      </w:tr>
      <w:tr w:rsidR="00F5667B">
        <w:trPr>
          <w:trHeight w:val="340"/>
          <w:jc w:val="center"/>
        </w:trPr>
        <w:tc>
          <w:tcPr>
            <w:tcW w:w="1066"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年度总体目标</w:t>
            </w:r>
          </w:p>
        </w:tc>
        <w:tc>
          <w:tcPr>
            <w:tcW w:w="5064" w:type="dxa"/>
            <w:gridSpan w:val="5"/>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预期目标</w:t>
            </w:r>
          </w:p>
        </w:tc>
        <w:tc>
          <w:tcPr>
            <w:tcW w:w="4193" w:type="dxa"/>
            <w:gridSpan w:val="5"/>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 xml:space="preserve">实际完成情况　</w:t>
            </w:r>
          </w:p>
        </w:tc>
      </w:tr>
      <w:tr w:rsidR="00F5667B">
        <w:trPr>
          <w:trHeight w:val="525"/>
          <w:jc w:val="center"/>
        </w:trPr>
        <w:tc>
          <w:tcPr>
            <w:tcW w:w="1066" w:type="dxa"/>
            <w:vMerge/>
            <w:vAlign w:val="center"/>
          </w:tcPr>
          <w:p w:rsidR="00F5667B" w:rsidRDefault="00F5667B">
            <w:pPr>
              <w:widowControl/>
              <w:jc w:val="left"/>
              <w:rPr>
                <w:rFonts w:eastAsia="Times New Roman"/>
                <w:color w:val="000000"/>
                <w:kern w:val="0"/>
                <w:szCs w:val="21"/>
              </w:rPr>
            </w:pPr>
          </w:p>
        </w:tc>
        <w:tc>
          <w:tcPr>
            <w:tcW w:w="5064" w:type="dxa"/>
            <w:gridSpan w:val="5"/>
            <w:vAlign w:val="center"/>
          </w:tcPr>
          <w:p w:rsidR="00F5667B" w:rsidRDefault="00F5667B">
            <w:pPr>
              <w:widowControl/>
              <w:rPr>
                <w:rFonts w:eastAsia="Times New Roman"/>
                <w:color w:val="000000"/>
                <w:kern w:val="0"/>
                <w:szCs w:val="21"/>
              </w:rPr>
            </w:pPr>
            <w:r w:rsidRPr="00884E50">
              <w:rPr>
                <w:rFonts w:ascii="宋体" w:hAnsi="宋体" w:cs="宋体" w:hint="eastAsia"/>
                <w:color w:val="000000"/>
                <w:kern w:val="0"/>
                <w:szCs w:val="21"/>
              </w:rPr>
              <w:t>强化收入征管，完成收入任务</w:t>
            </w:r>
            <w:r w:rsidRPr="00884E50">
              <w:rPr>
                <w:rFonts w:eastAsia="Times New Roman"/>
                <w:color w:val="000000"/>
                <w:kern w:val="0"/>
                <w:szCs w:val="21"/>
              </w:rPr>
              <w:t>;</w:t>
            </w:r>
            <w:r w:rsidRPr="00884E50">
              <w:rPr>
                <w:rFonts w:ascii="宋体" w:hAnsi="宋体" w:cs="宋体" w:hint="eastAsia"/>
                <w:color w:val="000000"/>
                <w:kern w:val="0"/>
                <w:szCs w:val="21"/>
              </w:rPr>
              <w:t>规范财政管理，保障各项财政业务正常运转</w:t>
            </w:r>
            <w:r w:rsidRPr="00884E50">
              <w:rPr>
                <w:rFonts w:eastAsia="Times New Roman"/>
                <w:color w:val="000000"/>
                <w:kern w:val="0"/>
                <w:szCs w:val="21"/>
              </w:rPr>
              <w:t>.</w:t>
            </w:r>
          </w:p>
        </w:tc>
        <w:tc>
          <w:tcPr>
            <w:tcW w:w="4193" w:type="dxa"/>
            <w:gridSpan w:val="5"/>
            <w:vAlign w:val="center"/>
          </w:tcPr>
          <w:p w:rsidR="00F5667B" w:rsidRDefault="00F5667B" w:rsidP="00884E50">
            <w:pPr>
              <w:widowControl/>
              <w:jc w:val="left"/>
              <w:rPr>
                <w:rFonts w:eastAsia="Times New Roman"/>
                <w:color w:val="000000"/>
                <w:kern w:val="0"/>
                <w:szCs w:val="21"/>
              </w:rPr>
            </w:pPr>
            <w:r w:rsidRPr="00884E50">
              <w:rPr>
                <w:rFonts w:ascii="宋体" w:hAnsi="宋体" w:cs="宋体" w:hint="eastAsia"/>
                <w:color w:val="000000"/>
                <w:kern w:val="0"/>
                <w:szCs w:val="21"/>
              </w:rPr>
              <w:t>全年完成地方财政收入</w:t>
            </w:r>
            <w:r w:rsidRPr="00884E50">
              <w:rPr>
                <w:rFonts w:eastAsia="Times New Roman"/>
                <w:color w:val="000000"/>
                <w:kern w:val="0"/>
                <w:szCs w:val="21"/>
              </w:rPr>
              <w:t>5.84</w:t>
            </w:r>
            <w:r w:rsidRPr="00884E50">
              <w:rPr>
                <w:rFonts w:ascii="宋体" w:hAnsi="宋体" w:cs="宋体" w:hint="eastAsia"/>
                <w:color w:val="000000"/>
                <w:kern w:val="0"/>
                <w:szCs w:val="21"/>
              </w:rPr>
              <w:t>亿元，同比下降</w:t>
            </w:r>
            <w:r w:rsidRPr="00884E50">
              <w:rPr>
                <w:rFonts w:eastAsia="Times New Roman"/>
                <w:color w:val="000000"/>
                <w:kern w:val="0"/>
                <w:szCs w:val="21"/>
              </w:rPr>
              <w:t>0.15%</w:t>
            </w:r>
            <w:r w:rsidRPr="00884E50">
              <w:rPr>
                <w:rFonts w:ascii="宋体" w:hAnsi="宋体" w:cs="宋体" w:hint="eastAsia"/>
                <w:color w:val="000000"/>
                <w:kern w:val="0"/>
                <w:szCs w:val="21"/>
              </w:rPr>
              <w:t>，完成地方税收</w:t>
            </w:r>
            <w:r w:rsidRPr="00884E50">
              <w:rPr>
                <w:rFonts w:eastAsia="Times New Roman"/>
                <w:color w:val="000000"/>
                <w:kern w:val="0"/>
                <w:szCs w:val="21"/>
              </w:rPr>
              <w:t>3.74</w:t>
            </w:r>
            <w:r w:rsidRPr="00884E50">
              <w:rPr>
                <w:rFonts w:ascii="宋体" w:hAnsi="宋体" w:cs="宋体" w:hint="eastAsia"/>
                <w:color w:val="000000"/>
                <w:kern w:val="0"/>
                <w:szCs w:val="21"/>
              </w:rPr>
              <w:t>亿元，同比下降</w:t>
            </w:r>
            <w:r w:rsidRPr="00884E50">
              <w:rPr>
                <w:rFonts w:eastAsia="Times New Roman"/>
                <w:color w:val="000000"/>
                <w:kern w:val="0"/>
                <w:szCs w:val="21"/>
              </w:rPr>
              <w:t>10.25%</w:t>
            </w:r>
            <w:r w:rsidRPr="00884E50">
              <w:rPr>
                <w:rFonts w:ascii="宋体" w:hAnsi="宋体" w:cs="宋体" w:hint="eastAsia"/>
                <w:color w:val="000000"/>
                <w:kern w:val="0"/>
                <w:szCs w:val="21"/>
              </w:rPr>
              <w:t>。</w:t>
            </w:r>
          </w:p>
        </w:tc>
      </w:tr>
      <w:tr w:rsidR="00F5667B">
        <w:trPr>
          <w:trHeight w:val="550"/>
          <w:jc w:val="center"/>
        </w:trPr>
        <w:tc>
          <w:tcPr>
            <w:tcW w:w="1066"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绩</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效</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指</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标</w:t>
            </w:r>
          </w:p>
        </w:tc>
        <w:tc>
          <w:tcPr>
            <w:tcW w:w="1377" w:type="dxa"/>
            <w:vAlign w:val="center"/>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一级指标</w:t>
            </w:r>
          </w:p>
        </w:tc>
        <w:tc>
          <w:tcPr>
            <w:tcW w:w="1226" w:type="dxa"/>
            <w:vAlign w:val="center"/>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二级指标</w:t>
            </w:r>
          </w:p>
        </w:tc>
        <w:tc>
          <w:tcPr>
            <w:tcW w:w="1199" w:type="dxa"/>
            <w:gridSpan w:val="2"/>
            <w:vAlign w:val="center"/>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三级指标</w:t>
            </w:r>
          </w:p>
        </w:tc>
        <w:tc>
          <w:tcPr>
            <w:tcW w:w="1262" w:type="dxa"/>
            <w:vAlign w:val="center"/>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年度</w:t>
            </w:r>
          </w:p>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指标值</w:t>
            </w:r>
          </w:p>
        </w:tc>
        <w:tc>
          <w:tcPr>
            <w:tcW w:w="1320" w:type="dxa"/>
            <w:gridSpan w:val="2"/>
            <w:vAlign w:val="center"/>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实际</w:t>
            </w:r>
          </w:p>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完成值</w:t>
            </w:r>
          </w:p>
        </w:tc>
        <w:tc>
          <w:tcPr>
            <w:tcW w:w="675" w:type="dxa"/>
            <w:vAlign w:val="center"/>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分值</w:t>
            </w:r>
          </w:p>
        </w:tc>
        <w:tc>
          <w:tcPr>
            <w:tcW w:w="784" w:type="dxa"/>
            <w:vAlign w:val="center"/>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得分</w:t>
            </w:r>
          </w:p>
        </w:tc>
        <w:tc>
          <w:tcPr>
            <w:tcW w:w="1414" w:type="dxa"/>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偏差原因</w:t>
            </w:r>
          </w:p>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分析及</w:t>
            </w:r>
          </w:p>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改进措施</w:t>
            </w:r>
          </w:p>
        </w:tc>
      </w:tr>
      <w:tr w:rsidR="00F5667B">
        <w:trPr>
          <w:trHeight w:val="340"/>
          <w:jc w:val="center"/>
        </w:trPr>
        <w:tc>
          <w:tcPr>
            <w:tcW w:w="1066" w:type="dxa"/>
            <w:vMerge/>
            <w:vAlign w:val="center"/>
          </w:tcPr>
          <w:p w:rsidR="00F5667B" w:rsidRDefault="00F5667B">
            <w:pPr>
              <w:jc w:val="center"/>
              <w:rPr>
                <w:rFonts w:eastAsia="Times New Roman"/>
                <w:color w:val="000000"/>
                <w:kern w:val="0"/>
                <w:szCs w:val="21"/>
              </w:rPr>
            </w:pPr>
          </w:p>
        </w:tc>
        <w:tc>
          <w:tcPr>
            <w:tcW w:w="1377"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产出指标</w:t>
            </w:r>
          </w:p>
          <w:p w:rsidR="00F5667B" w:rsidRDefault="00F5667B" w:rsidP="00EC386E">
            <w:pPr>
              <w:jc w:val="center"/>
              <w:rPr>
                <w:rFonts w:eastAsia="Times New Roman"/>
                <w:color w:val="000000"/>
                <w:kern w:val="0"/>
                <w:szCs w:val="21"/>
              </w:rPr>
            </w:pPr>
            <w:r>
              <w:rPr>
                <w:rFonts w:eastAsia="Times New Roman"/>
                <w:color w:val="000000"/>
                <w:kern w:val="0"/>
                <w:szCs w:val="21"/>
              </w:rPr>
              <w:t>(50</w:t>
            </w:r>
            <w:r>
              <w:rPr>
                <w:rFonts w:ascii="宋体" w:hAnsi="宋体" w:cs="宋体" w:hint="eastAsia"/>
                <w:color w:val="000000"/>
                <w:kern w:val="0"/>
                <w:szCs w:val="21"/>
              </w:rPr>
              <w:t>分</w:t>
            </w:r>
            <w:r>
              <w:rPr>
                <w:rFonts w:eastAsia="Times New Roman"/>
                <w:color w:val="000000"/>
                <w:kern w:val="0"/>
                <w:szCs w:val="21"/>
              </w:rPr>
              <w:t>)</w:t>
            </w:r>
          </w:p>
        </w:tc>
        <w:tc>
          <w:tcPr>
            <w:tcW w:w="1226"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数量</w:t>
            </w:r>
          </w:p>
          <w:p w:rsidR="00F5667B" w:rsidRDefault="00F5667B" w:rsidP="00EC386E">
            <w:pPr>
              <w:jc w:val="center"/>
              <w:rPr>
                <w:rFonts w:eastAsia="Times New Roman"/>
                <w:color w:val="000000"/>
                <w:kern w:val="0"/>
                <w:szCs w:val="21"/>
              </w:rPr>
            </w:pPr>
            <w:r>
              <w:rPr>
                <w:rFonts w:ascii="宋体" w:hAnsi="宋体" w:cs="宋体" w:hint="eastAsia"/>
                <w:color w:val="000000"/>
                <w:kern w:val="0"/>
                <w:szCs w:val="21"/>
              </w:rPr>
              <w:t>指标</w:t>
            </w:r>
          </w:p>
        </w:tc>
        <w:tc>
          <w:tcPr>
            <w:tcW w:w="1199" w:type="dxa"/>
            <w:gridSpan w:val="2"/>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单位考核人数</w:t>
            </w:r>
          </w:p>
        </w:tc>
        <w:tc>
          <w:tcPr>
            <w:tcW w:w="1262"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140</w:t>
            </w:r>
            <w:r>
              <w:rPr>
                <w:rFonts w:ascii="宋体" w:hAnsi="宋体" w:cs="宋体" w:hint="eastAsia"/>
                <w:color w:val="000000"/>
                <w:kern w:val="0"/>
                <w:szCs w:val="21"/>
              </w:rPr>
              <w:t>人</w:t>
            </w:r>
          </w:p>
        </w:tc>
        <w:tc>
          <w:tcPr>
            <w:tcW w:w="1320" w:type="dxa"/>
            <w:gridSpan w:val="2"/>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128</w:t>
            </w:r>
            <w:r>
              <w:rPr>
                <w:rFonts w:ascii="宋体" w:hAnsi="宋体" w:cs="宋体" w:hint="eastAsia"/>
                <w:color w:val="000000"/>
                <w:kern w:val="0"/>
                <w:szCs w:val="21"/>
              </w:rPr>
              <w:t>人</w:t>
            </w:r>
          </w:p>
        </w:tc>
        <w:tc>
          <w:tcPr>
            <w:tcW w:w="675"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78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1414" w:type="dxa"/>
            <w:vAlign w:val="center"/>
          </w:tcPr>
          <w:p w:rsidR="00F5667B" w:rsidRDefault="00F5667B">
            <w:pPr>
              <w:widowControl/>
              <w:jc w:val="left"/>
              <w:rPr>
                <w:rFonts w:eastAsia="Times New Roman"/>
                <w:color w:val="000000"/>
                <w:kern w:val="0"/>
                <w:szCs w:val="21"/>
              </w:rPr>
            </w:pPr>
          </w:p>
        </w:tc>
      </w:tr>
      <w:tr w:rsidR="00F5667B">
        <w:trPr>
          <w:trHeight w:val="340"/>
          <w:jc w:val="center"/>
        </w:trPr>
        <w:tc>
          <w:tcPr>
            <w:tcW w:w="1066" w:type="dxa"/>
            <w:vMerge/>
            <w:vAlign w:val="center"/>
          </w:tcPr>
          <w:p w:rsidR="00F5667B" w:rsidRDefault="00F5667B">
            <w:pPr>
              <w:jc w:val="center"/>
              <w:rPr>
                <w:rFonts w:eastAsia="Times New Roman"/>
                <w:color w:val="000000"/>
                <w:kern w:val="0"/>
                <w:szCs w:val="21"/>
              </w:rPr>
            </w:pPr>
          </w:p>
        </w:tc>
        <w:tc>
          <w:tcPr>
            <w:tcW w:w="1377" w:type="dxa"/>
            <w:vMerge/>
            <w:vAlign w:val="center"/>
          </w:tcPr>
          <w:p w:rsidR="00F5667B" w:rsidRDefault="00F5667B">
            <w:pPr>
              <w:widowControl/>
              <w:jc w:val="center"/>
              <w:rPr>
                <w:rFonts w:eastAsia="Times New Roman"/>
                <w:color w:val="000000"/>
                <w:kern w:val="0"/>
                <w:szCs w:val="21"/>
              </w:rPr>
            </w:pPr>
          </w:p>
        </w:tc>
        <w:tc>
          <w:tcPr>
            <w:tcW w:w="1226" w:type="dxa"/>
            <w:vMerge/>
            <w:vAlign w:val="center"/>
          </w:tcPr>
          <w:p w:rsidR="00F5667B" w:rsidRDefault="00F5667B">
            <w:pPr>
              <w:widowControl/>
              <w:jc w:val="center"/>
              <w:rPr>
                <w:rFonts w:eastAsia="Times New Roman"/>
                <w:color w:val="000000"/>
                <w:kern w:val="0"/>
                <w:szCs w:val="21"/>
              </w:rPr>
            </w:pPr>
          </w:p>
        </w:tc>
        <w:tc>
          <w:tcPr>
            <w:tcW w:w="1199" w:type="dxa"/>
            <w:gridSpan w:val="2"/>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完成地方收入任务</w:t>
            </w:r>
          </w:p>
        </w:tc>
        <w:tc>
          <w:tcPr>
            <w:tcW w:w="1262"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6.19</w:t>
            </w:r>
            <w:r>
              <w:rPr>
                <w:rFonts w:ascii="宋体" w:hAnsi="宋体" w:cs="宋体" w:hint="eastAsia"/>
                <w:color w:val="000000"/>
                <w:kern w:val="0"/>
                <w:szCs w:val="21"/>
              </w:rPr>
              <w:t>亿元</w:t>
            </w:r>
            <w:r>
              <w:rPr>
                <w:rFonts w:eastAsia="Times New Roman"/>
                <w:color w:val="000000"/>
                <w:kern w:val="0"/>
                <w:szCs w:val="21"/>
              </w:rPr>
              <w:t xml:space="preserve"> </w:t>
            </w:r>
          </w:p>
        </w:tc>
        <w:tc>
          <w:tcPr>
            <w:tcW w:w="1320" w:type="dxa"/>
            <w:gridSpan w:val="2"/>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5.84</w:t>
            </w:r>
            <w:r>
              <w:rPr>
                <w:rFonts w:ascii="宋体" w:hAnsi="宋体" w:cs="宋体" w:hint="eastAsia"/>
                <w:color w:val="000000"/>
                <w:kern w:val="0"/>
                <w:szCs w:val="21"/>
              </w:rPr>
              <w:t>亿元</w:t>
            </w:r>
          </w:p>
        </w:tc>
        <w:tc>
          <w:tcPr>
            <w:tcW w:w="675"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78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6.35</w:t>
            </w:r>
          </w:p>
        </w:tc>
        <w:tc>
          <w:tcPr>
            <w:tcW w:w="141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加大财源培植力度</w:t>
            </w:r>
          </w:p>
        </w:tc>
      </w:tr>
      <w:tr w:rsidR="00F5667B">
        <w:trPr>
          <w:trHeight w:val="340"/>
          <w:jc w:val="center"/>
        </w:trPr>
        <w:tc>
          <w:tcPr>
            <w:tcW w:w="1066" w:type="dxa"/>
            <w:vMerge/>
            <w:vAlign w:val="center"/>
          </w:tcPr>
          <w:p w:rsidR="00F5667B" w:rsidRDefault="00F5667B">
            <w:pPr>
              <w:jc w:val="center"/>
              <w:rPr>
                <w:rFonts w:eastAsia="Times New Roman"/>
                <w:color w:val="000000"/>
                <w:kern w:val="0"/>
                <w:szCs w:val="21"/>
              </w:rPr>
            </w:pPr>
          </w:p>
        </w:tc>
        <w:tc>
          <w:tcPr>
            <w:tcW w:w="1377" w:type="dxa"/>
            <w:vMerge/>
            <w:vAlign w:val="center"/>
          </w:tcPr>
          <w:p w:rsidR="00F5667B" w:rsidRDefault="00F5667B">
            <w:pPr>
              <w:jc w:val="left"/>
              <w:rPr>
                <w:rFonts w:eastAsia="Times New Roman"/>
                <w:color w:val="000000"/>
                <w:kern w:val="0"/>
                <w:szCs w:val="21"/>
              </w:rPr>
            </w:pPr>
          </w:p>
        </w:tc>
        <w:tc>
          <w:tcPr>
            <w:tcW w:w="1226" w:type="dxa"/>
            <w:vMerge/>
            <w:vAlign w:val="center"/>
          </w:tcPr>
          <w:p w:rsidR="00F5667B" w:rsidRDefault="00F5667B">
            <w:pPr>
              <w:widowControl/>
              <w:jc w:val="center"/>
              <w:rPr>
                <w:rFonts w:eastAsia="Times New Roman"/>
                <w:color w:val="000000"/>
                <w:kern w:val="0"/>
                <w:szCs w:val="21"/>
              </w:rPr>
            </w:pPr>
          </w:p>
        </w:tc>
        <w:tc>
          <w:tcPr>
            <w:tcW w:w="1199" w:type="dxa"/>
            <w:gridSpan w:val="2"/>
            <w:vAlign w:val="center"/>
          </w:tcPr>
          <w:p w:rsidR="00F5667B" w:rsidRDefault="00F5667B" w:rsidP="009B2B8C">
            <w:pPr>
              <w:widowControl/>
              <w:jc w:val="left"/>
              <w:rPr>
                <w:rFonts w:eastAsia="Times New Roman"/>
                <w:color w:val="000000"/>
                <w:kern w:val="0"/>
                <w:szCs w:val="21"/>
              </w:rPr>
            </w:pPr>
            <w:r>
              <w:rPr>
                <w:rFonts w:ascii="宋体" w:hAnsi="宋体" w:cs="宋体" w:hint="eastAsia"/>
                <w:color w:val="000000"/>
                <w:kern w:val="0"/>
                <w:szCs w:val="21"/>
              </w:rPr>
              <w:t>完成一般公共预算支出</w:t>
            </w:r>
          </w:p>
        </w:tc>
        <w:tc>
          <w:tcPr>
            <w:tcW w:w="1262"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26.72</w:t>
            </w:r>
            <w:r>
              <w:rPr>
                <w:rFonts w:ascii="宋体" w:hAnsi="宋体" w:cs="宋体" w:hint="eastAsia"/>
                <w:color w:val="000000"/>
                <w:kern w:val="0"/>
                <w:szCs w:val="21"/>
              </w:rPr>
              <w:t>亿元</w:t>
            </w:r>
          </w:p>
        </w:tc>
        <w:tc>
          <w:tcPr>
            <w:tcW w:w="1320" w:type="dxa"/>
            <w:gridSpan w:val="2"/>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26.85</w:t>
            </w:r>
            <w:r>
              <w:rPr>
                <w:rFonts w:ascii="宋体" w:hAnsi="宋体" w:cs="宋体" w:hint="eastAsia"/>
                <w:color w:val="000000"/>
                <w:kern w:val="0"/>
                <w:szCs w:val="21"/>
              </w:rPr>
              <w:t>亿元</w:t>
            </w:r>
          </w:p>
        </w:tc>
        <w:tc>
          <w:tcPr>
            <w:tcW w:w="675"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78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1414" w:type="dxa"/>
            <w:vAlign w:val="center"/>
          </w:tcPr>
          <w:p w:rsidR="00F5667B" w:rsidRDefault="00F5667B">
            <w:pPr>
              <w:widowControl/>
              <w:jc w:val="left"/>
              <w:rPr>
                <w:rFonts w:eastAsia="Times New Roman"/>
                <w:color w:val="000000"/>
                <w:kern w:val="0"/>
                <w:szCs w:val="21"/>
              </w:rPr>
            </w:pPr>
          </w:p>
        </w:tc>
      </w:tr>
      <w:tr w:rsidR="00F5667B">
        <w:trPr>
          <w:trHeight w:val="340"/>
          <w:jc w:val="center"/>
        </w:trPr>
        <w:tc>
          <w:tcPr>
            <w:tcW w:w="1066" w:type="dxa"/>
            <w:vMerge/>
            <w:vAlign w:val="center"/>
          </w:tcPr>
          <w:p w:rsidR="00F5667B" w:rsidRDefault="00F5667B">
            <w:pPr>
              <w:jc w:val="center"/>
              <w:rPr>
                <w:rFonts w:eastAsia="Times New Roman"/>
                <w:color w:val="000000"/>
                <w:kern w:val="0"/>
                <w:szCs w:val="21"/>
              </w:rPr>
            </w:pPr>
          </w:p>
        </w:tc>
        <w:tc>
          <w:tcPr>
            <w:tcW w:w="1377" w:type="dxa"/>
            <w:vMerge/>
            <w:vAlign w:val="center"/>
          </w:tcPr>
          <w:p w:rsidR="00F5667B" w:rsidRDefault="00F5667B">
            <w:pPr>
              <w:jc w:val="left"/>
              <w:rPr>
                <w:rFonts w:eastAsia="Times New Roman"/>
                <w:color w:val="000000"/>
                <w:kern w:val="0"/>
                <w:szCs w:val="21"/>
              </w:rPr>
            </w:pPr>
          </w:p>
        </w:tc>
        <w:tc>
          <w:tcPr>
            <w:tcW w:w="1226"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质量</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指标</w:t>
            </w:r>
          </w:p>
        </w:tc>
        <w:tc>
          <w:tcPr>
            <w:tcW w:w="1199" w:type="dxa"/>
            <w:gridSpan w:val="2"/>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地方财政收入增长率</w:t>
            </w:r>
          </w:p>
        </w:tc>
        <w:tc>
          <w:tcPr>
            <w:tcW w:w="1262" w:type="dxa"/>
            <w:vAlign w:val="center"/>
          </w:tcPr>
          <w:p w:rsidR="00F5667B" w:rsidRDefault="00F5667B">
            <w:pPr>
              <w:widowControl/>
              <w:ind w:firstLineChars="200" w:firstLine="420"/>
              <w:rPr>
                <w:rFonts w:eastAsia="Times New Roman"/>
                <w:color w:val="000000"/>
                <w:kern w:val="0"/>
                <w:szCs w:val="21"/>
              </w:rPr>
            </w:pPr>
            <w:r>
              <w:rPr>
                <w:rFonts w:eastAsia="Times New Roman"/>
                <w:color w:val="000000"/>
                <w:kern w:val="0"/>
                <w:szCs w:val="21"/>
              </w:rPr>
              <w:t>5%</w:t>
            </w:r>
          </w:p>
        </w:tc>
        <w:tc>
          <w:tcPr>
            <w:tcW w:w="1320" w:type="dxa"/>
            <w:gridSpan w:val="2"/>
            <w:vAlign w:val="center"/>
          </w:tcPr>
          <w:p w:rsidR="00F5667B" w:rsidRDefault="00F5667B">
            <w:pPr>
              <w:widowControl/>
              <w:ind w:firstLineChars="100" w:firstLine="210"/>
              <w:jc w:val="center"/>
              <w:rPr>
                <w:rFonts w:eastAsia="Times New Roman"/>
                <w:color w:val="000000"/>
                <w:kern w:val="0"/>
                <w:szCs w:val="21"/>
              </w:rPr>
            </w:pPr>
            <w:r>
              <w:rPr>
                <w:rFonts w:eastAsia="Times New Roman"/>
                <w:color w:val="000000"/>
                <w:kern w:val="0"/>
                <w:szCs w:val="21"/>
              </w:rPr>
              <w:t>-.015%</w:t>
            </w:r>
          </w:p>
        </w:tc>
        <w:tc>
          <w:tcPr>
            <w:tcW w:w="675"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78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7.4</w:t>
            </w:r>
          </w:p>
        </w:tc>
        <w:tc>
          <w:tcPr>
            <w:tcW w:w="141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加强财政收入征管</w:t>
            </w:r>
          </w:p>
        </w:tc>
      </w:tr>
      <w:tr w:rsidR="00F5667B">
        <w:trPr>
          <w:trHeight w:val="340"/>
          <w:jc w:val="center"/>
        </w:trPr>
        <w:tc>
          <w:tcPr>
            <w:tcW w:w="1066" w:type="dxa"/>
            <w:vMerge/>
            <w:vAlign w:val="center"/>
          </w:tcPr>
          <w:p w:rsidR="00F5667B" w:rsidRDefault="00F5667B">
            <w:pPr>
              <w:jc w:val="center"/>
              <w:rPr>
                <w:rFonts w:eastAsia="Times New Roman"/>
                <w:color w:val="000000"/>
                <w:kern w:val="0"/>
                <w:szCs w:val="21"/>
              </w:rPr>
            </w:pPr>
          </w:p>
        </w:tc>
        <w:tc>
          <w:tcPr>
            <w:tcW w:w="1377" w:type="dxa"/>
            <w:vMerge/>
            <w:vAlign w:val="center"/>
          </w:tcPr>
          <w:p w:rsidR="00F5667B" w:rsidRDefault="00F5667B">
            <w:pPr>
              <w:jc w:val="left"/>
              <w:rPr>
                <w:rFonts w:eastAsia="Times New Roman"/>
                <w:color w:val="000000"/>
                <w:kern w:val="0"/>
                <w:szCs w:val="21"/>
              </w:rPr>
            </w:pPr>
          </w:p>
        </w:tc>
        <w:tc>
          <w:tcPr>
            <w:tcW w:w="1226" w:type="dxa"/>
            <w:vMerge/>
            <w:vAlign w:val="center"/>
          </w:tcPr>
          <w:p w:rsidR="00F5667B" w:rsidRDefault="00F5667B">
            <w:pPr>
              <w:widowControl/>
              <w:jc w:val="center"/>
              <w:rPr>
                <w:rFonts w:eastAsia="Times New Roman"/>
                <w:color w:val="000000"/>
                <w:kern w:val="0"/>
                <w:szCs w:val="21"/>
              </w:rPr>
            </w:pPr>
          </w:p>
        </w:tc>
        <w:tc>
          <w:tcPr>
            <w:tcW w:w="1199" w:type="dxa"/>
            <w:gridSpan w:val="2"/>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一般公共预算支出增长率</w:t>
            </w:r>
          </w:p>
        </w:tc>
        <w:tc>
          <w:tcPr>
            <w:tcW w:w="1262"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5.99%</w:t>
            </w:r>
          </w:p>
        </w:tc>
        <w:tc>
          <w:tcPr>
            <w:tcW w:w="1320" w:type="dxa"/>
            <w:gridSpan w:val="2"/>
            <w:vAlign w:val="center"/>
          </w:tcPr>
          <w:p w:rsidR="00F5667B" w:rsidRDefault="00F5667B">
            <w:pPr>
              <w:widowControl/>
              <w:ind w:firstLineChars="100" w:firstLine="210"/>
              <w:jc w:val="center"/>
              <w:rPr>
                <w:rFonts w:eastAsia="Times New Roman"/>
                <w:color w:val="000000"/>
                <w:kern w:val="0"/>
                <w:szCs w:val="21"/>
              </w:rPr>
            </w:pPr>
            <w:r>
              <w:rPr>
                <w:rFonts w:eastAsia="Times New Roman"/>
                <w:color w:val="000000"/>
                <w:kern w:val="0"/>
                <w:szCs w:val="21"/>
              </w:rPr>
              <w:t>6.51%</w:t>
            </w:r>
          </w:p>
        </w:tc>
        <w:tc>
          <w:tcPr>
            <w:tcW w:w="675"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78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141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1066" w:type="dxa"/>
            <w:vMerge/>
            <w:vAlign w:val="center"/>
          </w:tcPr>
          <w:p w:rsidR="00F5667B" w:rsidRDefault="00F5667B">
            <w:pPr>
              <w:jc w:val="center"/>
              <w:rPr>
                <w:rFonts w:eastAsia="Times New Roman"/>
                <w:color w:val="000000"/>
                <w:kern w:val="0"/>
                <w:szCs w:val="21"/>
              </w:rPr>
            </w:pPr>
          </w:p>
        </w:tc>
        <w:tc>
          <w:tcPr>
            <w:tcW w:w="1377" w:type="dxa"/>
            <w:vMerge/>
            <w:vAlign w:val="center"/>
          </w:tcPr>
          <w:p w:rsidR="00F5667B" w:rsidRDefault="00F5667B">
            <w:pPr>
              <w:jc w:val="left"/>
              <w:rPr>
                <w:rFonts w:eastAsia="Times New Roman"/>
                <w:color w:val="000000"/>
                <w:kern w:val="0"/>
                <w:szCs w:val="21"/>
              </w:rPr>
            </w:pPr>
          </w:p>
        </w:tc>
        <w:tc>
          <w:tcPr>
            <w:tcW w:w="1226"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时效</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指标</w:t>
            </w:r>
          </w:p>
        </w:tc>
        <w:tc>
          <w:tcPr>
            <w:tcW w:w="1199" w:type="dxa"/>
            <w:gridSpan w:val="2"/>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年度内完成</w:t>
            </w:r>
          </w:p>
        </w:tc>
        <w:tc>
          <w:tcPr>
            <w:tcW w:w="1262"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2024</w:t>
            </w:r>
            <w:r>
              <w:rPr>
                <w:rFonts w:ascii="宋体" w:hAnsi="宋体" w:cs="宋体" w:hint="eastAsia"/>
                <w:color w:val="000000"/>
                <w:kern w:val="0"/>
                <w:szCs w:val="21"/>
              </w:rPr>
              <w:t>年完成</w:t>
            </w:r>
          </w:p>
        </w:tc>
        <w:tc>
          <w:tcPr>
            <w:tcW w:w="1320" w:type="dxa"/>
            <w:gridSpan w:val="2"/>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2024</w:t>
            </w:r>
            <w:r>
              <w:rPr>
                <w:rFonts w:ascii="宋体" w:hAnsi="宋体" w:cs="宋体" w:hint="eastAsia"/>
                <w:color w:val="000000"/>
                <w:kern w:val="0"/>
                <w:szCs w:val="21"/>
              </w:rPr>
              <w:t>年完成</w:t>
            </w:r>
          </w:p>
        </w:tc>
        <w:tc>
          <w:tcPr>
            <w:tcW w:w="675"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78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9</w:t>
            </w:r>
          </w:p>
        </w:tc>
        <w:tc>
          <w:tcPr>
            <w:tcW w:w="141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1066" w:type="dxa"/>
            <w:vMerge/>
            <w:vAlign w:val="center"/>
          </w:tcPr>
          <w:p w:rsidR="00F5667B" w:rsidRDefault="00F5667B">
            <w:pPr>
              <w:jc w:val="center"/>
              <w:rPr>
                <w:rFonts w:eastAsia="Times New Roman"/>
                <w:color w:val="000000"/>
                <w:kern w:val="0"/>
                <w:szCs w:val="21"/>
              </w:rPr>
            </w:pPr>
          </w:p>
        </w:tc>
        <w:tc>
          <w:tcPr>
            <w:tcW w:w="1377" w:type="dxa"/>
            <w:vMerge/>
            <w:vAlign w:val="center"/>
          </w:tcPr>
          <w:p w:rsidR="00F5667B" w:rsidRDefault="00F5667B">
            <w:pPr>
              <w:jc w:val="left"/>
              <w:rPr>
                <w:rFonts w:eastAsia="Times New Roman"/>
                <w:color w:val="000000"/>
                <w:kern w:val="0"/>
                <w:szCs w:val="21"/>
              </w:rPr>
            </w:pPr>
          </w:p>
        </w:tc>
        <w:tc>
          <w:tcPr>
            <w:tcW w:w="1226" w:type="dxa"/>
            <w:vMerge/>
            <w:vAlign w:val="center"/>
          </w:tcPr>
          <w:p w:rsidR="00F5667B" w:rsidRDefault="00F5667B">
            <w:pPr>
              <w:widowControl/>
              <w:jc w:val="center"/>
              <w:rPr>
                <w:rFonts w:eastAsia="Times New Roman"/>
                <w:color w:val="000000"/>
                <w:kern w:val="0"/>
                <w:szCs w:val="21"/>
              </w:rPr>
            </w:pPr>
          </w:p>
        </w:tc>
        <w:tc>
          <w:tcPr>
            <w:tcW w:w="1199" w:type="dxa"/>
            <w:gridSpan w:val="2"/>
            <w:vAlign w:val="center"/>
          </w:tcPr>
          <w:p w:rsidR="00F5667B" w:rsidRDefault="00F5667B">
            <w:pPr>
              <w:widowControl/>
              <w:jc w:val="left"/>
              <w:rPr>
                <w:rFonts w:eastAsia="Times New Roman"/>
                <w:color w:val="000000"/>
                <w:kern w:val="0"/>
                <w:szCs w:val="21"/>
              </w:rPr>
            </w:pPr>
          </w:p>
        </w:tc>
        <w:tc>
          <w:tcPr>
            <w:tcW w:w="1262" w:type="dxa"/>
            <w:vAlign w:val="center"/>
          </w:tcPr>
          <w:p w:rsidR="00F5667B" w:rsidRDefault="00F5667B">
            <w:pPr>
              <w:widowControl/>
              <w:jc w:val="center"/>
              <w:rPr>
                <w:rFonts w:eastAsia="Times New Roman"/>
                <w:color w:val="000000"/>
                <w:kern w:val="0"/>
                <w:szCs w:val="21"/>
              </w:rPr>
            </w:pPr>
          </w:p>
        </w:tc>
        <w:tc>
          <w:tcPr>
            <w:tcW w:w="1320" w:type="dxa"/>
            <w:gridSpan w:val="2"/>
            <w:vAlign w:val="center"/>
          </w:tcPr>
          <w:p w:rsidR="00F5667B" w:rsidRDefault="00F5667B">
            <w:pPr>
              <w:widowControl/>
              <w:jc w:val="center"/>
              <w:rPr>
                <w:rFonts w:eastAsia="Times New Roman"/>
                <w:color w:val="000000"/>
                <w:kern w:val="0"/>
                <w:szCs w:val="21"/>
              </w:rPr>
            </w:pPr>
          </w:p>
        </w:tc>
        <w:tc>
          <w:tcPr>
            <w:tcW w:w="675" w:type="dxa"/>
            <w:vAlign w:val="center"/>
          </w:tcPr>
          <w:p w:rsidR="00F5667B" w:rsidRDefault="00F5667B">
            <w:pPr>
              <w:widowControl/>
              <w:jc w:val="center"/>
              <w:rPr>
                <w:rFonts w:eastAsia="Times New Roman"/>
                <w:color w:val="000000"/>
                <w:kern w:val="0"/>
                <w:szCs w:val="21"/>
              </w:rPr>
            </w:pPr>
          </w:p>
        </w:tc>
        <w:tc>
          <w:tcPr>
            <w:tcW w:w="784" w:type="dxa"/>
            <w:vAlign w:val="center"/>
          </w:tcPr>
          <w:p w:rsidR="00F5667B" w:rsidRDefault="00F5667B">
            <w:pPr>
              <w:widowControl/>
              <w:jc w:val="center"/>
              <w:rPr>
                <w:rFonts w:eastAsia="Times New Roman"/>
                <w:color w:val="000000"/>
                <w:kern w:val="0"/>
                <w:szCs w:val="21"/>
              </w:rPr>
            </w:pPr>
          </w:p>
        </w:tc>
        <w:tc>
          <w:tcPr>
            <w:tcW w:w="141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1066" w:type="dxa"/>
            <w:vMerge/>
            <w:vAlign w:val="center"/>
          </w:tcPr>
          <w:p w:rsidR="00F5667B" w:rsidRDefault="00F5667B">
            <w:pPr>
              <w:jc w:val="center"/>
              <w:rPr>
                <w:rFonts w:eastAsia="Times New Roman"/>
                <w:color w:val="000000"/>
                <w:kern w:val="0"/>
                <w:szCs w:val="21"/>
              </w:rPr>
            </w:pPr>
          </w:p>
        </w:tc>
        <w:tc>
          <w:tcPr>
            <w:tcW w:w="1377" w:type="dxa"/>
            <w:vMerge/>
            <w:vAlign w:val="center"/>
          </w:tcPr>
          <w:p w:rsidR="00F5667B" w:rsidRDefault="00F5667B">
            <w:pPr>
              <w:jc w:val="left"/>
              <w:rPr>
                <w:rFonts w:eastAsia="Times New Roman"/>
                <w:color w:val="000000"/>
                <w:kern w:val="0"/>
                <w:szCs w:val="21"/>
              </w:rPr>
            </w:pPr>
          </w:p>
        </w:tc>
        <w:tc>
          <w:tcPr>
            <w:tcW w:w="1226"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成本</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指标</w:t>
            </w:r>
          </w:p>
        </w:tc>
        <w:tc>
          <w:tcPr>
            <w:tcW w:w="1199" w:type="dxa"/>
            <w:gridSpan w:val="2"/>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基本支出</w:t>
            </w:r>
          </w:p>
        </w:tc>
        <w:tc>
          <w:tcPr>
            <w:tcW w:w="1262"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2247.47</w:t>
            </w:r>
            <w:r>
              <w:rPr>
                <w:rFonts w:ascii="宋体" w:hAnsi="宋体" w:cs="宋体" w:hint="eastAsia"/>
                <w:color w:val="000000"/>
                <w:kern w:val="0"/>
                <w:szCs w:val="21"/>
              </w:rPr>
              <w:t>万元</w:t>
            </w:r>
          </w:p>
        </w:tc>
        <w:tc>
          <w:tcPr>
            <w:tcW w:w="1320" w:type="dxa"/>
            <w:gridSpan w:val="2"/>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2247.47</w:t>
            </w:r>
            <w:r>
              <w:rPr>
                <w:rFonts w:ascii="宋体" w:hAnsi="宋体" w:cs="宋体" w:hint="eastAsia"/>
                <w:color w:val="000000"/>
                <w:kern w:val="0"/>
                <w:szCs w:val="21"/>
              </w:rPr>
              <w:t>万元</w:t>
            </w:r>
          </w:p>
        </w:tc>
        <w:tc>
          <w:tcPr>
            <w:tcW w:w="675" w:type="dxa"/>
            <w:vAlign w:val="center"/>
          </w:tcPr>
          <w:p w:rsidR="00F5667B" w:rsidRDefault="00F5667B">
            <w:pPr>
              <w:widowControl/>
              <w:rPr>
                <w:rFonts w:eastAsia="Times New Roman"/>
                <w:color w:val="000000"/>
                <w:kern w:val="0"/>
                <w:szCs w:val="21"/>
              </w:rPr>
            </w:pPr>
            <w:r>
              <w:rPr>
                <w:rFonts w:eastAsia="Times New Roman"/>
                <w:color w:val="000000"/>
                <w:kern w:val="0"/>
                <w:szCs w:val="21"/>
              </w:rPr>
              <w:t xml:space="preserve">  5</w:t>
            </w:r>
          </w:p>
        </w:tc>
        <w:tc>
          <w:tcPr>
            <w:tcW w:w="78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5</w:t>
            </w:r>
          </w:p>
        </w:tc>
        <w:tc>
          <w:tcPr>
            <w:tcW w:w="141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1066" w:type="dxa"/>
            <w:vMerge/>
            <w:vAlign w:val="center"/>
          </w:tcPr>
          <w:p w:rsidR="00F5667B" w:rsidRDefault="00F5667B">
            <w:pPr>
              <w:jc w:val="center"/>
              <w:rPr>
                <w:rFonts w:eastAsia="Times New Roman"/>
                <w:color w:val="000000"/>
                <w:kern w:val="0"/>
                <w:szCs w:val="21"/>
              </w:rPr>
            </w:pPr>
          </w:p>
        </w:tc>
        <w:tc>
          <w:tcPr>
            <w:tcW w:w="1377" w:type="dxa"/>
            <w:vMerge/>
            <w:vAlign w:val="center"/>
          </w:tcPr>
          <w:p w:rsidR="00F5667B" w:rsidRDefault="00F5667B">
            <w:pPr>
              <w:widowControl/>
              <w:jc w:val="left"/>
              <w:rPr>
                <w:rFonts w:eastAsia="Times New Roman"/>
                <w:color w:val="000000"/>
                <w:kern w:val="0"/>
                <w:szCs w:val="21"/>
              </w:rPr>
            </w:pPr>
          </w:p>
        </w:tc>
        <w:tc>
          <w:tcPr>
            <w:tcW w:w="1226" w:type="dxa"/>
            <w:vMerge/>
            <w:vAlign w:val="center"/>
          </w:tcPr>
          <w:p w:rsidR="00F5667B" w:rsidRDefault="00F5667B">
            <w:pPr>
              <w:widowControl/>
              <w:jc w:val="left"/>
              <w:rPr>
                <w:rFonts w:eastAsia="Times New Roman"/>
                <w:color w:val="000000"/>
                <w:kern w:val="0"/>
                <w:szCs w:val="21"/>
              </w:rPr>
            </w:pPr>
          </w:p>
        </w:tc>
        <w:tc>
          <w:tcPr>
            <w:tcW w:w="1199" w:type="dxa"/>
            <w:gridSpan w:val="2"/>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项目支出</w:t>
            </w:r>
          </w:p>
        </w:tc>
        <w:tc>
          <w:tcPr>
            <w:tcW w:w="1262"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791.67</w:t>
            </w:r>
            <w:r>
              <w:rPr>
                <w:rFonts w:ascii="宋体" w:hAnsi="宋体" w:cs="宋体" w:hint="eastAsia"/>
                <w:color w:val="000000"/>
                <w:kern w:val="0"/>
                <w:szCs w:val="21"/>
              </w:rPr>
              <w:t>万元</w:t>
            </w:r>
          </w:p>
        </w:tc>
        <w:tc>
          <w:tcPr>
            <w:tcW w:w="1320" w:type="dxa"/>
            <w:gridSpan w:val="2"/>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791.67</w:t>
            </w:r>
            <w:r>
              <w:rPr>
                <w:rFonts w:ascii="宋体" w:hAnsi="宋体" w:cs="宋体" w:hint="eastAsia"/>
                <w:color w:val="000000"/>
                <w:kern w:val="0"/>
                <w:szCs w:val="21"/>
              </w:rPr>
              <w:t>万元</w:t>
            </w:r>
          </w:p>
        </w:tc>
        <w:tc>
          <w:tcPr>
            <w:tcW w:w="675"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5</w:t>
            </w:r>
          </w:p>
        </w:tc>
        <w:tc>
          <w:tcPr>
            <w:tcW w:w="78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5</w:t>
            </w:r>
          </w:p>
        </w:tc>
        <w:tc>
          <w:tcPr>
            <w:tcW w:w="141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1066" w:type="dxa"/>
            <w:vMerge/>
            <w:vAlign w:val="center"/>
          </w:tcPr>
          <w:p w:rsidR="00F5667B" w:rsidRDefault="00F5667B">
            <w:pPr>
              <w:jc w:val="center"/>
              <w:rPr>
                <w:rFonts w:eastAsia="Times New Roman"/>
                <w:color w:val="000000"/>
                <w:kern w:val="0"/>
                <w:szCs w:val="21"/>
              </w:rPr>
            </w:pPr>
          </w:p>
        </w:tc>
        <w:tc>
          <w:tcPr>
            <w:tcW w:w="1377"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效益指标</w:t>
            </w:r>
          </w:p>
          <w:p w:rsidR="00F5667B" w:rsidRDefault="00F5667B">
            <w:pPr>
              <w:widowControl/>
              <w:ind w:firstLineChars="100" w:firstLine="210"/>
              <w:jc w:val="left"/>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30</w:t>
            </w:r>
            <w:r>
              <w:rPr>
                <w:rFonts w:ascii="宋体" w:hAnsi="宋体" w:cs="宋体" w:hint="eastAsia"/>
                <w:color w:val="000000"/>
                <w:kern w:val="0"/>
                <w:szCs w:val="21"/>
              </w:rPr>
              <w:t xml:space="preserve">分）　</w:t>
            </w:r>
          </w:p>
        </w:tc>
        <w:tc>
          <w:tcPr>
            <w:tcW w:w="1226"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经济效</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199" w:type="dxa"/>
            <w:gridSpan w:val="2"/>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壮大江永财力，助推江永高质量发展</w:t>
            </w:r>
          </w:p>
        </w:tc>
        <w:tc>
          <w:tcPr>
            <w:tcW w:w="1262"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1320" w:type="dxa"/>
            <w:gridSpan w:val="2"/>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675" w:type="dxa"/>
            <w:vAlign w:val="center"/>
          </w:tcPr>
          <w:p w:rsidR="00F5667B" w:rsidRDefault="00F5667B" w:rsidP="002F71D6">
            <w:pPr>
              <w:widowControl/>
              <w:jc w:val="left"/>
              <w:rPr>
                <w:rFonts w:eastAsia="Times New Roman"/>
                <w:color w:val="000000"/>
                <w:kern w:val="0"/>
                <w:szCs w:val="21"/>
              </w:rPr>
            </w:pPr>
            <w:r>
              <w:rPr>
                <w:rFonts w:eastAsia="Times New Roman"/>
                <w:color w:val="000000"/>
                <w:kern w:val="0"/>
                <w:szCs w:val="21"/>
              </w:rPr>
              <w:t xml:space="preserve"> 5</w:t>
            </w:r>
          </w:p>
        </w:tc>
        <w:tc>
          <w:tcPr>
            <w:tcW w:w="784" w:type="dxa"/>
            <w:vAlign w:val="center"/>
          </w:tcPr>
          <w:p w:rsidR="00F5667B" w:rsidRDefault="00F5667B" w:rsidP="002F71D6">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5</w:t>
            </w:r>
          </w:p>
        </w:tc>
        <w:tc>
          <w:tcPr>
            <w:tcW w:w="141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1066" w:type="dxa"/>
            <w:vMerge/>
            <w:vAlign w:val="center"/>
          </w:tcPr>
          <w:p w:rsidR="00F5667B" w:rsidRDefault="00F5667B">
            <w:pPr>
              <w:jc w:val="center"/>
              <w:rPr>
                <w:rFonts w:eastAsia="Times New Roman"/>
                <w:color w:val="000000"/>
                <w:kern w:val="0"/>
                <w:szCs w:val="21"/>
              </w:rPr>
            </w:pPr>
          </w:p>
        </w:tc>
        <w:tc>
          <w:tcPr>
            <w:tcW w:w="1377" w:type="dxa"/>
            <w:vMerge/>
            <w:vAlign w:val="center"/>
          </w:tcPr>
          <w:p w:rsidR="00F5667B" w:rsidRDefault="00F5667B">
            <w:pPr>
              <w:jc w:val="left"/>
              <w:rPr>
                <w:rFonts w:eastAsia="Times New Roman"/>
                <w:color w:val="000000"/>
                <w:kern w:val="0"/>
                <w:szCs w:val="21"/>
              </w:rPr>
            </w:pPr>
          </w:p>
        </w:tc>
        <w:tc>
          <w:tcPr>
            <w:tcW w:w="1226" w:type="dxa"/>
            <w:vMerge/>
            <w:vAlign w:val="center"/>
          </w:tcPr>
          <w:p w:rsidR="00F5667B" w:rsidRDefault="00F5667B">
            <w:pPr>
              <w:widowControl/>
              <w:jc w:val="center"/>
              <w:rPr>
                <w:rFonts w:eastAsia="Times New Roman"/>
                <w:color w:val="000000"/>
                <w:kern w:val="0"/>
                <w:szCs w:val="21"/>
              </w:rPr>
            </w:pPr>
          </w:p>
        </w:tc>
        <w:tc>
          <w:tcPr>
            <w:tcW w:w="1199" w:type="dxa"/>
            <w:gridSpan w:val="2"/>
            <w:vAlign w:val="center"/>
          </w:tcPr>
          <w:p w:rsidR="00F5667B" w:rsidRDefault="00F5667B">
            <w:pPr>
              <w:widowControl/>
              <w:jc w:val="left"/>
              <w:rPr>
                <w:rFonts w:eastAsia="Times New Roman"/>
                <w:color w:val="000000"/>
                <w:kern w:val="0"/>
                <w:szCs w:val="21"/>
              </w:rPr>
            </w:pPr>
          </w:p>
        </w:tc>
        <w:tc>
          <w:tcPr>
            <w:tcW w:w="1262" w:type="dxa"/>
            <w:vAlign w:val="center"/>
          </w:tcPr>
          <w:p w:rsidR="00F5667B" w:rsidRDefault="00F5667B">
            <w:pPr>
              <w:widowControl/>
              <w:jc w:val="left"/>
              <w:rPr>
                <w:rFonts w:eastAsia="Times New Roman"/>
                <w:color w:val="000000"/>
                <w:kern w:val="0"/>
                <w:szCs w:val="21"/>
              </w:rPr>
            </w:pPr>
          </w:p>
        </w:tc>
        <w:tc>
          <w:tcPr>
            <w:tcW w:w="1320" w:type="dxa"/>
            <w:gridSpan w:val="2"/>
            <w:vAlign w:val="center"/>
          </w:tcPr>
          <w:p w:rsidR="00F5667B" w:rsidRDefault="00F5667B">
            <w:pPr>
              <w:widowControl/>
              <w:jc w:val="left"/>
              <w:rPr>
                <w:rFonts w:eastAsia="Times New Roman"/>
                <w:color w:val="000000"/>
                <w:kern w:val="0"/>
                <w:szCs w:val="21"/>
              </w:rPr>
            </w:pPr>
          </w:p>
        </w:tc>
        <w:tc>
          <w:tcPr>
            <w:tcW w:w="675" w:type="dxa"/>
            <w:vAlign w:val="center"/>
          </w:tcPr>
          <w:p w:rsidR="00F5667B" w:rsidRDefault="00F5667B">
            <w:pPr>
              <w:widowControl/>
              <w:jc w:val="left"/>
              <w:rPr>
                <w:rFonts w:eastAsia="Times New Roman"/>
                <w:color w:val="000000"/>
                <w:kern w:val="0"/>
                <w:szCs w:val="21"/>
              </w:rPr>
            </w:pPr>
          </w:p>
        </w:tc>
        <w:tc>
          <w:tcPr>
            <w:tcW w:w="78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1066" w:type="dxa"/>
            <w:vMerge/>
            <w:vAlign w:val="center"/>
          </w:tcPr>
          <w:p w:rsidR="00F5667B" w:rsidRDefault="00F5667B">
            <w:pPr>
              <w:jc w:val="center"/>
              <w:rPr>
                <w:rFonts w:eastAsia="Times New Roman"/>
                <w:color w:val="000000"/>
                <w:kern w:val="0"/>
                <w:szCs w:val="21"/>
              </w:rPr>
            </w:pPr>
          </w:p>
        </w:tc>
        <w:tc>
          <w:tcPr>
            <w:tcW w:w="1377" w:type="dxa"/>
            <w:vMerge/>
            <w:vAlign w:val="center"/>
          </w:tcPr>
          <w:p w:rsidR="00F5667B" w:rsidRDefault="00F5667B">
            <w:pPr>
              <w:jc w:val="left"/>
              <w:rPr>
                <w:rFonts w:eastAsia="Times New Roman"/>
                <w:color w:val="000000"/>
                <w:kern w:val="0"/>
                <w:szCs w:val="21"/>
              </w:rPr>
            </w:pPr>
          </w:p>
        </w:tc>
        <w:tc>
          <w:tcPr>
            <w:tcW w:w="1226"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社会效</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199" w:type="dxa"/>
            <w:gridSpan w:val="2"/>
            <w:vAlign w:val="center"/>
          </w:tcPr>
          <w:p w:rsidR="00F5667B" w:rsidRDefault="00F5667B">
            <w:pPr>
              <w:widowControl/>
              <w:jc w:val="left"/>
              <w:rPr>
                <w:rFonts w:eastAsia="Times New Roman"/>
                <w:color w:val="000000"/>
                <w:kern w:val="0"/>
                <w:szCs w:val="21"/>
              </w:rPr>
            </w:pPr>
            <w:r>
              <w:rPr>
                <w:rFonts w:eastAsia="Times New Roman"/>
                <w:color w:val="000000"/>
                <w:kern w:val="0"/>
                <w:szCs w:val="21"/>
              </w:rPr>
              <w:t>"</w:t>
            </w:r>
            <w:r>
              <w:rPr>
                <w:rFonts w:ascii="宋体" w:hAnsi="宋体" w:cs="宋体" w:hint="eastAsia"/>
                <w:color w:val="000000"/>
                <w:kern w:val="0"/>
                <w:szCs w:val="21"/>
              </w:rPr>
              <w:t>三保</w:t>
            </w:r>
            <w:r>
              <w:rPr>
                <w:rFonts w:eastAsia="Times New Roman"/>
                <w:color w:val="000000"/>
                <w:kern w:val="0"/>
                <w:szCs w:val="21"/>
              </w:rPr>
              <w:t>”</w:t>
            </w:r>
            <w:r>
              <w:rPr>
                <w:rFonts w:ascii="宋体" w:hAnsi="宋体" w:cs="宋体" w:hint="eastAsia"/>
                <w:color w:val="000000"/>
                <w:kern w:val="0"/>
                <w:szCs w:val="21"/>
              </w:rPr>
              <w:t>支出保障有力，</w:t>
            </w:r>
          </w:p>
        </w:tc>
        <w:tc>
          <w:tcPr>
            <w:tcW w:w="1262"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保障有力</w:t>
            </w:r>
          </w:p>
        </w:tc>
        <w:tc>
          <w:tcPr>
            <w:tcW w:w="1320" w:type="dxa"/>
            <w:gridSpan w:val="2"/>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保障有力</w:t>
            </w:r>
          </w:p>
        </w:tc>
        <w:tc>
          <w:tcPr>
            <w:tcW w:w="675" w:type="dxa"/>
            <w:vAlign w:val="center"/>
          </w:tcPr>
          <w:p w:rsidR="00F5667B" w:rsidRDefault="00F5667B">
            <w:pPr>
              <w:widowControl/>
              <w:ind w:firstLineChars="100" w:firstLine="210"/>
              <w:jc w:val="left"/>
              <w:rPr>
                <w:rFonts w:eastAsia="Times New Roman"/>
                <w:color w:val="000000"/>
                <w:kern w:val="0"/>
                <w:szCs w:val="21"/>
              </w:rPr>
            </w:pPr>
            <w:r>
              <w:rPr>
                <w:rFonts w:eastAsia="Times New Roman"/>
                <w:color w:val="000000"/>
                <w:kern w:val="0"/>
                <w:szCs w:val="21"/>
              </w:rPr>
              <w:t>5</w:t>
            </w:r>
          </w:p>
        </w:tc>
        <w:tc>
          <w:tcPr>
            <w:tcW w:w="784" w:type="dxa"/>
            <w:vAlign w:val="center"/>
          </w:tcPr>
          <w:p w:rsidR="00F5667B" w:rsidRDefault="00F5667B">
            <w:pPr>
              <w:widowControl/>
              <w:ind w:firstLineChars="100" w:firstLine="210"/>
              <w:jc w:val="left"/>
              <w:rPr>
                <w:rFonts w:eastAsia="Times New Roman"/>
                <w:color w:val="000000"/>
                <w:kern w:val="0"/>
                <w:szCs w:val="21"/>
              </w:rPr>
            </w:pPr>
            <w:r>
              <w:rPr>
                <w:rFonts w:ascii="宋体" w:hAnsi="宋体"/>
                <w:color w:val="000000"/>
                <w:kern w:val="0"/>
                <w:szCs w:val="21"/>
              </w:rPr>
              <w:t>5</w:t>
            </w:r>
          </w:p>
        </w:tc>
        <w:tc>
          <w:tcPr>
            <w:tcW w:w="1414" w:type="dxa"/>
            <w:vAlign w:val="center"/>
          </w:tcPr>
          <w:p w:rsidR="00F5667B" w:rsidRDefault="00F5667B">
            <w:pPr>
              <w:widowControl/>
              <w:jc w:val="left"/>
              <w:rPr>
                <w:rFonts w:eastAsia="Times New Roman"/>
                <w:color w:val="000000"/>
                <w:kern w:val="0"/>
                <w:szCs w:val="21"/>
              </w:rPr>
            </w:pPr>
          </w:p>
        </w:tc>
      </w:tr>
      <w:tr w:rsidR="00F5667B">
        <w:trPr>
          <w:trHeight w:val="340"/>
          <w:jc w:val="center"/>
        </w:trPr>
        <w:tc>
          <w:tcPr>
            <w:tcW w:w="1066" w:type="dxa"/>
            <w:vMerge/>
            <w:vAlign w:val="center"/>
          </w:tcPr>
          <w:p w:rsidR="00F5667B" w:rsidRDefault="00F5667B">
            <w:pPr>
              <w:jc w:val="center"/>
              <w:rPr>
                <w:rFonts w:eastAsia="Times New Roman"/>
                <w:color w:val="000000"/>
                <w:kern w:val="0"/>
                <w:szCs w:val="21"/>
              </w:rPr>
            </w:pPr>
          </w:p>
        </w:tc>
        <w:tc>
          <w:tcPr>
            <w:tcW w:w="1377" w:type="dxa"/>
            <w:vMerge/>
            <w:vAlign w:val="center"/>
          </w:tcPr>
          <w:p w:rsidR="00F5667B" w:rsidRDefault="00F5667B">
            <w:pPr>
              <w:jc w:val="left"/>
              <w:rPr>
                <w:rFonts w:eastAsia="Times New Roman"/>
                <w:color w:val="000000"/>
                <w:kern w:val="0"/>
                <w:szCs w:val="21"/>
              </w:rPr>
            </w:pPr>
          </w:p>
        </w:tc>
        <w:tc>
          <w:tcPr>
            <w:tcW w:w="1226" w:type="dxa"/>
            <w:vMerge/>
            <w:vAlign w:val="center"/>
          </w:tcPr>
          <w:p w:rsidR="00F5667B" w:rsidRDefault="00F5667B">
            <w:pPr>
              <w:widowControl/>
              <w:jc w:val="center"/>
              <w:rPr>
                <w:rFonts w:eastAsia="Times New Roman"/>
                <w:color w:val="000000"/>
                <w:kern w:val="0"/>
                <w:szCs w:val="21"/>
              </w:rPr>
            </w:pPr>
          </w:p>
        </w:tc>
        <w:tc>
          <w:tcPr>
            <w:tcW w:w="1199" w:type="dxa"/>
            <w:gridSpan w:val="2"/>
            <w:vAlign w:val="center"/>
          </w:tcPr>
          <w:p w:rsidR="00F5667B" w:rsidRDefault="00F5667B">
            <w:pPr>
              <w:widowControl/>
              <w:jc w:val="left"/>
              <w:rPr>
                <w:rFonts w:eastAsia="Times New Roman"/>
                <w:color w:val="000000"/>
                <w:kern w:val="0"/>
                <w:szCs w:val="21"/>
              </w:rPr>
            </w:pPr>
          </w:p>
        </w:tc>
        <w:tc>
          <w:tcPr>
            <w:tcW w:w="1262" w:type="dxa"/>
            <w:vAlign w:val="center"/>
          </w:tcPr>
          <w:p w:rsidR="00F5667B" w:rsidRDefault="00F5667B">
            <w:pPr>
              <w:widowControl/>
              <w:jc w:val="left"/>
              <w:rPr>
                <w:rFonts w:eastAsia="Times New Roman"/>
                <w:color w:val="000000"/>
                <w:kern w:val="0"/>
                <w:szCs w:val="21"/>
              </w:rPr>
            </w:pPr>
          </w:p>
        </w:tc>
        <w:tc>
          <w:tcPr>
            <w:tcW w:w="1320" w:type="dxa"/>
            <w:gridSpan w:val="2"/>
            <w:vAlign w:val="center"/>
          </w:tcPr>
          <w:p w:rsidR="00F5667B" w:rsidRDefault="00F5667B">
            <w:pPr>
              <w:widowControl/>
              <w:jc w:val="left"/>
              <w:rPr>
                <w:rFonts w:eastAsia="Times New Roman"/>
                <w:color w:val="000000"/>
                <w:kern w:val="0"/>
                <w:szCs w:val="21"/>
              </w:rPr>
            </w:pPr>
          </w:p>
        </w:tc>
        <w:tc>
          <w:tcPr>
            <w:tcW w:w="675"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78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1066" w:type="dxa"/>
            <w:vMerge/>
            <w:vAlign w:val="center"/>
          </w:tcPr>
          <w:p w:rsidR="00F5667B" w:rsidRDefault="00F5667B">
            <w:pPr>
              <w:jc w:val="center"/>
              <w:rPr>
                <w:rFonts w:eastAsia="Times New Roman"/>
                <w:color w:val="000000"/>
                <w:kern w:val="0"/>
                <w:szCs w:val="21"/>
              </w:rPr>
            </w:pPr>
          </w:p>
        </w:tc>
        <w:tc>
          <w:tcPr>
            <w:tcW w:w="1377" w:type="dxa"/>
            <w:vMerge/>
            <w:vAlign w:val="center"/>
          </w:tcPr>
          <w:p w:rsidR="00F5667B" w:rsidRDefault="00F5667B">
            <w:pPr>
              <w:jc w:val="left"/>
              <w:rPr>
                <w:rFonts w:eastAsia="Times New Roman"/>
                <w:color w:val="000000"/>
                <w:kern w:val="0"/>
                <w:szCs w:val="21"/>
              </w:rPr>
            </w:pPr>
          </w:p>
        </w:tc>
        <w:tc>
          <w:tcPr>
            <w:tcW w:w="1226"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生态效</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199" w:type="dxa"/>
            <w:gridSpan w:val="2"/>
            <w:vAlign w:val="center"/>
          </w:tcPr>
          <w:p w:rsidR="00F5667B" w:rsidRDefault="00F5667B">
            <w:pPr>
              <w:widowControl/>
              <w:jc w:val="left"/>
              <w:rPr>
                <w:rFonts w:eastAsia="Times New Roman"/>
                <w:color w:val="000000"/>
                <w:kern w:val="0"/>
                <w:szCs w:val="21"/>
              </w:rPr>
            </w:pPr>
          </w:p>
        </w:tc>
        <w:tc>
          <w:tcPr>
            <w:tcW w:w="1262" w:type="dxa"/>
            <w:vAlign w:val="center"/>
          </w:tcPr>
          <w:p w:rsidR="00F5667B" w:rsidRDefault="00F5667B">
            <w:pPr>
              <w:widowControl/>
              <w:jc w:val="left"/>
              <w:rPr>
                <w:rFonts w:eastAsia="Times New Roman"/>
                <w:color w:val="000000"/>
                <w:kern w:val="0"/>
                <w:szCs w:val="21"/>
              </w:rPr>
            </w:pPr>
          </w:p>
        </w:tc>
        <w:tc>
          <w:tcPr>
            <w:tcW w:w="1320" w:type="dxa"/>
            <w:gridSpan w:val="2"/>
            <w:vAlign w:val="center"/>
          </w:tcPr>
          <w:p w:rsidR="00F5667B" w:rsidRDefault="00F5667B">
            <w:pPr>
              <w:widowControl/>
              <w:jc w:val="left"/>
              <w:rPr>
                <w:rFonts w:eastAsia="Times New Roman"/>
                <w:color w:val="000000"/>
                <w:kern w:val="0"/>
                <w:szCs w:val="21"/>
              </w:rPr>
            </w:pPr>
          </w:p>
        </w:tc>
        <w:tc>
          <w:tcPr>
            <w:tcW w:w="675" w:type="dxa"/>
            <w:vAlign w:val="center"/>
          </w:tcPr>
          <w:p w:rsidR="00F5667B" w:rsidRDefault="00F5667B">
            <w:pPr>
              <w:widowControl/>
              <w:jc w:val="left"/>
              <w:rPr>
                <w:rFonts w:eastAsia="Times New Roman"/>
                <w:color w:val="000000"/>
                <w:kern w:val="0"/>
                <w:szCs w:val="21"/>
              </w:rPr>
            </w:pPr>
          </w:p>
        </w:tc>
        <w:tc>
          <w:tcPr>
            <w:tcW w:w="784" w:type="dxa"/>
            <w:vAlign w:val="center"/>
          </w:tcPr>
          <w:p w:rsidR="00F5667B" w:rsidRDefault="00F5667B">
            <w:pPr>
              <w:widowControl/>
              <w:jc w:val="left"/>
              <w:rPr>
                <w:rFonts w:eastAsia="Times New Roman"/>
                <w:color w:val="000000"/>
                <w:kern w:val="0"/>
                <w:szCs w:val="21"/>
              </w:rPr>
            </w:pPr>
          </w:p>
        </w:tc>
        <w:tc>
          <w:tcPr>
            <w:tcW w:w="141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1066" w:type="dxa"/>
            <w:vMerge/>
            <w:vAlign w:val="center"/>
          </w:tcPr>
          <w:p w:rsidR="00F5667B" w:rsidRDefault="00F5667B">
            <w:pPr>
              <w:jc w:val="center"/>
              <w:rPr>
                <w:rFonts w:eastAsia="Times New Roman"/>
                <w:color w:val="000000"/>
                <w:kern w:val="0"/>
                <w:szCs w:val="21"/>
              </w:rPr>
            </w:pPr>
          </w:p>
        </w:tc>
        <w:tc>
          <w:tcPr>
            <w:tcW w:w="1377" w:type="dxa"/>
            <w:vMerge/>
            <w:vAlign w:val="center"/>
          </w:tcPr>
          <w:p w:rsidR="00F5667B" w:rsidRDefault="00F5667B">
            <w:pPr>
              <w:jc w:val="left"/>
              <w:rPr>
                <w:rFonts w:eastAsia="Times New Roman"/>
                <w:color w:val="000000"/>
                <w:kern w:val="0"/>
                <w:szCs w:val="21"/>
              </w:rPr>
            </w:pPr>
          </w:p>
        </w:tc>
        <w:tc>
          <w:tcPr>
            <w:tcW w:w="1226" w:type="dxa"/>
            <w:vMerge/>
            <w:vAlign w:val="center"/>
          </w:tcPr>
          <w:p w:rsidR="00F5667B" w:rsidRDefault="00F5667B">
            <w:pPr>
              <w:widowControl/>
              <w:jc w:val="left"/>
              <w:rPr>
                <w:rFonts w:eastAsia="Times New Roman"/>
                <w:color w:val="000000"/>
                <w:kern w:val="0"/>
                <w:szCs w:val="21"/>
              </w:rPr>
            </w:pPr>
          </w:p>
        </w:tc>
        <w:tc>
          <w:tcPr>
            <w:tcW w:w="1199" w:type="dxa"/>
            <w:gridSpan w:val="2"/>
            <w:vAlign w:val="center"/>
          </w:tcPr>
          <w:p w:rsidR="00F5667B" w:rsidRDefault="00F5667B">
            <w:pPr>
              <w:widowControl/>
              <w:jc w:val="left"/>
              <w:rPr>
                <w:rFonts w:eastAsia="Times New Roman"/>
                <w:color w:val="000000"/>
                <w:kern w:val="0"/>
                <w:szCs w:val="21"/>
              </w:rPr>
            </w:pPr>
          </w:p>
        </w:tc>
        <w:tc>
          <w:tcPr>
            <w:tcW w:w="1262" w:type="dxa"/>
            <w:vAlign w:val="center"/>
          </w:tcPr>
          <w:p w:rsidR="00F5667B" w:rsidRDefault="00F5667B">
            <w:pPr>
              <w:widowControl/>
              <w:jc w:val="left"/>
              <w:rPr>
                <w:rFonts w:eastAsia="Times New Roman"/>
                <w:color w:val="000000"/>
                <w:kern w:val="0"/>
                <w:szCs w:val="21"/>
              </w:rPr>
            </w:pPr>
          </w:p>
        </w:tc>
        <w:tc>
          <w:tcPr>
            <w:tcW w:w="1320" w:type="dxa"/>
            <w:gridSpan w:val="2"/>
            <w:vAlign w:val="center"/>
          </w:tcPr>
          <w:p w:rsidR="00F5667B" w:rsidRDefault="00F5667B">
            <w:pPr>
              <w:widowControl/>
              <w:jc w:val="left"/>
              <w:rPr>
                <w:rFonts w:eastAsia="Times New Roman"/>
                <w:color w:val="000000"/>
                <w:kern w:val="0"/>
                <w:szCs w:val="21"/>
              </w:rPr>
            </w:pPr>
          </w:p>
        </w:tc>
        <w:tc>
          <w:tcPr>
            <w:tcW w:w="675" w:type="dxa"/>
            <w:vAlign w:val="center"/>
          </w:tcPr>
          <w:p w:rsidR="00F5667B" w:rsidRDefault="00F5667B">
            <w:pPr>
              <w:widowControl/>
              <w:jc w:val="left"/>
              <w:rPr>
                <w:rFonts w:eastAsia="Times New Roman"/>
                <w:color w:val="000000"/>
                <w:kern w:val="0"/>
                <w:szCs w:val="21"/>
              </w:rPr>
            </w:pPr>
          </w:p>
        </w:tc>
        <w:tc>
          <w:tcPr>
            <w:tcW w:w="784" w:type="dxa"/>
            <w:vAlign w:val="center"/>
          </w:tcPr>
          <w:p w:rsidR="00F5667B" w:rsidRDefault="00F5667B">
            <w:pPr>
              <w:widowControl/>
              <w:jc w:val="left"/>
              <w:rPr>
                <w:rFonts w:eastAsia="Times New Roman"/>
                <w:color w:val="000000"/>
                <w:kern w:val="0"/>
                <w:szCs w:val="21"/>
              </w:rPr>
            </w:pPr>
          </w:p>
        </w:tc>
        <w:tc>
          <w:tcPr>
            <w:tcW w:w="141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1066" w:type="dxa"/>
            <w:vMerge/>
            <w:vAlign w:val="center"/>
          </w:tcPr>
          <w:p w:rsidR="00F5667B" w:rsidRDefault="00F5667B">
            <w:pPr>
              <w:widowControl/>
              <w:jc w:val="center"/>
              <w:rPr>
                <w:rFonts w:eastAsia="Times New Roman"/>
                <w:color w:val="000000"/>
                <w:kern w:val="0"/>
                <w:szCs w:val="21"/>
              </w:rPr>
            </w:pPr>
          </w:p>
        </w:tc>
        <w:tc>
          <w:tcPr>
            <w:tcW w:w="1377" w:type="dxa"/>
            <w:vMerge/>
            <w:vAlign w:val="center"/>
          </w:tcPr>
          <w:p w:rsidR="00F5667B" w:rsidRDefault="00F5667B">
            <w:pPr>
              <w:widowControl/>
              <w:jc w:val="left"/>
              <w:rPr>
                <w:rFonts w:eastAsia="Times New Roman"/>
                <w:color w:val="000000"/>
                <w:kern w:val="0"/>
                <w:szCs w:val="21"/>
              </w:rPr>
            </w:pPr>
          </w:p>
        </w:tc>
        <w:tc>
          <w:tcPr>
            <w:tcW w:w="1226"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可持续影响指标</w:t>
            </w:r>
          </w:p>
        </w:tc>
        <w:tc>
          <w:tcPr>
            <w:tcW w:w="1199" w:type="dxa"/>
            <w:gridSpan w:val="2"/>
            <w:vAlign w:val="center"/>
          </w:tcPr>
          <w:p w:rsidR="00F5667B" w:rsidRDefault="00F5667B">
            <w:pPr>
              <w:widowControl/>
              <w:jc w:val="left"/>
              <w:rPr>
                <w:rFonts w:eastAsia="Times New Roman"/>
                <w:color w:val="000000"/>
                <w:kern w:val="0"/>
                <w:szCs w:val="21"/>
              </w:rPr>
            </w:pPr>
          </w:p>
        </w:tc>
        <w:tc>
          <w:tcPr>
            <w:tcW w:w="1262" w:type="dxa"/>
            <w:vAlign w:val="center"/>
          </w:tcPr>
          <w:p w:rsidR="00F5667B" w:rsidRDefault="00F5667B">
            <w:pPr>
              <w:widowControl/>
              <w:ind w:firstLineChars="100" w:firstLine="210"/>
              <w:jc w:val="left"/>
              <w:rPr>
                <w:rFonts w:eastAsia="Times New Roman"/>
                <w:color w:val="000000"/>
                <w:kern w:val="0"/>
                <w:szCs w:val="21"/>
              </w:rPr>
            </w:pPr>
          </w:p>
        </w:tc>
        <w:tc>
          <w:tcPr>
            <w:tcW w:w="1320" w:type="dxa"/>
            <w:gridSpan w:val="2"/>
            <w:vAlign w:val="center"/>
          </w:tcPr>
          <w:p w:rsidR="00F5667B" w:rsidRDefault="00F5667B">
            <w:pPr>
              <w:widowControl/>
              <w:ind w:firstLineChars="100" w:firstLine="210"/>
              <w:jc w:val="left"/>
              <w:rPr>
                <w:rFonts w:eastAsia="Times New Roman"/>
                <w:color w:val="000000"/>
                <w:kern w:val="0"/>
                <w:szCs w:val="21"/>
              </w:rPr>
            </w:pPr>
          </w:p>
        </w:tc>
        <w:tc>
          <w:tcPr>
            <w:tcW w:w="675" w:type="dxa"/>
            <w:vAlign w:val="center"/>
          </w:tcPr>
          <w:p w:rsidR="00F5667B" w:rsidRDefault="00F5667B">
            <w:pPr>
              <w:widowControl/>
              <w:jc w:val="left"/>
              <w:rPr>
                <w:rFonts w:eastAsia="Times New Roman"/>
                <w:color w:val="000000"/>
                <w:kern w:val="0"/>
                <w:szCs w:val="21"/>
              </w:rPr>
            </w:pPr>
          </w:p>
        </w:tc>
        <w:tc>
          <w:tcPr>
            <w:tcW w:w="784" w:type="dxa"/>
            <w:vAlign w:val="center"/>
          </w:tcPr>
          <w:p w:rsidR="00F5667B" w:rsidRDefault="00F5667B">
            <w:pPr>
              <w:widowControl/>
              <w:jc w:val="left"/>
              <w:rPr>
                <w:rFonts w:eastAsia="Times New Roman"/>
                <w:color w:val="000000"/>
                <w:kern w:val="0"/>
                <w:szCs w:val="21"/>
              </w:rPr>
            </w:pPr>
          </w:p>
        </w:tc>
        <w:tc>
          <w:tcPr>
            <w:tcW w:w="141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1066" w:type="dxa"/>
            <w:vMerge/>
            <w:vAlign w:val="center"/>
          </w:tcPr>
          <w:p w:rsidR="00F5667B" w:rsidRDefault="00F5667B">
            <w:pPr>
              <w:jc w:val="left"/>
              <w:rPr>
                <w:rFonts w:eastAsia="Times New Roman"/>
                <w:color w:val="000000"/>
                <w:kern w:val="0"/>
                <w:szCs w:val="21"/>
              </w:rPr>
            </w:pPr>
          </w:p>
        </w:tc>
        <w:tc>
          <w:tcPr>
            <w:tcW w:w="1377" w:type="dxa"/>
            <w:vMerge/>
            <w:vAlign w:val="center"/>
          </w:tcPr>
          <w:p w:rsidR="00F5667B" w:rsidRDefault="00F5667B">
            <w:pPr>
              <w:widowControl/>
              <w:jc w:val="left"/>
              <w:rPr>
                <w:rFonts w:eastAsia="Times New Roman"/>
                <w:color w:val="000000"/>
                <w:kern w:val="0"/>
                <w:szCs w:val="21"/>
              </w:rPr>
            </w:pPr>
          </w:p>
        </w:tc>
        <w:tc>
          <w:tcPr>
            <w:tcW w:w="1226" w:type="dxa"/>
            <w:vMerge/>
            <w:vAlign w:val="center"/>
          </w:tcPr>
          <w:p w:rsidR="00F5667B" w:rsidRDefault="00F5667B">
            <w:pPr>
              <w:widowControl/>
              <w:jc w:val="left"/>
              <w:rPr>
                <w:rFonts w:eastAsia="Times New Roman"/>
                <w:color w:val="000000"/>
                <w:kern w:val="0"/>
                <w:szCs w:val="21"/>
              </w:rPr>
            </w:pPr>
          </w:p>
        </w:tc>
        <w:tc>
          <w:tcPr>
            <w:tcW w:w="1199" w:type="dxa"/>
            <w:gridSpan w:val="2"/>
            <w:vAlign w:val="center"/>
          </w:tcPr>
          <w:p w:rsidR="00F5667B" w:rsidRDefault="00F5667B">
            <w:pPr>
              <w:widowControl/>
              <w:jc w:val="left"/>
              <w:rPr>
                <w:rFonts w:eastAsia="Times New Roman"/>
                <w:color w:val="000000"/>
                <w:kern w:val="0"/>
                <w:szCs w:val="21"/>
              </w:rPr>
            </w:pPr>
          </w:p>
        </w:tc>
        <w:tc>
          <w:tcPr>
            <w:tcW w:w="1262" w:type="dxa"/>
            <w:vAlign w:val="center"/>
          </w:tcPr>
          <w:p w:rsidR="00F5667B" w:rsidRDefault="00F5667B">
            <w:pPr>
              <w:widowControl/>
              <w:jc w:val="left"/>
              <w:rPr>
                <w:rFonts w:eastAsia="Times New Roman"/>
                <w:color w:val="000000"/>
                <w:kern w:val="0"/>
                <w:szCs w:val="21"/>
              </w:rPr>
            </w:pPr>
          </w:p>
        </w:tc>
        <w:tc>
          <w:tcPr>
            <w:tcW w:w="1320" w:type="dxa"/>
            <w:gridSpan w:val="2"/>
            <w:vAlign w:val="center"/>
          </w:tcPr>
          <w:p w:rsidR="00F5667B" w:rsidRDefault="00F5667B">
            <w:pPr>
              <w:widowControl/>
              <w:jc w:val="left"/>
              <w:rPr>
                <w:rFonts w:eastAsia="Times New Roman"/>
                <w:color w:val="000000"/>
                <w:kern w:val="0"/>
                <w:szCs w:val="21"/>
              </w:rPr>
            </w:pPr>
          </w:p>
        </w:tc>
        <w:tc>
          <w:tcPr>
            <w:tcW w:w="675" w:type="dxa"/>
            <w:vAlign w:val="center"/>
          </w:tcPr>
          <w:p w:rsidR="00F5667B" w:rsidRDefault="00F5667B">
            <w:pPr>
              <w:widowControl/>
              <w:jc w:val="left"/>
              <w:rPr>
                <w:rFonts w:eastAsia="Times New Roman"/>
                <w:color w:val="000000"/>
                <w:kern w:val="0"/>
                <w:szCs w:val="21"/>
              </w:rPr>
            </w:pPr>
          </w:p>
        </w:tc>
        <w:tc>
          <w:tcPr>
            <w:tcW w:w="784" w:type="dxa"/>
            <w:vAlign w:val="center"/>
          </w:tcPr>
          <w:p w:rsidR="00F5667B" w:rsidRDefault="00F5667B">
            <w:pPr>
              <w:widowControl/>
              <w:jc w:val="left"/>
              <w:rPr>
                <w:rFonts w:eastAsia="Times New Roman"/>
                <w:color w:val="000000"/>
                <w:kern w:val="0"/>
                <w:szCs w:val="21"/>
              </w:rPr>
            </w:pPr>
          </w:p>
        </w:tc>
        <w:tc>
          <w:tcPr>
            <w:tcW w:w="141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1066" w:type="dxa"/>
            <w:vMerge/>
            <w:vAlign w:val="center"/>
          </w:tcPr>
          <w:p w:rsidR="00F5667B" w:rsidRDefault="00F5667B">
            <w:pPr>
              <w:jc w:val="left"/>
              <w:rPr>
                <w:rFonts w:eastAsia="Times New Roman"/>
                <w:color w:val="000000"/>
                <w:kern w:val="0"/>
                <w:szCs w:val="21"/>
              </w:rPr>
            </w:pPr>
          </w:p>
        </w:tc>
        <w:tc>
          <w:tcPr>
            <w:tcW w:w="1377"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满意度</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指标</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10</w:t>
            </w:r>
            <w:r>
              <w:rPr>
                <w:rFonts w:ascii="宋体" w:hAnsi="宋体" w:cs="宋体" w:hint="eastAsia"/>
                <w:color w:val="000000"/>
                <w:kern w:val="0"/>
                <w:szCs w:val="21"/>
              </w:rPr>
              <w:t>分）</w:t>
            </w:r>
          </w:p>
        </w:tc>
        <w:tc>
          <w:tcPr>
            <w:tcW w:w="1226"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服务对象满意度指标</w:t>
            </w:r>
          </w:p>
        </w:tc>
        <w:tc>
          <w:tcPr>
            <w:tcW w:w="1199" w:type="dxa"/>
            <w:gridSpan w:val="2"/>
            <w:vAlign w:val="center"/>
          </w:tcPr>
          <w:p w:rsidR="00F5667B" w:rsidRDefault="00F5667B">
            <w:pPr>
              <w:widowControl/>
              <w:jc w:val="left"/>
              <w:rPr>
                <w:rFonts w:ascii="仿宋" w:eastAsia="仿宋" w:hAnsi="仿宋"/>
                <w:color w:val="000000"/>
                <w:kern w:val="0"/>
                <w:szCs w:val="21"/>
              </w:rPr>
            </w:pPr>
            <w:r>
              <w:rPr>
                <w:rFonts w:ascii="仿宋" w:eastAsia="仿宋" w:hAnsi="仿宋" w:hint="eastAsia"/>
                <w:color w:val="000000"/>
                <w:kern w:val="0"/>
                <w:szCs w:val="21"/>
              </w:rPr>
              <w:t>社会各界人士满意率</w:t>
            </w:r>
          </w:p>
        </w:tc>
        <w:tc>
          <w:tcPr>
            <w:tcW w:w="1262" w:type="dxa"/>
            <w:vAlign w:val="center"/>
          </w:tcPr>
          <w:p w:rsidR="00F5667B" w:rsidRDefault="00F5667B">
            <w:pPr>
              <w:widowControl/>
              <w:jc w:val="left"/>
              <w:rPr>
                <w:rFonts w:ascii="仿宋" w:eastAsia="仿宋" w:hAnsi="仿宋"/>
                <w:color w:val="000000"/>
                <w:kern w:val="0"/>
                <w:szCs w:val="21"/>
              </w:rPr>
            </w:pPr>
            <w:r>
              <w:rPr>
                <w:rFonts w:ascii="仿宋" w:eastAsia="仿宋" w:hAnsi="仿宋" w:hint="eastAsia"/>
                <w:color w:val="000000"/>
                <w:kern w:val="0"/>
                <w:szCs w:val="21"/>
              </w:rPr>
              <w:t xml:space="preserve">　</w:t>
            </w:r>
            <w:r>
              <w:rPr>
                <w:rFonts w:ascii="仿宋" w:eastAsia="仿宋" w:hAnsi="仿宋"/>
                <w:color w:val="000000"/>
                <w:kern w:val="0"/>
                <w:szCs w:val="21"/>
              </w:rPr>
              <w:t>90%</w:t>
            </w:r>
          </w:p>
        </w:tc>
        <w:tc>
          <w:tcPr>
            <w:tcW w:w="1320" w:type="dxa"/>
            <w:gridSpan w:val="2"/>
            <w:vAlign w:val="center"/>
          </w:tcPr>
          <w:p w:rsidR="00F5667B" w:rsidRDefault="00F5667B">
            <w:pPr>
              <w:widowControl/>
              <w:jc w:val="left"/>
              <w:rPr>
                <w:rFonts w:ascii="仿宋" w:eastAsia="仿宋" w:hAnsi="仿宋"/>
                <w:color w:val="000000"/>
                <w:kern w:val="0"/>
                <w:szCs w:val="21"/>
              </w:rPr>
            </w:pPr>
            <w:r>
              <w:rPr>
                <w:rFonts w:ascii="仿宋" w:eastAsia="仿宋" w:hAnsi="仿宋" w:hint="eastAsia"/>
                <w:color w:val="000000"/>
                <w:kern w:val="0"/>
                <w:szCs w:val="21"/>
              </w:rPr>
              <w:t xml:space="preserve">　</w:t>
            </w:r>
            <w:r>
              <w:rPr>
                <w:rFonts w:ascii="仿宋" w:eastAsia="仿宋" w:hAnsi="仿宋"/>
                <w:color w:val="000000"/>
                <w:kern w:val="0"/>
                <w:szCs w:val="21"/>
              </w:rPr>
              <w:t>95%</w:t>
            </w:r>
          </w:p>
        </w:tc>
        <w:tc>
          <w:tcPr>
            <w:tcW w:w="675" w:type="dxa"/>
            <w:vAlign w:val="center"/>
          </w:tcPr>
          <w:p w:rsidR="00F5667B" w:rsidRDefault="00F5667B">
            <w:pPr>
              <w:widowControl/>
              <w:jc w:val="left"/>
              <w:rPr>
                <w:rFonts w:ascii="仿宋" w:eastAsia="仿宋" w:hAnsi="仿宋"/>
                <w:color w:val="000000"/>
                <w:kern w:val="0"/>
                <w:szCs w:val="21"/>
              </w:rPr>
            </w:pPr>
            <w:r>
              <w:rPr>
                <w:rFonts w:ascii="仿宋" w:eastAsia="仿宋" w:hAnsi="仿宋" w:hint="eastAsia"/>
                <w:color w:val="000000"/>
                <w:kern w:val="0"/>
                <w:szCs w:val="21"/>
              </w:rPr>
              <w:t xml:space="preserve">　</w:t>
            </w:r>
            <w:r>
              <w:rPr>
                <w:rFonts w:ascii="仿宋" w:eastAsia="仿宋" w:hAnsi="仿宋"/>
                <w:color w:val="000000"/>
                <w:kern w:val="0"/>
                <w:szCs w:val="21"/>
              </w:rPr>
              <w:t>10</w:t>
            </w:r>
          </w:p>
        </w:tc>
        <w:tc>
          <w:tcPr>
            <w:tcW w:w="784" w:type="dxa"/>
            <w:vAlign w:val="center"/>
          </w:tcPr>
          <w:p w:rsidR="00F5667B" w:rsidRDefault="00F5667B">
            <w:pPr>
              <w:widowControl/>
              <w:jc w:val="left"/>
              <w:rPr>
                <w:rFonts w:ascii="仿宋" w:eastAsia="仿宋" w:hAnsi="仿宋"/>
                <w:color w:val="000000"/>
                <w:kern w:val="0"/>
                <w:szCs w:val="21"/>
              </w:rPr>
            </w:pPr>
            <w:r>
              <w:rPr>
                <w:rFonts w:ascii="仿宋" w:eastAsia="仿宋" w:hAnsi="仿宋" w:hint="eastAsia"/>
                <w:color w:val="000000"/>
                <w:kern w:val="0"/>
                <w:szCs w:val="21"/>
              </w:rPr>
              <w:t xml:space="preserve">　</w:t>
            </w:r>
            <w:r>
              <w:rPr>
                <w:rFonts w:ascii="仿宋" w:eastAsia="仿宋" w:hAnsi="仿宋"/>
                <w:color w:val="000000"/>
                <w:kern w:val="0"/>
                <w:szCs w:val="21"/>
              </w:rPr>
              <w:t>10</w:t>
            </w:r>
          </w:p>
        </w:tc>
        <w:tc>
          <w:tcPr>
            <w:tcW w:w="141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1066" w:type="dxa"/>
            <w:vMerge/>
            <w:vAlign w:val="center"/>
          </w:tcPr>
          <w:p w:rsidR="00F5667B" w:rsidRDefault="00F5667B">
            <w:pPr>
              <w:widowControl/>
              <w:jc w:val="left"/>
              <w:rPr>
                <w:rFonts w:eastAsia="Times New Roman"/>
                <w:color w:val="000000"/>
                <w:kern w:val="0"/>
                <w:szCs w:val="21"/>
              </w:rPr>
            </w:pPr>
          </w:p>
        </w:tc>
        <w:tc>
          <w:tcPr>
            <w:tcW w:w="1377" w:type="dxa"/>
            <w:vMerge/>
            <w:vAlign w:val="center"/>
          </w:tcPr>
          <w:p w:rsidR="00F5667B" w:rsidRDefault="00F5667B">
            <w:pPr>
              <w:widowControl/>
              <w:jc w:val="left"/>
              <w:rPr>
                <w:rFonts w:eastAsia="Times New Roman"/>
                <w:color w:val="000000"/>
                <w:kern w:val="0"/>
                <w:szCs w:val="21"/>
              </w:rPr>
            </w:pPr>
          </w:p>
        </w:tc>
        <w:tc>
          <w:tcPr>
            <w:tcW w:w="1226" w:type="dxa"/>
            <w:vMerge/>
            <w:vAlign w:val="center"/>
          </w:tcPr>
          <w:p w:rsidR="00F5667B" w:rsidRDefault="00F5667B">
            <w:pPr>
              <w:widowControl/>
              <w:jc w:val="left"/>
              <w:rPr>
                <w:rFonts w:eastAsia="Times New Roman"/>
                <w:color w:val="000000"/>
                <w:kern w:val="0"/>
                <w:szCs w:val="21"/>
              </w:rPr>
            </w:pPr>
          </w:p>
        </w:tc>
        <w:tc>
          <w:tcPr>
            <w:tcW w:w="1199" w:type="dxa"/>
            <w:gridSpan w:val="2"/>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厖</w:t>
            </w:r>
          </w:p>
        </w:tc>
        <w:tc>
          <w:tcPr>
            <w:tcW w:w="1262"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320" w:type="dxa"/>
            <w:gridSpan w:val="2"/>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675"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78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7450" w:type="dxa"/>
            <w:gridSpan w:val="8"/>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总分</w:t>
            </w:r>
          </w:p>
        </w:tc>
        <w:tc>
          <w:tcPr>
            <w:tcW w:w="675"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100</w:t>
            </w:r>
          </w:p>
        </w:tc>
        <w:tc>
          <w:tcPr>
            <w:tcW w:w="78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98</w:t>
            </w:r>
          </w:p>
        </w:tc>
        <w:tc>
          <w:tcPr>
            <w:tcW w:w="141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bl>
    <w:p w:rsidR="00F5667B" w:rsidRDefault="00F5667B">
      <w:pPr>
        <w:widowControl/>
        <w:jc w:val="left"/>
        <w:rPr>
          <w:rFonts w:eastAsia="黑体"/>
          <w:sz w:val="32"/>
          <w:szCs w:val="32"/>
        </w:rPr>
      </w:pPr>
    </w:p>
    <w:p w:rsidR="00F5667B" w:rsidRDefault="00F5667B">
      <w:pPr>
        <w:widowControl/>
        <w:jc w:val="left"/>
        <w:rPr>
          <w:rFonts w:eastAsia="黑体"/>
          <w:sz w:val="32"/>
          <w:szCs w:val="32"/>
        </w:rPr>
      </w:pPr>
    </w:p>
    <w:p w:rsidR="00F5667B" w:rsidRDefault="00F5667B">
      <w:pPr>
        <w:widowControl/>
        <w:jc w:val="left"/>
        <w:rPr>
          <w:rFonts w:eastAsia="黑体"/>
          <w:sz w:val="32"/>
          <w:szCs w:val="32"/>
        </w:rPr>
      </w:pPr>
    </w:p>
    <w:p w:rsidR="00F5667B" w:rsidRDefault="00F5667B">
      <w:pPr>
        <w:widowControl/>
        <w:jc w:val="left"/>
        <w:rPr>
          <w:rFonts w:eastAsia="黑体"/>
          <w:sz w:val="32"/>
          <w:szCs w:val="32"/>
        </w:rPr>
      </w:pPr>
    </w:p>
    <w:p w:rsidR="00F5667B" w:rsidRDefault="00F5667B">
      <w:pPr>
        <w:widowControl/>
        <w:jc w:val="left"/>
        <w:rPr>
          <w:rFonts w:eastAsia="黑体"/>
          <w:sz w:val="32"/>
          <w:szCs w:val="32"/>
        </w:rPr>
      </w:pPr>
    </w:p>
    <w:p w:rsidR="00F5667B" w:rsidRDefault="00F5667B">
      <w:pPr>
        <w:widowControl/>
        <w:jc w:val="left"/>
        <w:rPr>
          <w:rFonts w:eastAsia="黑体"/>
          <w:sz w:val="32"/>
          <w:szCs w:val="32"/>
        </w:rPr>
      </w:pPr>
    </w:p>
    <w:p w:rsidR="00F5667B" w:rsidRDefault="00F5667B">
      <w:pPr>
        <w:widowControl/>
        <w:jc w:val="left"/>
        <w:rPr>
          <w:rFonts w:eastAsia="黑体"/>
          <w:sz w:val="32"/>
          <w:szCs w:val="32"/>
        </w:rPr>
      </w:pPr>
    </w:p>
    <w:p w:rsidR="00F5667B" w:rsidRDefault="00F5667B">
      <w:pPr>
        <w:widowControl/>
        <w:jc w:val="left"/>
        <w:rPr>
          <w:rFonts w:eastAsia="黑体"/>
          <w:sz w:val="32"/>
          <w:szCs w:val="32"/>
        </w:rPr>
      </w:pPr>
    </w:p>
    <w:p w:rsidR="00F5667B" w:rsidRDefault="00F5667B">
      <w:pPr>
        <w:widowControl/>
        <w:jc w:val="left"/>
        <w:rPr>
          <w:rFonts w:eastAsia="黑体"/>
          <w:sz w:val="32"/>
          <w:szCs w:val="32"/>
        </w:rPr>
      </w:pPr>
    </w:p>
    <w:p w:rsidR="00F5667B" w:rsidRDefault="00F5667B">
      <w:pPr>
        <w:widowControl/>
        <w:jc w:val="left"/>
        <w:rPr>
          <w:rFonts w:eastAsia="黑体"/>
          <w:sz w:val="32"/>
          <w:szCs w:val="32"/>
        </w:rPr>
      </w:pPr>
    </w:p>
    <w:p w:rsidR="00F5667B" w:rsidRDefault="00F5667B">
      <w:pPr>
        <w:widowControl/>
        <w:jc w:val="left"/>
        <w:rPr>
          <w:rFonts w:eastAsia="黑体"/>
          <w:sz w:val="32"/>
          <w:szCs w:val="32"/>
        </w:rPr>
      </w:pPr>
    </w:p>
    <w:p w:rsidR="00F5667B" w:rsidRDefault="00F5667B">
      <w:pPr>
        <w:pStyle w:val="1"/>
        <w:rPr>
          <w:rFonts w:eastAsia="黑体"/>
          <w:b w:val="0"/>
          <w:bCs w:val="0"/>
          <w:kern w:val="2"/>
          <w:sz w:val="32"/>
          <w:szCs w:val="32"/>
        </w:rPr>
      </w:pPr>
    </w:p>
    <w:p w:rsidR="00F5667B" w:rsidRDefault="00F5667B"/>
    <w:p w:rsidR="00F5667B" w:rsidRDefault="00F5667B">
      <w:pPr>
        <w:widowControl/>
        <w:jc w:val="left"/>
        <w:rPr>
          <w:b/>
          <w:bCs/>
          <w:kern w:val="44"/>
          <w:sz w:val="44"/>
          <w:szCs w:val="44"/>
        </w:rPr>
      </w:pPr>
    </w:p>
    <w:p w:rsidR="00F5667B" w:rsidRPr="00E52D8D" w:rsidRDefault="00F5667B" w:rsidP="00E52D8D">
      <w:pPr>
        <w:pStyle w:val="1"/>
      </w:pPr>
    </w:p>
    <w:p w:rsidR="00F5667B" w:rsidRDefault="00F5667B">
      <w:pPr>
        <w:widowControl/>
        <w:jc w:val="left"/>
        <w:rPr>
          <w:rFonts w:eastAsia="黑体"/>
          <w:sz w:val="32"/>
          <w:szCs w:val="32"/>
        </w:rPr>
      </w:pPr>
      <w:r>
        <w:rPr>
          <w:rFonts w:eastAsia="黑体" w:hint="eastAsia"/>
          <w:sz w:val="32"/>
          <w:szCs w:val="32"/>
        </w:rPr>
        <w:t>附件</w:t>
      </w:r>
      <w:r>
        <w:rPr>
          <w:rFonts w:eastAsia="黑体"/>
          <w:sz w:val="32"/>
          <w:szCs w:val="32"/>
        </w:rPr>
        <w:t>3</w:t>
      </w:r>
    </w:p>
    <w:p w:rsidR="00F5667B" w:rsidRDefault="00F5667B">
      <w:pPr>
        <w:widowControl/>
        <w:jc w:val="center"/>
        <w:rPr>
          <w:rFonts w:eastAsia="方正小标宋_GBK"/>
          <w:color w:val="000000"/>
          <w:kern w:val="0"/>
          <w:sz w:val="36"/>
          <w:szCs w:val="36"/>
        </w:rPr>
      </w:pPr>
      <w:r>
        <w:rPr>
          <w:rFonts w:eastAsia="方正小标宋_GBK" w:hint="eastAsia"/>
          <w:color w:val="000000"/>
          <w:kern w:val="0"/>
          <w:sz w:val="36"/>
          <w:szCs w:val="36"/>
        </w:rPr>
        <w:t>项目支出绩效自评表</w:t>
      </w:r>
    </w:p>
    <w:p w:rsidR="00F5667B" w:rsidRDefault="00F5667B">
      <w:pPr>
        <w:widowControl/>
        <w:jc w:val="center"/>
        <w:rPr>
          <w:rFonts w:eastAsia="Times New Roman"/>
          <w:color w:val="000000"/>
          <w:kern w:val="0"/>
          <w:szCs w:val="21"/>
        </w:rPr>
      </w:pPr>
      <w:r>
        <w:rPr>
          <w:rFonts w:eastAsia="Times New Roman"/>
          <w:color w:val="000000"/>
          <w:kern w:val="0"/>
          <w:szCs w:val="21"/>
        </w:rPr>
        <w:t xml:space="preserve">                            </w:t>
      </w:r>
      <w:r>
        <w:rPr>
          <w:rFonts w:ascii="宋体" w:hAnsi="宋体" w:cs="宋体" w:hint="eastAsia"/>
          <w:color w:val="000000"/>
          <w:kern w:val="0"/>
          <w:szCs w:val="21"/>
        </w:rPr>
        <w:t>（</w:t>
      </w:r>
      <w:r>
        <w:rPr>
          <w:rFonts w:eastAsia="Times New Roman"/>
          <w:color w:val="000000"/>
          <w:kern w:val="0"/>
          <w:szCs w:val="21"/>
        </w:rPr>
        <w:t xml:space="preserve">  2024</w:t>
      </w:r>
      <w:r>
        <w:rPr>
          <w:rFonts w:ascii="宋体" w:hAnsi="宋体" w:cs="宋体" w:hint="eastAsia"/>
          <w:color w:val="000000"/>
          <w:kern w:val="0"/>
          <w:szCs w:val="21"/>
        </w:rPr>
        <w:t>年度）</w:t>
      </w:r>
      <w:r>
        <w:rPr>
          <w:rFonts w:eastAsia="Times New Roman"/>
          <w:color w:val="000000"/>
          <w:kern w:val="0"/>
          <w:szCs w:val="21"/>
        </w:rPr>
        <w:t xml:space="preserve">                   </w:t>
      </w:r>
      <w:r>
        <w:rPr>
          <w:rFonts w:ascii="宋体" w:hAnsi="宋体" w:cs="宋体" w:hint="eastAsia"/>
          <w:color w:val="000000"/>
          <w:kern w:val="0"/>
          <w:szCs w:val="21"/>
        </w:rPr>
        <w:t>金额单位：万元</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1080"/>
        <w:gridCol w:w="1080"/>
        <w:gridCol w:w="1149"/>
        <w:gridCol w:w="1209"/>
        <w:gridCol w:w="1134"/>
        <w:gridCol w:w="904"/>
        <w:gridCol w:w="797"/>
        <w:gridCol w:w="1418"/>
      </w:tblGrid>
      <w:tr w:rsidR="00F5667B">
        <w:trPr>
          <w:trHeight w:val="720"/>
          <w:jc w:val="center"/>
        </w:trPr>
        <w:tc>
          <w:tcPr>
            <w:tcW w:w="1080" w:type="dxa"/>
            <w:vAlign w:val="center"/>
          </w:tcPr>
          <w:p w:rsidR="00F5667B" w:rsidRDefault="00F5667B">
            <w:pPr>
              <w:widowControl/>
              <w:spacing w:line="260" w:lineRule="exact"/>
              <w:jc w:val="center"/>
              <w:rPr>
                <w:rFonts w:eastAsia="Times New Roman"/>
                <w:color w:val="000000"/>
                <w:kern w:val="0"/>
                <w:szCs w:val="21"/>
              </w:rPr>
            </w:pPr>
            <w:r>
              <w:rPr>
                <w:rFonts w:ascii="宋体" w:hAnsi="宋体" w:cs="宋体" w:hint="eastAsia"/>
                <w:color w:val="000000"/>
                <w:kern w:val="0"/>
                <w:szCs w:val="21"/>
              </w:rPr>
              <w:t>项目支</w:t>
            </w:r>
          </w:p>
          <w:p w:rsidR="00F5667B" w:rsidRDefault="00F5667B">
            <w:pPr>
              <w:widowControl/>
              <w:spacing w:line="260" w:lineRule="exact"/>
              <w:jc w:val="center"/>
              <w:rPr>
                <w:rFonts w:eastAsia="Times New Roman"/>
                <w:color w:val="000000"/>
                <w:kern w:val="0"/>
                <w:szCs w:val="21"/>
              </w:rPr>
            </w:pPr>
            <w:r>
              <w:rPr>
                <w:rFonts w:ascii="宋体" w:hAnsi="宋体" w:cs="宋体" w:hint="eastAsia"/>
                <w:color w:val="000000"/>
                <w:kern w:val="0"/>
                <w:szCs w:val="21"/>
              </w:rPr>
              <w:t>出名称</w:t>
            </w:r>
          </w:p>
        </w:tc>
        <w:tc>
          <w:tcPr>
            <w:tcW w:w="8771" w:type="dxa"/>
            <w:gridSpan w:val="8"/>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事业运行经费</w:t>
            </w:r>
          </w:p>
        </w:tc>
      </w:tr>
      <w:tr w:rsidR="00F5667B">
        <w:trPr>
          <w:trHeight w:val="340"/>
          <w:jc w:val="center"/>
        </w:trPr>
        <w:tc>
          <w:tcPr>
            <w:tcW w:w="1080"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主管部门</w:t>
            </w:r>
          </w:p>
        </w:tc>
        <w:tc>
          <w:tcPr>
            <w:tcW w:w="4518" w:type="dxa"/>
            <w:gridSpan w:val="4"/>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江永县人民政府</w:t>
            </w:r>
          </w:p>
        </w:tc>
        <w:tc>
          <w:tcPr>
            <w:tcW w:w="1134" w:type="dxa"/>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实施单位</w:t>
            </w:r>
          </w:p>
        </w:tc>
        <w:tc>
          <w:tcPr>
            <w:tcW w:w="3119" w:type="dxa"/>
            <w:gridSpan w:val="3"/>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江永县财政局</w:t>
            </w:r>
          </w:p>
        </w:tc>
      </w:tr>
      <w:tr w:rsidR="00F5667B">
        <w:trPr>
          <w:trHeight w:val="340"/>
          <w:jc w:val="center"/>
        </w:trPr>
        <w:tc>
          <w:tcPr>
            <w:tcW w:w="1080"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项目资金</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（万元）</w:t>
            </w:r>
          </w:p>
        </w:tc>
        <w:tc>
          <w:tcPr>
            <w:tcW w:w="2160" w:type="dxa"/>
            <w:gridSpan w:val="2"/>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49" w:type="dxa"/>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年初</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预算数</w:t>
            </w:r>
          </w:p>
        </w:tc>
        <w:tc>
          <w:tcPr>
            <w:tcW w:w="1209" w:type="dxa"/>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全年</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预算数</w:t>
            </w:r>
          </w:p>
        </w:tc>
        <w:tc>
          <w:tcPr>
            <w:tcW w:w="1134" w:type="dxa"/>
            <w:vAlign w:val="center"/>
          </w:tcPr>
          <w:p w:rsidR="00F5667B" w:rsidRDefault="00F5667B">
            <w:pPr>
              <w:jc w:val="center"/>
              <w:rPr>
                <w:rFonts w:eastAsia="Times New Roman"/>
                <w:szCs w:val="21"/>
              </w:rPr>
            </w:pPr>
            <w:r>
              <w:rPr>
                <w:rFonts w:ascii="宋体" w:hAnsi="宋体" w:cs="宋体" w:hint="eastAsia"/>
                <w:szCs w:val="21"/>
              </w:rPr>
              <w:t>全年</w:t>
            </w:r>
          </w:p>
          <w:p w:rsidR="00F5667B" w:rsidRDefault="00F5667B">
            <w:pPr>
              <w:jc w:val="center"/>
              <w:rPr>
                <w:rFonts w:eastAsia="Times New Roman"/>
                <w:szCs w:val="21"/>
              </w:rPr>
            </w:pPr>
            <w:r>
              <w:rPr>
                <w:rFonts w:ascii="宋体" w:hAnsi="宋体" w:cs="宋体" w:hint="eastAsia"/>
                <w:szCs w:val="21"/>
              </w:rPr>
              <w:t>执行数</w:t>
            </w:r>
          </w:p>
        </w:tc>
        <w:tc>
          <w:tcPr>
            <w:tcW w:w="904" w:type="dxa"/>
            <w:vAlign w:val="center"/>
          </w:tcPr>
          <w:p w:rsidR="00F5667B" w:rsidRDefault="00F5667B">
            <w:pPr>
              <w:jc w:val="center"/>
              <w:rPr>
                <w:rFonts w:eastAsia="Times New Roman"/>
                <w:szCs w:val="21"/>
              </w:rPr>
            </w:pPr>
            <w:r>
              <w:rPr>
                <w:rFonts w:ascii="宋体" w:hAnsi="宋体" w:cs="宋体" w:hint="eastAsia"/>
                <w:szCs w:val="21"/>
              </w:rPr>
              <w:t>分值</w:t>
            </w:r>
          </w:p>
        </w:tc>
        <w:tc>
          <w:tcPr>
            <w:tcW w:w="797" w:type="dxa"/>
            <w:vAlign w:val="center"/>
          </w:tcPr>
          <w:p w:rsidR="00F5667B" w:rsidRDefault="00F5667B">
            <w:pPr>
              <w:jc w:val="center"/>
              <w:rPr>
                <w:rFonts w:eastAsia="Times New Roman"/>
                <w:szCs w:val="21"/>
              </w:rPr>
            </w:pPr>
            <w:r>
              <w:rPr>
                <w:rFonts w:ascii="宋体" w:hAnsi="宋体" w:cs="宋体" w:hint="eastAsia"/>
                <w:szCs w:val="21"/>
              </w:rPr>
              <w:t>执行率</w:t>
            </w:r>
          </w:p>
        </w:tc>
        <w:tc>
          <w:tcPr>
            <w:tcW w:w="1418" w:type="dxa"/>
            <w:vAlign w:val="center"/>
          </w:tcPr>
          <w:p w:rsidR="00F5667B" w:rsidRDefault="00F5667B">
            <w:pPr>
              <w:jc w:val="center"/>
              <w:rPr>
                <w:rFonts w:eastAsia="Times New Roman"/>
                <w:szCs w:val="21"/>
              </w:rPr>
            </w:pPr>
            <w:r>
              <w:rPr>
                <w:rFonts w:ascii="宋体" w:hAnsi="宋体" w:cs="宋体" w:hint="eastAsia"/>
                <w:szCs w:val="21"/>
              </w:rPr>
              <w:t>得分</w:t>
            </w:r>
          </w:p>
        </w:tc>
      </w:tr>
      <w:tr w:rsidR="00F5667B">
        <w:trPr>
          <w:trHeight w:val="340"/>
          <w:jc w:val="center"/>
        </w:trPr>
        <w:tc>
          <w:tcPr>
            <w:tcW w:w="1080" w:type="dxa"/>
            <w:vMerge/>
            <w:vAlign w:val="center"/>
          </w:tcPr>
          <w:p w:rsidR="00F5667B" w:rsidRDefault="00F5667B">
            <w:pPr>
              <w:widowControl/>
              <w:jc w:val="left"/>
              <w:rPr>
                <w:rFonts w:eastAsia="Times New Roman"/>
                <w:color w:val="000000"/>
                <w:kern w:val="0"/>
                <w:szCs w:val="21"/>
              </w:rPr>
            </w:pPr>
          </w:p>
        </w:tc>
        <w:tc>
          <w:tcPr>
            <w:tcW w:w="2160" w:type="dxa"/>
            <w:gridSpan w:val="2"/>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年度资金总额（万元）　</w:t>
            </w:r>
          </w:p>
        </w:tc>
        <w:tc>
          <w:tcPr>
            <w:tcW w:w="1149" w:type="dxa"/>
            <w:vAlign w:val="center"/>
          </w:tcPr>
          <w:p w:rsidR="00F5667B" w:rsidRDefault="00F5667B">
            <w:pPr>
              <w:widowControl/>
              <w:ind w:firstLineChars="100" w:firstLine="210"/>
              <w:jc w:val="left"/>
              <w:rPr>
                <w:rFonts w:eastAsia="Times New Roman"/>
                <w:color w:val="000000"/>
                <w:kern w:val="0"/>
                <w:szCs w:val="21"/>
              </w:rPr>
            </w:pPr>
            <w:r>
              <w:rPr>
                <w:rFonts w:eastAsia="Times New Roman"/>
                <w:color w:val="000000"/>
                <w:kern w:val="0"/>
                <w:szCs w:val="21"/>
              </w:rPr>
              <w:t>312</w:t>
            </w:r>
          </w:p>
        </w:tc>
        <w:tc>
          <w:tcPr>
            <w:tcW w:w="1209" w:type="dxa"/>
            <w:vAlign w:val="center"/>
          </w:tcPr>
          <w:p w:rsidR="00F5667B" w:rsidRDefault="00F5667B" w:rsidP="00F31AC2">
            <w:pPr>
              <w:widowControl/>
              <w:ind w:firstLineChars="100" w:firstLine="210"/>
              <w:jc w:val="left"/>
              <w:rPr>
                <w:rFonts w:eastAsia="Times New Roman"/>
                <w:color w:val="000000"/>
                <w:kern w:val="0"/>
                <w:szCs w:val="21"/>
              </w:rPr>
            </w:pPr>
            <w:r>
              <w:rPr>
                <w:rFonts w:eastAsia="Times New Roman"/>
                <w:color w:val="000000"/>
                <w:kern w:val="0"/>
                <w:szCs w:val="21"/>
              </w:rPr>
              <w:t>591.35</w:t>
            </w:r>
          </w:p>
        </w:tc>
        <w:tc>
          <w:tcPr>
            <w:tcW w:w="1134" w:type="dxa"/>
            <w:vAlign w:val="center"/>
          </w:tcPr>
          <w:p w:rsidR="00F5667B" w:rsidRDefault="00F5667B" w:rsidP="009E2B3A">
            <w:pPr>
              <w:widowControl/>
              <w:ind w:firstLineChars="100" w:firstLine="210"/>
              <w:jc w:val="left"/>
              <w:rPr>
                <w:rFonts w:eastAsia="Times New Roman"/>
                <w:color w:val="000000"/>
                <w:kern w:val="0"/>
                <w:szCs w:val="21"/>
              </w:rPr>
            </w:pPr>
            <w:r>
              <w:rPr>
                <w:rFonts w:eastAsia="Times New Roman"/>
                <w:color w:val="000000"/>
                <w:kern w:val="0"/>
                <w:szCs w:val="21"/>
              </w:rPr>
              <w:t>591.35</w:t>
            </w:r>
          </w:p>
        </w:tc>
        <w:tc>
          <w:tcPr>
            <w:tcW w:w="90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10</w:t>
            </w:r>
          </w:p>
        </w:tc>
        <w:tc>
          <w:tcPr>
            <w:tcW w:w="797"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 xml:space="preserve">  10</w:t>
            </w:r>
          </w:p>
        </w:tc>
      </w:tr>
      <w:tr w:rsidR="00F5667B">
        <w:trPr>
          <w:trHeight w:val="340"/>
          <w:jc w:val="center"/>
        </w:trPr>
        <w:tc>
          <w:tcPr>
            <w:tcW w:w="1080" w:type="dxa"/>
            <w:vMerge/>
            <w:vAlign w:val="center"/>
          </w:tcPr>
          <w:p w:rsidR="00F5667B" w:rsidRDefault="00F5667B">
            <w:pPr>
              <w:widowControl/>
              <w:jc w:val="left"/>
              <w:rPr>
                <w:rFonts w:eastAsia="Times New Roman"/>
                <w:color w:val="000000"/>
                <w:kern w:val="0"/>
                <w:szCs w:val="21"/>
              </w:rPr>
            </w:pPr>
          </w:p>
        </w:tc>
        <w:tc>
          <w:tcPr>
            <w:tcW w:w="2160" w:type="dxa"/>
            <w:gridSpan w:val="2"/>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其中：当年财政拨款　</w:t>
            </w:r>
          </w:p>
        </w:tc>
        <w:tc>
          <w:tcPr>
            <w:tcW w:w="114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312</w:t>
            </w:r>
          </w:p>
        </w:tc>
        <w:tc>
          <w:tcPr>
            <w:tcW w:w="1209" w:type="dxa"/>
            <w:vAlign w:val="center"/>
          </w:tcPr>
          <w:p w:rsidR="00F5667B" w:rsidRDefault="00F5667B">
            <w:pPr>
              <w:widowControl/>
              <w:ind w:firstLineChars="100" w:firstLine="210"/>
              <w:jc w:val="left"/>
              <w:rPr>
                <w:rFonts w:eastAsia="Times New Roman"/>
                <w:color w:val="000000"/>
                <w:kern w:val="0"/>
                <w:szCs w:val="21"/>
              </w:rPr>
            </w:pPr>
            <w:r>
              <w:rPr>
                <w:rFonts w:eastAsia="Times New Roman"/>
                <w:color w:val="000000"/>
                <w:kern w:val="0"/>
                <w:szCs w:val="21"/>
              </w:rPr>
              <w:t>589.61</w:t>
            </w:r>
          </w:p>
        </w:tc>
        <w:tc>
          <w:tcPr>
            <w:tcW w:w="1134" w:type="dxa"/>
            <w:vAlign w:val="center"/>
          </w:tcPr>
          <w:p w:rsidR="00F5667B" w:rsidRDefault="00F5667B" w:rsidP="009E2B3A">
            <w:pPr>
              <w:widowControl/>
              <w:ind w:firstLineChars="100" w:firstLine="210"/>
              <w:jc w:val="left"/>
              <w:rPr>
                <w:rFonts w:eastAsia="Times New Roman"/>
                <w:color w:val="000000"/>
                <w:kern w:val="0"/>
                <w:szCs w:val="21"/>
              </w:rPr>
            </w:pPr>
            <w:r>
              <w:rPr>
                <w:rFonts w:eastAsia="Times New Roman"/>
                <w:color w:val="000000"/>
                <w:kern w:val="0"/>
                <w:szCs w:val="21"/>
              </w:rPr>
              <w:t>589.61</w:t>
            </w:r>
          </w:p>
        </w:tc>
        <w:tc>
          <w:tcPr>
            <w:tcW w:w="90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797"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8"/>
          <w:jc w:val="center"/>
        </w:trPr>
        <w:tc>
          <w:tcPr>
            <w:tcW w:w="1080" w:type="dxa"/>
            <w:vMerge/>
            <w:vAlign w:val="center"/>
          </w:tcPr>
          <w:p w:rsidR="00F5667B" w:rsidRDefault="00F5667B">
            <w:pPr>
              <w:widowControl/>
              <w:jc w:val="left"/>
              <w:rPr>
                <w:rFonts w:eastAsia="Times New Roman"/>
                <w:color w:val="000000"/>
                <w:kern w:val="0"/>
                <w:szCs w:val="21"/>
              </w:rPr>
            </w:pPr>
          </w:p>
        </w:tc>
        <w:tc>
          <w:tcPr>
            <w:tcW w:w="2160" w:type="dxa"/>
            <w:gridSpan w:val="2"/>
            <w:vAlign w:val="center"/>
          </w:tcPr>
          <w:p w:rsidR="00F5667B" w:rsidRDefault="00F5667B">
            <w:pPr>
              <w:widowControl/>
              <w:ind w:firstLineChars="300" w:firstLine="630"/>
              <w:jc w:val="left"/>
              <w:rPr>
                <w:rFonts w:eastAsia="Times New Roman"/>
                <w:color w:val="000000"/>
                <w:kern w:val="0"/>
                <w:szCs w:val="21"/>
              </w:rPr>
            </w:pPr>
            <w:r>
              <w:rPr>
                <w:rFonts w:ascii="宋体" w:hAnsi="宋体" w:cs="宋体" w:hint="eastAsia"/>
                <w:color w:val="000000"/>
                <w:kern w:val="0"/>
                <w:szCs w:val="21"/>
              </w:rPr>
              <w:t xml:space="preserve">上年结转资金　</w:t>
            </w:r>
          </w:p>
        </w:tc>
        <w:tc>
          <w:tcPr>
            <w:tcW w:w="114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20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90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797"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1080" w:type="dxa"/>
            <w:vMerge/>
            <w:vAlign w:val="center"/>
          </w:tcPr>
          <w:p w:rsidR="00F5667B" w:rsidRDefault="00F5667B">
            <w:pPr>
              <w:widowControl/>
              <w:jc w:val="left"/>
              <w:rPr>
                <w:rFonts w:eastAsia="Times New Roman"/>
                <w:color w:val="000000"/>
                <w:kern w:val="0"/>
                <w:szCs w:val="21"/>
              </w:rPr>
            </w:pPr>
          </w:p>
        </w:tc>
        <w:tc>
          <w:tcPr>
            <w:tcW w:w="2160" w:type="dxa"/>
            <w:gridSpan w:val="2"/>
            <w:vAlign w:val="center"/>
          </w:tcPr>
          <w:p w:rsidR="00F5667B" w:rsidRDefault="00F5667B">
            <w:pPr>
              <w:widowControl/>
              <w:ind w:firstLineChars="300" w:firstLine="630"/>
              <w:jc w:val="left"/>
              <w:rPr>
                <w:rFonts w:eastAsia="Times New Roman"/>
                <w:color w:val="000000"/>
                <w:kern w:val="0"/>
                <w:szCs w:val="21"/>
              </w:rPr>
            </w:pPr>
            <w:r>
              <w:rPr>
                <w:rFonts w:ascii="宋体" w:hAnsi="宋体" w:cs="宋体" w:hint="eastAsia"/>
                <w:color w:val="000000"/>
                <w:kern w:val="0"/>
                <w:szCs w:val="21"/>
              </w:rPr>
              <w:t>其他资金</w:t>
            </w:r>
          </w:p>
        </w:tc>
        <w:tc>
          <w:tcPr>
            <w:tcW w:w="114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20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1.74</w:t>
            </w:r>
          </w:p>
        </w:tc>
        <w:tc>
          <w:tcPr>
            <w:tcW w:w="113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 xml:space="preserve"> 1.74</w:t>
            </w:r>
          </w:p>
        </w:tc>
        <w:tc>
          <w:tcPr>
            <w:tcW w:w="90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797"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1080"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年度总体目标</w:t>
            </w:r>
          </w:p>
        </w:tc>
        <w:tc>
          <w:tcPr>
            <w:tcW w:w="4518" w:type="dxa"/>
            <w:gridSpan w:val="4"/>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预期目标</w:t>
            </w:r>
          </w:p>
        </w:tc>
        <w:tc>
          <w:tcPr>
            <w:tcW w:w="4253" w:type="dxa"/>
            <w:gridSpan w:val="4"/>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 xml:space="preserve">实际完成情况　</w:t>
            </w:r>
          </w:p>
        </w:tc>
      </w:tr>
      <w:tr w:rsidR="00F5667B">
        <w:trPr>
          <w:trHeight w:val="946"/>
          <w:jc w:val="center"/>
        </w:trPr>
        <w:tc>
          <w:tcPr>
            <w:tcW w:w="1080" w:type="dxa"/>
            <w:vMerge/>
            <w:vAlign w:val="center"/>
          </w:tcPr>
          <w:p w:rsidR="00F5667B" w:rsidRDefault="00F5667B">
            <w:pPr>
              <w:widowControl/>
              <w:jc w:val="left"/>
              <w:rPr>
                <w:rFonts w:eastAsia="Times New Roman"/>
                <w:color w:val="000000"/>
                <w:kern w:val="0"/>
                <w:szCs w:val="21"/>
              </w:rPr>
            </w:pPr>
          </w:p>
        </w:tc>
        <w:tc>
          <w:tcPr>
            <w:tcW w:w="4518" w:type="dxa"/>
            <w:gridSpan w:val="4"/>
            <w:vAlign w:val="center"/>
          </w:tcPr>
          <w:p w:rsidR="00F5667B" w:rsidRDefault="00F5667B">
            <w:pPr>
              <w:widowControl/>
              <w:rPr>
                <w:rFonts w:eastAsia="Times New Roman"/>
                <w:color w:val="000000"/>
                <w:kern w:val="0"/>
                <w:szCs w:val="21"/>
              </w:rPr>
            </w:pPr>
            <w:r>
              <w:rPr>
                <w:rFonts w:ascii="宋体" w:hAnsi="宋体" w:cs="宋体" w:hint="eastAsia"/>
                <w:color w:val="000000"/>
                <w:kern w:val="0"/>
                <w:szCs w:val="21"/>
              </w:rPr>
              <w:t>维护单位各项业务正常运转。</w:t>
            </w:r>
          </w:p>
        </w:tc>
        <w:tc>
          <w:tcPr>
            <w:tcW w:w="4253" w:type="dxa"/>
            <w:gridSpan w:val="4"/>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财政各项业务活动正常运转。</w:t>
            </w:r>
          </w:p>
        </w:tc>
      </w:tr>
      <w:tr w:rsidR="00F5667B">
        <w:trPr>
          <w:trHeight w:val="550"/>
          <w:jc w:val="center"/>
        </w:trPr>
        <w:tc>
          <w:tcPr>
            <w:tcW w:w="1080"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绩</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效</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指</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标</w:t>
            </w:r>
          </w:p>
        </w:tc>
        <w:tc>
          <w:tcPr>
            <w:tcW w:w="1080" w:type="dxa"/>
            <w:vAlign w:val="center"/>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一级指标</w:t>
            </w:r>
          </w:p>
        </w:tc>
        <w:tc>
          <w:tcPr>
            <w:tcW w:w="1080" w:type="dxa"/>
            <w:vAlign w:val="center"/>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二级指标</w:t>
            </w:r>
          </w:p>
        </w:tc>
        <w:tc>
          <w:tcPr>
            <w:tcW w:w="1149" w:type="dxa"/>
            <w:vAlign w:val="center"/>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三级指标</w:t>
            </w:r>
          </w:p>
        </w:tc>
        <w:tc>
          <w:tcPr>
            <w:tcW w:w="1209" w:type="dxa"/>
            <w:vAlign w:val="center"/>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年度</w:t>
            </w:r>
          </w:p>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指标值</w:t>
            </w:r>
          </w:p>
        </w:tc>
        <w:tc>
          <w:tcPr>
            <w:tcW w:w="1134" w:type="dxa"/>
            <w:vAlign w:val="center"/>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实际</w:t>
            </w:r>
          </w:p>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完成值</w:t>
            </w:r>
          </w:p>
        </w:tc>
        <w:tc>
          <w:tcPr>
            <w:tcW w:w="904" w:type="dxa"/>
            <w:vAlign w:val="center"/>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分值</w:t>
            </w:r>
          </w:p>
        </w:tc>
        <w:tc>
          <w:tcPr>
            <w:tcW w:w="797" w:type="dxa"/>
            <w:vAlign w:val="center"/>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得分</w:t>
            </w:r>
          </w:p>
        </w:tc>
        <w:tc>
          <w:tcPr>
            <w:tcW w:w="1418" w:type="dxa"/>
            <w:vAlign w:val="center"/>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偏差原因</w:t>
            </w:r>
          </w:p>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分析及</w:t>
            </w:r>
          </w:p>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改进措施</w:t>
            </w:r>
          </w:p>
        </w:tc>
      </w:tr>
      <w:tr w:rsidR="00F5667B">
        <w:trPr>
          <w:trHeight w:val="340"/>
          <w:jc w:val="center"/>
        </w:trPr>
        <w:tc>
          <w:tcPr>
            <w:tcW w:w="1080" w:type="dxa"/>
            <w:vMerge/>
            <w:vAlign w:val="center"/>
          </w:tcPr>
          <w:p w:rsidR="00F5667B" w:rsidRDefault="00F5667B">
            <w:pPr>
              <w:jc w:val="left"/>
              <w:rPr>
                <w:rFonts w:eastAsia="Times New Roman"/>
                <w:color w:val="000000"/>
                <w:kern w:val="0"/>
                <w:szCs w:val="21"/>
              </w:rPr>
            </w:pPr>
          </w:p>
        </w:tc>
        <w:tc>
          <w:tcPr>
            <w:tcW w:w="1080"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产出指标</w:t>
            </w:r>
          </w:p>
          <w:p w:rsidR="00F5667B" w:rsidRDefault="00F5667B">
            <w:pPr>
              <w:widowControl/>
              <w:jc w:val="center"/>
              <w:rPr>
                <w:rFonts w:eastAsia="Times New Roman"/>
                <w:color w:val="000000"/>
                <w:kern w:val="0"/>
                <w:szCs w:val="21"/>
              </w:rPr>
            </w:pPr>
            <w:r>
              <w:rPr>
                <w:rFonts w:eastAsia="Times New Roman"/>
                <w:color w:val="000000"/>
                <w:kern w:val="0"/>
                <w:szCs w:val="21"/>
              </w:rPr>
              <w:t>(50</w:t>
            </w:r>
            <w:r>
              <w:rPr>
                <w:rFonts w:ascii="宋体" w:hAnsi="宋体" w:cs="宋体" w:hint="eastAsia"/>
                <w:color w:val="000000"/>
                <w:kern w:val="0"/>
                <w:szCs w:val="21"/>
              </w:rPr>
              <w:t>分</w:t>
            </w:r>
            <w:r>
              <w:rPr>
                <w:rFonts w:eastAsia="Times New Roman"/>
                <w:color w:val="000000"/>
                <w:kern w:val="0"/>
                <w:szCs w:val="21"/>
              </w:rPr>
              <w:t>)</w:t>
            </w:r>
          </w:p>
        </w:tc>
        <w:tc>
          <w:tcPr>
            <w:tcW w:w="1080" w:type="dxa"/>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数量指标</w:t>
            </w:r>
          </w:p>
        </w:tc>
        <w:tc>
          <w:tcPr>
            <w:tcW w:w="114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完成财政业务工作</w:t>
            </w:r>
          </w:p>
        </w:tc>
        <w:tc>
          <w:tcPr>
            <w:tcW w:w="1209"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11</w:t>
            </w:r>
            <w:r>
              <w:rPr>
                <w:rFonts w:ascii="宋体" w:hAnsi="宋体" w:cs="宋体" w:hint="eastAsia"/>
                <w:color w:val="000000"/>
                <w:kern w:val="0"/>
                <w:szCs w:val="21"/>
              </w:rPr>
              <w:t>项</w:t>
            </w:r>
          </w:p>
        </w:tc>
        <w:tc>
          <w:tcPr>
            <w:tcW w:w="113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11</w:t>
            </w:r>
            <w:r>
              <w:rPr>
                <w:rFonts w:ascii="宋体" w:hAnsi="宋体" w:cs="宋体" w:hint="eastAsia"/>
                <w:color w:val="000000"/>
                <w:kern w:val="0"/>
                <w:szCs w:val="21"/>
              </w:rPr>
              <w:t>项</w:t>
            </w:r>
          </w:p>
        </w:tc>
        <w:tc>
          <w:tcPr>
            <w:tcW w:w="90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20</w:t>
            </w:r>
          </w:p>
        </w:tc>
        <w:tc>
          <w:tcPr>
            <w:tcW w:w="797"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20</w:t>
            </w:r>
          </w:p>
        </w:tc>
        <w:tc>
          <w:tcPr>
            <w:tcW w:w="1418" w:type="dxa"/>
            <w:vAlign w:val="center"/>
          </w:tcPr>
          <w:p w:rsidR="00F5667B" w:rsidRDefault="00F5667B">
            <w:pPr>
              <w:widowControl/>
              <w:jc w:val="left"/>
              <w:rPr>
                <w:rFonts w:eastAsia="Times New Roman"/>
                <w:color w:val="000000"/>
                <w:kern w:val="0"/>
                <w:szCs w:val="21"/>
              </w:rPr>
            </w:pPr>
          </w:p>
        </w:tc>
      </w:tr>
      <w:tr w:rsidR="00F5667B">
        <w:trPr>
          <w:trHeight w:val="340"/>
          <w:jc w:val="center"/>
        </w:trPr>
        <w:tc>
          <w:tcPr>
            <w:tcW w:w="1080" w:type="dxa"/>
            <w:vMerge/>
            <w:vAlign w:val="center"/>
          </w:tcPr>
          <w:p w:rsidR="00F5667B" w:rsidRDefault="00F5667B">
            <w:pPr>
              <w:jc w:val="left"/>
              <w:rPr>
                <w:rFonts w:eastAsia="Times New Roman"/>
                <w:color w:val="000000"/>
                <w:kern w:val="0"/>
                <w:szCs w:val="21"/>
              </w:rPr>
            </w:pPr>
          </w:p>
        </w:tc>
        <w:tc>
          <w:tcPr>
            <w:tcW w:w="1080" w:type="dxa"/>
            <w:vMerge/>
            <w:vAlign w:val="center"/>
          </w:tcPr>
          <w:p w:rsidR="00F5667B" w:rsidRDefault="00F5667B">
            <w:pPr>
              <w:jc w:val="left"/>
              <w:rPr>
                <w:rFonts w:eastAsia="Times New Roman"/>
                <w:color w:val="000000"/>
                <w:kern w:val="0"/>
                <w:szCs w:val="21"/>
              </w:rPr>
            </w:pPr>
          </w:p>
        </w:tc>
        <w:tc>
          <w:tcPr>
            <w:tcW w:w="1080" w:type="dxa"/>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质量指标</w:t>
            </w:r>
          </w:p>
        </w:tc>
        <w:tc>
          <w:tcPr>
            <w:tcW w:w="114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完成工作合格率</w:t>
            </w:r>
          </w:p>
        </w:tc>
        <w:tc>
          <w:tcPr>
            <w:tcW w:w="1209" w:type="dxa"/>
            <w:vAlign w:val="center"/>
          </w:tcPr>
          <w:p w:rsidR="00F5667B" w:rsidRDefault="00F5667B">
            <w:pPr>
              <w:widowControl/>
              <w:ind w:firstLineChars="150" w:firstLine="315"/>
              <w:rPr>
                <w:rFonts w:eastAsia="Times New Roman"/>
                <w:color w:val="000000"/>
                <w:kern w:val="0"/>
                <w:szCs w:val="21"/>
              </w:rPr>
            </w:pPr>
            <w:r>
              <w:rPr>
                <w:rFonts w:eastAsia="Times New Roman"/>
                <w:color w:val="000000"/>
                <w:kern w:val="0"/>
                <w:szCs w:val="21"/>
              </w:rPr>
              <w:t>100%</w:t>
            </w:r>
          </w:p>
        </w:tc>
        <w:tc>
          <w:tcPr>
            <w:tcW w:w="1134" w:type="dxa"/>
            <w:vAlign w:val="center"/>
          </w:tcPr>
          <w:p w:rsidR="00F5667B" w:rsidRDefault="00F5667B">
            <w:pPr>
              <w:widowControl/>
              <w:ind w:firstLineChars="100" w:firstLine="210"/>
              <w:jc w:val="center"/>
              <w:rPr>
                <w:rFonts w:eastAsia="Times New Roman"/>
                <w:color w:val="000000"/>
                <w:kern w:val="0"/>
                <w:szCs w:val="21"/>
              </w:rPr>
            </w:pPr>
            <w:r>
              <w:rPr>
                <w:rFonts w:eastAsia="Times New Roman"/>
                <w:color w:val="000000"/>
                <w:kern w:val="0"/>
                <w:szCs w:val="21"/>
              </w:rPr>
              <w:t>100%</w:t>
            </w:r>
          </w:p>
        </w:tc>
        <w:tc>
          <w:tcPr>
            <w:tcW w:w="904" w:type="dxa"/>
            <w:vAlign w:val="center"/>
          </w:tcPr>
          <w:p w:rsidR="00F5667B" w:rsidRDefault="00F5667B" w:rsidP="00E52D8D">
            <w:pPr>
              <w:widowControl/>
              <w:jc w:val="center"/>
              <w:rPr>
                <w:rFonts w:eastAsia="Times New Roman"/>
                <w:color w:val="000000"/>
                <w:kern w:val="0"/>
                <w:szCs w:val="21"/>
              </w:rPr>
            </w:pPr>
            <w:r>
              <w:rPr>
                <w:rFonts w:eastAsia="Times New Roman"/>
                <w:color w:val="000000"/>
                <w:kern w:val="0"/>
                <w:szCs w:val="21"/>
              </w:rPr>
              <w:t>20</w:t>
            </w:r>
          </w:p>
        </w:tc>
        <w:tc>
          <w:tcPr>
            <w:tcW w:w="797"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20</w:t>
            </w:r>
          </w:p>
        </w:tc>
        <w:tc>
          <w:tcPr>
            <w:tcW w:w="1418" w:type="dxa"/>
            <w:vAlign w:val="center"/>
          </w:tcPr>
          <w:p w:rsidR="00F5667B" w:rsidRDefault="00F5667B">
            <w:pPr>
              <w:widowControl/>
              <w:jc w:val="left"/>
              <w:rPr>
                <w:rFonts w:eastAsia="Times New Roman"/>
                <w:color w:val="000000"/>
                <w:kern w:val="0"/>
                <w:szCs w:val="21"/>
              </w:rPr>
            </w:pPr>
          </w:p>
        </w:tc>
      </w:tr>
      <w:tr w:rsidR="00F5667B">
        <w:trPr>
          <w:trHeight w:val="340"/>
          <w:jc w:val="center"/>
        </w:trPr>
        <w:tc>
          <w:tcPr>
            <w:tcW w:w="1080" w:type="dxa"/>
            <w:vMerge/>
            <w:vAlign w:val="center"/>
          </w:tcPr>
          <w:p w:rsidR="00F5667B" w:rsidRDefault="00F5667B">
            <w:pPr>
              <w:jc w:val="left"/>
              <w:rPr>
                <w:rFonts w:eastAsia="Times New Roman"/>
                <w:color w:val="000000"/>
                <w:kern w:val="0"/>
                <w:szCs w:val="21"/>
              </w:rPr>
            </w:pPr>
          </w:p>
        </w:tc>
        <w:tc>
          <w:tcPr>
            <w:tcW w:w="1080" w:type="dxa"/>
            <w:vMerge/>
            <w:vAlign w:val="center"/>
          </w:tcPr>
          <w:p w:rsidR="00F5667B" w:rsidRDefault="00F5667B">
            <w:pPr>
              <w:jc w:val="left"/>
              <w:rPr>
                <w:rFonts w:eastAsia="Times New Roman"/>
                <w:color w:val="000000"/>
                <w:kern w:val="0"/>
                <w:szCs w:val="21"/>
              </w:rPr>
            </w:pPr>
          </w:p>
        </w:tc>
        <w:tc>
          <w:tcPr>
            <w:tcW w:w="1080" w:type="dxa"/>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时效指标</w:t>
            </w:r>
          </w:p>
        </w:tc>
        <w:tc>
          <w:tcPr>
            <w:tcW w:w="114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规定期内完成</w:t>
            </w:r>
          </w:p>
        </w:tc>
        <w:tc>
          <w:tcPr>
            <w:tcW w:w="1209" w:type="dxa"/>
            <w:vAlign w:val="center"/>
          </w:tcPr>
          <w:p w:rsidR="00F5667B" w:rsidRDefault="00F5667B" w:rsidP="00F31AC2">
            <w:pPr>
              <w:widowControl/>
              <w:jc w:val="left"/>
              <w:rPr>
                <w:rFonts w:eastAsia="Times New Roman"/>
                <w:color w:val="000000"/>
                <w:kern w:val="0"/>
                <w:szCs w:val="21"/>
              </w:rPr>
            </w:pPr>
            <w:r>
              <w:rPr>
                <w:rFonts w:eastAsia="Times New Roman"/>
                <w:color w:val="000000"/>
                <w:kern w:val="0"/>
                <w:szCs w:val="21"/>
              </w:rPr>
              <w:t xml:space="preserve"> 2024</w:t>
            </w:r>
            <w:r>
              <w:rPr>
                <w:rFonts w:ascii="宋体" w:hAnsi="宋体" w:cs="宋体" w:hint="eastAsia"/>
                <w:color w:val="000000"/>
                <w:kern w:val="0"/>
                <w:szCs w:val="21"/>
              </w:rPr>
              <w:t>年</w:t>
            </w:r>
          </w:p>
        </w:tc>
        <w:tc>
          <w:tcPr>
            <w:tcW w:w="1134" w:type="dxa"/>
            <w:vAlign w:val="center"/>
          </w:tcPr>
          <w:p w:rsidR="00F5667B" w:rsidRDefault="00F5667B" w:rsidP="00F31AC2">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2024</w:t>
            </w:r>
            <w:r>
              <w:rPr>
                <w:rFonts w:ascii="宋体" w:hAnsi="宋体" w:cs="宋体" w:hint="eastAsia"/>
                <w:color w:val="000000"/>
                <w:kern w:val="0"/>
                <w:szCs w:val="21"/>
              </w:rPr>
              <w:t>年</w:t>
            </w:r>
          </w:p>
        </w:tc>
        <w:tc>
          <w:tcPr>
            <w:tcW w:w="90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797"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1080" w:type="dxa"/>
            <w:vMerge/>
            <w:vAlign w:val="center"/>
          </w:tcPr>
          <w:p w:rsidR="00F5667B" w:rsidRDefault="00F5667B">
            <w:pPr>
              <w:jc w:val="left"/>
              <w:rPr>
                <w:rFonts w:eastAsia="Times New Roman"/>
                <w:color w:val="000000"/>
                <w:kern w:val="0"/>
                <w:szCs w:val="21"/>
              </w:rPr>
            </w:pPr>
          </w:p>
        </w:tc>
        <w:tc>
          <w:tcPr>
            <w:tcW w:w="1080" w:type="dxa"/>
            <w:vMerge/>
            <w:vAlign w:val="center"/>
          </w:tcPr>
          <w:p w:rsidR="00F5667B" w:rsidRDefault="00F5667B">
            <w:pPr>
              <w:jc w:val="left"/>
              <w:rPr>
                <w:rFonts w:eastAsia="Times New Roman"/>
                <w:color w:val="000000"/>
                <w:kern w:val="0"/>
                <w:szCs w:val="21"/>
              </w:rPr>
            </w:pPr>
          </w:p>
        </w:tc>
        <w:tc>
          <w:tcPr>
            <w:tcW w:w="1080" w:type="dxa"/>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成本指标</w:t>
            </w:r>
          </w:p>
        </w:tc>
        <w:tc>
          <w:tcPr>
            <w:tcW w:w="114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项目支出</w:t>
            </w:r>
          </w:p>
        </w:tc>
        <w:tc>
          <w:tcPr>
            <w:tcW w:w="1209" w:type="dxa"/>
            <w:vAlign w:val="center"/>
          </w:tcPr>
          <w:p w:rsidR="00F5667B" w:rsidRDefault="00F5667B" w:rsidP="00F31AC2">
            <w:pPr>
              <w:widowControl/>
              <w:jc w:val="left"/>
              <w:rPr>
                <w:rFonts w:eastAsia="Times New Roman"/>
                <w:color w:val="000000"/>
                <w:kern w:val="0"/>
                <w:szCs w:val="21"/>
              </w:rPr>
            </w:pPr>
            <w:r>
              <w:rPr>
                <w:rFonts w:eastAsia="Times New Roman"/>
                <w:color w:val="000000"/>
                <w:kern w:val="0"/>
                <w:szCs w:val="21"/>
              </w:rPr>
              <w:t xml:space="preserve"> 591.35</w:t>
            </w:r>
            <w:r>
              <w:rPr>
                <w:rFonts w:ascii="宋体" w:hAnsi="宋体" w:cs="宋体" w:hint="eastAsia"/>
                <w:color w:val="000000"/>
                <w:kern w:val="0"/>
                <w:szCs w:val="21"/>
              </w:rPr>
              <w:t>万元</w:t>
            </w:r>
          </w:p>
        </w:tc>
        <w:tc>
          <w:tcPr>
            <w:tcW w:w="1134" w:type="dxa"/>
            <w:vAlign w:val="center"/>
          </w:tcPr>
          <w:p w:rsidR="00F5667B" w:rsidRDefault="00F5667B">
            <w:pPr>
              <w:widowControl/>
              <w:jc w:val="left"/>
              <w:rPr>
                <w:rFonts w:eastAsia="Times New Roman"/>
                <w:color w:val="000000"/>
                <w:kern w:val="0"/>
                <w:szCs w:val="21"/>
              </w:rPr>
            </w:pPr>
            <w:r>
              <w:rPr>
                <w:rFonts w:eastAsia="Times New Roman"/>
                <w:color w:val="000000"/>
                <w:kern w:val="0"/>
                <w:szCs w:val="21"/>
              </w:rPr>
              <w:t>591.35</w:t>
            </w:r>
            <w:r>
              <w:rPr>
                <w:rFonts w:ascii="宋体" w:hAnsi="宋体" w:cs="宋体" w:hint="eastAsia"/>
                <w:color w:val="000000"/>
                <w:kern w:val="0"/>
                <w:szCs w:val="21"/>
              </w:rPr>
              <w:t>万元</w:t>
            </w:r>
          </w:p>
        </w:tc>
        <w:tc>
          <w:tcPr>
            <w:tcW w:w="90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797"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1080" w:type="dxa"/>
            <w:vMerge/>
            <w:vAlign w:val="center"/>
          </w:tcPr>
          <w:p w:rsidR="00F5667B" w:rsidRDefault="00F5667B">
            <w:pPr>
              <w:jc w:val="left"/>
              <w:rPr>
                <w:rFonts w:eastAsia="Times New Roman"/>
                <w:color w:val="000000"/>
                <w:kern w:val="0"/>
                <w:szCs w:val="21"/>
              </w:rPr>
            </w:pPr>
          </w:p>
        </w:tc>
        <w:tc>
          <w:tcPr>
            <w:tcW w:w="1080" w:type="dxa"/>
            <w:vMerge w:val="restart"/>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效益指标</w:t>
            </w:r>
          </w:p>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30</w:t>
            </w:r>
            <w:r>
              <w:rPr>
                <w:rFonts w:ascii="宋体" w:hAnsi="宋体" w:cs="宋体" w:hint="eastAsia"/>
                <w:color w:val="000000"/>
                <w:kern w:val="0"/>
                <w:szCs w:val="21"/>
              </w:rPr>
              <w:t>分）</w:t>
            </w:r>
          </w:p>
        </w:tc>
        <w:tc>
          <w:tcPr>
            <w:tcW w:w="1080" w:type="dxa"/>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经济效</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149" w:type="dxa"/>
            <w:vAlign w:val="center"/>
          </w:tcPr>
          <w:p w:rsidR="00F5667B" w:rsidRDefault="00F5667B">
            <w:pPr>
              <w:widowControl/>
              <w:jc w:val="left"/>
              <w:rPr>
                <w:rFonts w:eastAsia="Times New Roman"/>
                <w:color w:val="000000"/>
                <w:kern w:val="0"/>
                <w:szCs w:val="21"/>
              </w:rPr>
            </w:pPr>
          </w:p>
        </w:tc>
        <w:tc>
          <w:tcPr>
            <w:tcW w:w="1209" w:type="dxa"/>
            <w:vAlign w:val="center"/>
          </w:tcPr>
          <w:p w:rsidR="00F5667B" w:rsidRDefault="00F5667B">
            <w:pPr>
              <w:widowControl/>
              <w:jc w:val="left"/>
              <w:rPr>
                <w:rFonts w:eastAsia="Times New Roman"/>
                <w:color w:val="000000"/>
                <w:kern w:val="0"/>
                <w:szCs w:val="21"/>
              </w:rPr>
            </w:pPr>
          </w:p>
        </w:tc>
        <w:tc>
          <w:tcPr>
            <w:tcW w:w="1134" w:type="dxa"/>
            <w:vAlign w:val="center"/>
          </w:tcPr>
          <w:p w:rsidR="00F5667B" w:rsidRDefault="00F5667B">
            <w:pPr>
              <w:widowControl/>
              <w:jc w:val="left"/>
              <w:rPr>
                <w:rFonts w:eastAsia="Times New Roman"/>
                <w:color w:val="000000"/>
                <w:kern w:val="0"/>
                <w:szCs w:val="21"/>
              </w:rPr>
            </w:pPr>
          </w:p>
        </w:tc>
        <w:tc>
          <w:tcPr>
            <w:tcW w:w="904" w:type="dxa"/>
            <w:vAlign w:val="center"/>
          </w:tcPr>
          <w:p w:rsidR="00F5667B" w:rsidRDefault="00F5667B">
            <w:pPr>
              <w:widowControl/>
              <w:jc w:val="center"/>
              <w:rPr>
                <w:rFonts w:eastAsia="Times New Roman"/>
                <w:color w:val="000000"/>
                <w:kern w:val="0"/>
                <w:szCs w:val="21"/>
              </w:rPr>
            </w:pPr>
          </w:p>
        </w:tc>
        <w:tc>
          <w:tcPr>
            <w:tcW w:w="797" w:type="dxa"/>
            <w:vAlign w:val="center"/>
          </w:tcPr>
          <w:p w:rsidR="00F5667B" w:rsidRDefault="00F5667B">
            <w:pPr>
              <w:widowControl/>
              <w:jc w:val="center"/>
              <w:rPr>
                <w:rFonts w:eastAsia="Times New Roman"/>
                <w:color w:val="000000"/>
                <w:kern w:val="0"/>
                <w:szCs w:val="21"/>
              </w:rPr>
            </w:pPr>
          </w:p>
        </w:tc>
        <w:tc>
          <w:tcPr>
            <w:tcW w:w="1418" w:type="dxa"/>
            <w:vAlign w:val="center"/>
          </w:tcPr>
          <w:p w:rsidR="00F5667B" w:rsidRDefault="00F5667B">
            <w:pPr>
              <w:widowControl/>
              <w:jc w:val="left"/>
              <w:rPr>
                <w:rFonts w:eastAsia="Times New Roman"/>
                <w:color w:val="000000"/>
                <w:kern w:val="0"/>
                <w:szCs w:val="21"/>
              </w:rPr>
            </w:pPr>
          </w:p>
        </w:tc>
      </w:tr>
      <w:tr w:rsidR="00F5667B">
        <w:trPr>
          <w:trHeight w:val="340"/>
          <w:jc w:val="center"/>
        </w:trPr>
        <w:tc>
          <w:tcPr>
            <w:tcW w:w="1080" w:type="dxa"/>
            <w:vMerge/>
            <w:vAlign w:val="center"/>
          </w:tcPr>
          <w:p w:rsidR="00F5667B" w:rsidRDefault="00F5667B">
            <w:pPr>
              <w:jc w:val="left"/>
              <w:rPr>
                <w:rFonts w:eastAsia="Times New Roman"/>
                <w:color w:val="000000"/>
                <w:kern w:val="0"/>
                <w:szCs w:val="21"/>
              </w:rPr>
            </w:pPr>
          </w:p>
        </w:tc>
        <w:tc>
          <w:tcPr>
            <w:tcW w:w="1080" w:type="dxa"/>
            <w:vMerge/>
            <w:vAlign w:val="center"/>
          </w:tcPr>
          <w:p w:rsidR="00F5667B" w:rsidRDefault="00F5667B">
            <w:pPr>
              <w:jc w:val="left"/>
              <w:rPr>
                <w:rFonts w:eastAsia="Times New Roman"/>
                <w:color w:val="000000"/>
                <w:kern w:val="0"/>
                <w:szCs w:val="21"/>
              </w:rPr>
            </w:pPr>
          </w:p>
        </w:tc>
        <w:tc>
          <w:tcPr>
            <w:tcW w:w="1080"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社会效</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149" w:type="dxa"/>
            <w:vAlign w:val="center"/>
          </w:tcPr>
          <w:p w:rsidR="00F5667B" w:rsidRDefault="00F5667B" w:rsidP="00F31AC2">
            <w:pPr>
              <w:widowControl/>
              <w:jc w:val="left"/>
              <w:rPr>
                <w:rFonts w:eastAsia="Times New Roman"/>
                <w:color w:val="000000"/>
                <w:kern w:val="0"/>
                <w:szCs w:val="21"/>
              </w:rPr>
            </w:pPr>
            <w:r>
              <w:rPr>
                <w:rFonts w:ascii="宋体" w:hAnsi="宋体" w:cs="宋体" w:hint="eastAsia"/>
                <w:color w:val="000000"/>
                <w:kern w:val="0"/>
                <w:szCs w:val="21"/>
              </w:rPr>
              <w:t>确保各项财政业务工作正常开展。</w:t>
            </w:r>
          </w:p>
        </w:tc>
        <w:tc>
          <w:tcPr>
            <w:tcW w:w="120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正常开展</w:t>
            </w:r>
          </w:p>
        </w:tc>
        <w:tc>
          <w:tcPr>
            <w:tcW w:w="113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正常开展</w:t>
            </w:r>
          </w:p>
        </w:tc>
        <w:tc>
          <w:tcPr>
            <w:tcW w:w="90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797"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1080" w:type="dxa"/>
            <w:vMerge/>
            <w:vAlign w:val="center"/>
          </w:tcPr>
          <w:p w:rsidR="00F5667B" w:rsidRDefault="00F5667B">
            <w:pPr>
              <w:jc w:val="left"/>
              <w:rPr>
                <w:rFonts w:eastAsia="Times New Roman"/>
                <w:color w:val="000000"/>
                <w:kern w:val="0"/>
                <w:szCs w:val="21"/>
              </w:rPr>
            </w:pPr>
          </w:p>
        </w:tc>
        <w:tc>
          <w:tcPr>
            <w:tcW w:w="1080" w:type="dxa"/>
            <w:vMerge/>
            <w:vAlign w:val="center"/>
          </w:tcPr>
          <w:p w:rsidR="00F5667B" w:rsidRDefault="00F5667B">
            <w:pPr>
              <w:jc w:val="left"/>
              <w:rPr>
                <w:rFonts w:eastAsia="Times New Roman"/>
                <w:color w:val="000000"/>
                <w:kern w:val="0"/>
                <w:szCs w:val="21"/>
              </w:rPr>
            </w:pPr>
          </w:p>
        </w:tc>
        <w:tc>
          <w:tcPr>
            <w:tcW w:w="1080" w:type="dxa"/>
            <w:vMerge/>
            <w:vAlign w:val="center"/>
          </w:tcPr>
          <w:p w:rsidR="00F5667B" w:rsidRDefault="00F5667B">
            <w:pPr>
              <w:widowControl/>
              <w:jc w:val="center"/>
              <w:rPr>
                <w:rFonts w:eastAsia="Times New Roman"/>
                <w:color w:val="000000"/>
                <w:kern w:val="0"/>
                <w:szCs w:val="21"/>
              </w:rPr>
            </w:pPr>
          </w:p>
        </w:tc>
        <w:tc>
          <w:tcPr>
            <w:tcW w:w="1149" w:type="dxa"/>
            <w:vAlign w:val="center"/>
          </w:tcPr>
          <w:p w:rsidR="00F5667B" w:rsidRDefault="00F5667B">
            <w:pPr>
              <w:widowControl/>
              <w:jc w:val="left"/>
              <w:rPr>
                <w:rFonts w:eastAsia="Times New Roman"/>
                <w:color w:val="000000"/>
                <w:kern w:val="0"/>
                <w:szCs w:val="21"/>
              </w:rPr>
            </w:pPr>
          </w:p>
        </w:tc>
        <w:tc>
          <w:tcPr>
            <w:tcW w:w="120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904" w:type="dxa"/>
            <w:vAlign w:val="center"/>
          </w:tcPr>
          <w:p w:rsidR="00F5667B" w:rsidRDefault="00F5667B">
            <w:pPr>
              <w:widowControl/>
              <w:jc w:val="center"/>
              <w:rPr>
                <w:rFonts w:eastAsia="Times New Roman"/>
                <w:color w:val="000000"/>
                <w:kern w:val="0"/>
                <w:szCs w:val="21"/>
              </w:rPr>
            </w:pPr>
          </w:p>
        </w:tc>
        <w:tc>
          <w:tcPr>
            <w:tcW w:w="797" w:type="dxa"/>
            <w:vAlign w:val="center"/>
          </w:tcPr>
          <w:p w:rsidR="00F5667B" w:rsidRDefault="00F5667B">
            <w:pPr>
              <w:widowControl/>
              <w:jc w:val="center"/>
              <w:rPr>
                <w:rFonts w:eastAsia="Times New Roman"/>
                <w:color w:val="000000"/>
                <w:kern w:val="0"/>
                <w:szCs w:val="21"/>
              </w:rPr>
            </w:pP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1080" w:type="dxa"/>
            <w:vMerge/>
            <w:vAlign w:val="center"/>
          </w:tcPr>
          <w:p w:rsidR="00F5667B" w:rsidRDefault="00F5667B">
            <w:pPr>
              <w:jc w:val="left"/>
              <w:rPr>
                <w:rFonts w:eastAsia="Times New Roman"/>
                <w:color w:val="000000"/>
                <w:kern w:val="0"/>
                <w:szCs w:val="21"/>
              </w:rPr>
            </w:pPr>
          </w:p>
        </w:tc>
        <w:tc>
          <w:tcPr>
            <w:tcW w:w="1080" w:type="dxa"/>
            <w:vMerge/>
            <w:vAlign w:val="center"/>
          </w:tcPr>
          <w:p w:rsidR="00F5667B" w:rsidRDefault="00F5667B">
            <w:pPr>
              <w:jc w:val="left"/>
              <w:rPr>
                <w:rFonts w:eastAsia="Times New Roman"/>
                <w:color w:val="000000"/>
                <w:kern w:val="0"/>
                <w:szCs w:val="21"/>
              </w:rPr>
            </w:pPr>
          </w:p>
        </w:tc>
        <w:tc>
          <w:tcPr>
            <w:tcW w:w="1080"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生态效</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149" w:type="dxa"/>
            <w:vAlign w:val="center"/>
          </w:tcPr>
          <w:p w:rsidR="00F5667B" w:rsidRDefault="00F5667B">
            <w:pPr>
              <w:widowControl/>
              <w:jc w:val="left"/>
              <w:rPr>
                <w:rFonts w:eastAsia="Times New Roman"/>
                <w:color w:val="000000"/>
                <w:kern w:val="0"/>
                <w:szCs w:val="21"/>
              </w:rPr>
            </w:pPr>
          </w:p>
        </w:tc>
        <w:tc>
          <w:tcPr>
            <w:tcW w:w="1209" w:type="dxa"/>
            <w:vAlign w:val="center"/>
          </w:tcPr>
          <w:p w:rsidR="00F5667B" w:rsidRDefault="00F5667B">
            <w:pPr>
              <w:widowControl/>
              <w:jc w:val="left"/>
              <w:rPr>
                <w:rFonts w:eastAsia="Times New Roman"/>
                <w:color w:val="000000"/>
                <w:kern w:val="0"/>
                <w:szCs w:val="21"/>
              </w:rPr>
            </w:pPr>
          </w:p>
        </w:tc>
        <w:tc>
          <w:tcPr>
            <w:tcW w:w="1134" w:type="dxa"/>
            <w:vAlign w:val="center"/>
          </w:tcPr>
          <w:p w:rsidR="00F5667B" w:rsidRDefault="00F5667B">
            <w:pPr>
              <w:widowControl/>
              <w:jc w:val="left"/>
              <w:rPr>
                <w:rFonts w:eastAsia="Times New Roman"/>
                <w:color w:val="000000"/>
                <w:kern w:val="0"/>
                <w:szCs w:val="21"/>
              </w:rPr>
            </w:pPr>
          </w:p>
        </w:tc>
        <w:tc>
          <w:tcPr>
            <w:tcW w:w="904" w:type="dxa"/>
            <w:vAlign w:val="center"/>
          </w:tcPr>
          <w:p w:rsidR="00F5667B" w:rsidRDefault="00F5667B">
            <w:pPr>
              <w:widowControl/>
              <w:ind w:firstLineChars="100" w:firstLine="210"/>
              <w:jc w:val="center"/>
              <w:rPr>
                <w:rFonts w:eastAsia="Times New Roman"/>
                <w:color w:val="000000"/>
                <w:kern w:val="0"/>
                <w:szCs w:val="21"/>
              </w:rPr>
            </w:pPr>
          </w:p>
        </w:tc>
        <w:tc>
          <w:tcPr>
            <w:tcW w:w="797" w:type="dxa"/>
            <w:vAlign w:val="center"/>
          </w:tcPr>
          <w:p w:rsidR="00F5667B" w:rsidRDefault="00F5667B">
            <w:pPr>
              <w:widowControl/>
              <w:jc w:val="center"/>
              <w:rPr>
                <w:rFonts w:eastAsia="Times New Roman"/>
                <w:color w:val="000000"/>
                <w:kern w:val="0"/>
                <w:szCs w:val="21"/>
              </w:rPr>
            </w:pPr>
          </w:p>
        </w:tc>
        <w:tc>
          <w:tcPr>
            <w:tcW w:w="1418" w:type="dxa"/>
            <w:vAlign w:val="center"/>
          </w:tcPr>
          <w:p w:rsidR="00F5667B" w:rsidRDefault="00F5667B">
            <w:pPr>
              <w:widowControl/>
              <w:jc w:val="left"/>
              <w:rPr>
                <w:rFonts w:eastAsia="Times New Roman"/>
                <w:color w:val="000000"/>
                <w:kern w:val="0"/>
                <w:szCs w:val="21"/>
              </w:rPr>
            </w:pPr>
          </w:p>
        </w:tc>
      </w:tr>
      <w:tr w:rsidR="00F5667B">
        <w:trPr>
          <w:trHeight w:val="340"/>
          <w:jc w:val="center"/>
        </w:trPr>
        <w:tc>
          <w:tcPr>
            <w:tcW w:w="1080" w:type="dxa"/>
            <w:vMerge/>
            <w:vAlign w:val="center"/>
          </w:tcPr>
          <w:p w:rsidR="00F5667B" w:rsidRDefault="00F5667B">
            <w:pPr>
              <w:widowControl/>
              <w:jc w:val="left"/>
              <w:rPr>
                <w:rFonts w:eastAsia="Times New Roman"/>
                <w:color w:val="000000"/>
                <w:kern w:val="0"/>
                <w:szCs w:val="21"/>
              </w:rPr>
            </w:pPr>
          </w:p>
        </w:tc>
        <w:tc>
          <w:tcPr>
            <w:tcW w:w="1080" w:type="dxa"/>
            <w:vMerge/>
            <w:vAlign w:val="center"/>
          </w:tcPr>
          <w:p w:rsidR="00F5667B" w:rsidRDefault="00F5667B">
            <w:pPr>
              <w:jc w:val="left"/>
              <w:rPr>
                <w:rFonts w:eastAsia="Times New Roman"/>
                <w:color w:val="000000"/>
                <w:kern w:val="0"/>
                <w:szCs w:val="21"/>
              </w:rPr>
            </w:pPr>
          </w:p>
        </w:tc>
        <w:tc>
          <w:tcPr>
            <w:tcW w:w="1080" w:type="dxa"/>
            <w:vMerge/>
            <w:vAlign w:val="center"/>
          </w:tcPr>
          <w:p w:rsidR="00F5667B" w:rsidRDefault="00F5667B">
            <w:pPr>
              <w:widowControl/>
              <w:jc w:val="left"/>
              <w:rPr>
                <w:rFonts w:eastAsia="Times New Roman"/>
                <w:color w:val="000000"/>
                <w:kern w:val="0"/>
                <w:szCs w:val="21"/>
              </w:rPr>
            </w:pPr>
          </w:p>
        </w:tc>
        <w:tc>
          <w:tcPr>
            <w:tcW w:w="1149" w:type="dxa"/>
            <w:vAlign w:val="center"/>
          </w:tcPr>
          <w:p w:rsidR="00F5667B" w:rsidRDefault="00F5667B">
            <w:pPr>
              <w:widowControl/>
              <w:jc w:val="left"/>
              <w:rPr>
                <w:rFonts w:eastAsia="Times New Roman"/>
                <w:color w:val="000000"/>
                <w:kern w:val="0"/>
                <w:szCs w:val="21"/>
              </w:rPr>
            </w:pPr>
          </w:p>
        </w:tc>
        <w:tc>
          <w:tcPr>
            <w:tcW w:w="1209" w:type="dxa"/>
            <w:vAlign w:val="center"/>
          </w:tcPr>
          <w:p w:rsidR="00F5667B" w:rsidRDefault="00F5667B">
            <w:pPr>
              <w:widowControl/>
              <w:jc w:val="left"/>
              <w:rPr>
                <w:rFonts w:eastAsia="Times New Roman"/>
                <w:color w:val="000000"/>
                <w:kern w:val="0"/>
                <w:szCs w:val="21"/>
              </w:rPr>
            </w:pPr>
          </w:p>
        </w:tc>
        <w:tc>
          <w:tcPr>
            <w:tcW w:w="1134" w:type="dxa"/>
            <w:vAlign w:val="center"/>
          </w:tcPr>
          <w:p w:rsidR="00F5667B" w:rsidRDefault="00F5667B">
            <w:pPr>
              <w:widowControl/>
              <w:jc w:val="left"/>
              <w:rPr>
                <w:rFonts w:eastAsia="Times New Roman"/>
                <w:color w:val="000000"/>
                <w:kern w:val="0"/>
                <w:szCs w:val="21"/>
              </w:rPr>
            </w:pPr>
          </w:p>
        </w:tc>
        <w:tc>
          <w:tcPr>
            <w:tcW w:w="904" w:type="dxa"/>
            <w:vAlign w:val="center"/>
          </w:tcPr>
          <w:p w:rsidR="00F5667B" w:rsidRDefault="00F5667B">
            <w:pPr>
              <w:widowControl/>
              <w:jc w:val="center"/>
              <w:rPr>
                <w:rFonts w:eastAsia="Times New Roman"/>
                <w:color w:val="000000"/>
                <w:kern w:val="0"/>
                <w:szCs w:val="21"/>
              </w:rPr>
            </w:pPr>
          </w:p>
        </w:tc>
        <w:tc>
          <w:tcPr>
            <w:tcW w:w="797" w:type="dxa"/>
            <w:vAlign w:val="center"/>
          </w:tcPr>
          <w:p w:rsidR="00F5667B" w:rsidRDefault="00F5667B">
            <w:pPr>
              <w:widowControl/>
              <w:jc w:val="center"/>
              <w:rPr>
                <w:rFonts w:eastAsia="Times New Roman"/>
                <w:color w:val="000000"/>
                <w:kern w:val="0"/>
                <w:szCs w:val="21"/>
              </w:rPr>
            </w:pPr>
          </w:p>
        </w:tc>
        <w:tc>
          <w:tcPr>
            <w:tcW w:w="1418" w:type="dxa"/>
            <w:vAlign w:val="center"/>
          </w:tcPr>
          <w:p w:rsidR="00F5667B" w:rsidRDefault="00F5667B">
            <w:pPr>
              <w:widowControl/>
              <w:jc w:val="left"/>
              <w:rPr>
                <w:rFonts w:eastAsia="Times New Roman"/>
                <w:color w:val="000000"/>
                <w:kern w:val="0"/>
                <w:szCs w:val="21"/>
              </w:rPr>
            </w:pPr>
          </w:p>
        </w:tc>
      </w:tr>
      <w:tr w:rsidR="00F5667B">
        <w:trPr>
          <w:trHeight w:val="340"/>
          <w:jc w:val="center"/>
        </w:trPr>
        <w:tc>
          <w:tcPr>
            <w:tcW w:w="1080" w:type="dxa"/>
            <w:vMerge/>
            <w:vAlign w:val="center"/>
          </w:tcPr>
          <w:p w:rsidR="00F5667B" w:rsidRDefault="00F5667B">
            <w:pPr>
              <w:widowControl/>
              <w:jc w:val="center"/>
              <w:rPr>
                <w:rFonts w:eastAsia="Times New Roman"/>
                <w:color w:val="000000"/>
                <w:kern w:val="0"/>
                <w:szCs w:val="21"/>
              </w:rPr>
            </w:pPr>
          </w:p>
        </w:tc>
        <w:tc>
          <w:tcPr>
            <w:tcW w:w="1080" w:type="dxa"/>
            <w:vMerge/>
            <w:vAlign w:val="center"/>
          </w:tcPr>
          <w:p w:rsidR="00F5667B" w:rsidRDefault="00F5667B">
            <w:pPr>
              <w:widowControl/>
              <w:jc w:val="left"/>
              <w:rPr>
                <w:rFonts w:eastAsia="Times New Roman"/>
                <w:color w:val="000000"/>
                <w:kern w:val="0"/>
                <w:szCs w:val="21"/>
              </w:rPr>
            </w:pPr>
          </w:p>
        </w:tc>
        <w:tc>
          <w:tcPr>
            <w:tcW w:w="1080"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可持续影响指标</w:t>
            </w:r>
          </w:p>
        </w:tc>
        <w:tc>
          <w:tcPr>
            <w:tcW w:w="1149" w:type="dxa"/>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提高财政管理水平</w:t>
            </w:r>
          </w:p>
        </w:tc>
        <w:tc>
          <w:tcPr>
            <w:tcW w:w="1209" w:type="dxa"/>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有所提高</w:t>
            </w:r>
          </w:p>
        </w:tc>
        <w:tc>
          <w:tcPr>
            <w:tcW w:w="1134" w:type="dxa"/>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有所提高</w:t>
            </w:r>
          </w:p>
        </w:tc>
        <w:tc>
          <w:tcPr>
            <w:tcW w:w="90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797"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1418" w:type="dxa"/>
            <w:vAlign w:val="center"/>
          </w:tcPr>
          <w:p w:rsidR="00F5667B" w:rsidRDefault="00F5667B">
            <w:pPr>
              <w:widowControl/>
              <w:jc w:val="left"/>
              <w:rPr>
                <w:rFonts w:eastAsia="Times New Roman"/>
                <w:color w:val="000000"/>
                <w:kern w:val="0"/>
                <w:szCs w:val="21"/>
              </w:rPr>
            </w:pPr>
          </w:p>
        </w:tc>
      </w:tr>
      <w:tr w:rsidR="00F5667B">
        <w:trPr>
          <w:trHeight w:val="340"/>
          <w:jc w:val="center"/>
        </w:trPr>
        <w:tc>
          <w:tcPr>
            <w:tcW w:w="1080" w:type="dxa"/>
            <w:vMerge/>
            <w:vAlign w:val="center"/>
          </w:tcPr>
          <w:p w:rsidR="00F5667B" w:rsidRDefault="00F5667B">
            <w:pPr>
              <w:jc w:val="left"/>
              <w:rPr>
                <w:rFonts w:eastAsia="Times New Roman"/>
                <w:color w:val="000000"/>
                <w:kern w:val="0"/>
                <w:szCs w:val="21"/>
              </w:rPr>
            </w:pPr>
          </w:p>
        </w:tc>
        <w:tc>
          <w:tcPr>
            <w:tcW w:w="1080" w:type="dxa"/>
            <w:vMerge/>
            <w:vAlign w:val="center"/>
          </w:tcPr>
          <w:p w:rsidR="00F5667B" w:rsidRDefault="00F5667B">
            <w:pPr>
              <w:widowControl/>
              <w:jc w:val="left"/>
              <w:rPr>
                <w:rFonts w:eastAsia="Times New Roman"/>
                <w:color w:val="000000"/>
                <w:kern w:val="0"/>
                <w:szCs w:val="21"/>
              </w:rPr>
            </w:pPr>
          </w:p>
        </w:tc>
        <w:tc>
          <w:tcPr>
            <w:tcW w:w="1080" w:type="dxa"/>
            <w:vMerge/>
            <w:vAlign w:val="center"/>
          </w:tcPr>
          <w:p w:rsidR="00F5667B" w:rsidRDefault="00F5667B">
            <w:pPr>
              <w:widowControl/>
              <w:jc w:val="left"/>
              <w:rPr>
                <w:rFonts w:eastAsia="Times New Roman"/>
                <w:color w:val="000000"/>
                <w:kern w:val="0"/>
                <w:szCs w:val="21"/>
              </w:rPr>
            </w:pPr>
          </w:p>
        </w:tc>
        <w:tc>
          <w:tcPr>
            <w:tcW w:w="1149" w:type="dxa"/>
            <w:vAlign w:val="center"/>
          </w:tcPr>
          <w:p w:rsidR="00F5667B" w:rsidRDefault="00F5667B">
            <w:pPr>
              <w:widowControl/>
              <w:jc w:val="left"/>
              <w:rPr>
                <w:rFonts w:eastAsia="Times New Roman"/>
                <w:color w:val="000000"/>
                <w:kern w:val="0"/>
                <w:szCs w:val="21"/>
              </w:rPr>
            </w:pPr>
          </w:p>
        </w:tc>
        <w:tc>
          <w:tcPr>
            <w:tcW w:w="120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904" w:type="dxa"/>
            <w:vAlign w:val="center"/>
          </w:tcPr>
          <w:p w:rsidR="00F5667B" w:rsidRDefault="00F5667B">
            <w:pPr>
              <w:widowControl/>
              <w:jc w:val="center"/>
              <w:rPr>
                <w:rFonts w:eastAsia="Times New Roman"/>
                <w:color w:val="000000"/>
                <w:kern w:val="0"/>
                <w:szCs w:val="21"/>
              </w:rPr>
            </w:pPr>
          </w:p>
        </w:tc>
        <w:tc>
          <w:tcPr>
            <w:tcW w:w="797" w:type="dxa"/>
            <w:vAlign w:val="center"/>
          </w:tcPr>
          <w:p w:rsidR="00F5667B" w:rsidRDefault="00F5667B">
            <w:pPr>
              <w:widowControl/>
              <w:jc w:val="center"/>
              <w:rPr>
                <w:rFonts w:eastAsia="Times New Roman"/>
                <w:color w:val="000000"/>
                <w:kern w:val="0"/>
                <w:szCs w:val="21"/>
              </w:rPr>
            </w:pP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1080" w:type="dxa"/>
            <w:vMerge/>
            <w:vAlign w:val="center"/>
          </w:tcPr>
          <w:p w:rsidR="00F5667B" w:rsidRDefault="00F5667B">
            <w:pPr>
              <w:jc w:val="left"/>
              <w:rPr>
                <w:rFonts w:eastAsia="Times New Roman"/>
                <w:color w:val="000000"/>
                <w:kern w:val="0"/>
                <w:szCs w:val="21"/>
              </w:rPr>
            </w:pPr>
          </w:p>
        </w:tc>
        <w:tc>
          <w:tcPr>
            <w:tcW w:w="1080"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满意度</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lastRenderedPageBreak/>
              <w:t>指标</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10</w:t>
            </w:r>
            <w:r>
              <w:rPr>
                <w:rFonts w:ascii="宋体" w:hAnsi="宋体" w:cs="宋体" w:hint="eastAsia"/>
                <w:color w:val="000000"/>
                <w:kern w:val="0"/>
                <w:szCs w:val="21"/>
              </w:rPr>
              <w:t>分）</w:t>
            </w:r>
          </w:p>
        </w:tc>
        <w:tc>
          <w:tcPr>
            <w:tcW w:w="1080"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lastRenderedPageBreak/>
              <w:t>服务对象</w:t>
            </w:r>
            <w:r>
              <w:rPr>
                <w:rFonts w:ascii="宋体" w:hAnsi="宋体" w:cs="宋体" w:hint="eastAsia"/>
                <w:color w:val="000000"/>
                <w:kern w:val="0"/>
                <w:szCs w:val="21"/>
              </w:rPr>
              <w:lastRenderedPageBreak/>
              <w:t>满意度指标</w:t>
            </w:r>
          </w:p>
        </w:tc>
        <w:tc>
          <w:tcPr>
            <w:tcW w:w="114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lastRenderedPageBreak/>
              <w:t>社会各界</w:t>
            </w:r>
            <w:r>
              <w:rPr>
                <w:rFonts w:ascii="宋体" w:hAnsi="宋体" w:cs="宋体" w:hint="eastAsia"/>
                <w:color w:val="000000"/>
                <w:kern w:val="0"/>
                <w:szCs w:val="21"/>
              </w:rPr>
              <w:lastRenderedPageBreak/>
              <w:t>人士满意率</w:t>
            </w:r>
          </w:p>
        </w:tc>
        <w:tc>
          <w:tcPr>
            <w:tcW w:w="120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lastRenderedPageBreak/>
              <w:t xml:space="preserve">　</w:t>
            </w:r>
            <w:r>
              <w:rPr>
                <w:rFonts w:eastAsia="Times New Roman"/>
                <w:color w:val="000000"/>
                <w:kern w:val="0"/>
                <w:szCs w:val="21"/>
              </w:rPr>
              <w:t>90%</w:t>
            </w:r>
          </w:p>
        </w:tc>
        <w:tc>
          <w:tcPr>
            <w:tcW w:w="1134" w:type="dxa"/>
            <w:vAlign w:val="center"/>
          </w:tcPr>
          <w:p w:rsidR="00F5667B" w:rsidRDefault="00F5667B">
            <w:pPr>
              <w:widowControl/>
              <w:ind w:firstLineChars="100" w:firstLine="210"/>
              <w:jc w:val="left"/>
              <w:rPr>
                <w:rFonts w:eastAsia="Times New Roman"/>
                <w:color w:val="000000"/>
                <w:kern w:val="0"/>
                <w:szCs w:val="21"/>
              </w:rPr>
            </w:pPr>
            <w:r>
              <w:rPr>
                <w:rFonts w:eastAsia="Times New Roman"/>
                <w:color w:val="000000"/>
                <w:kern w:val="0"/>
                <w:szCs w:val="21"/>
              </w:rPr>
              <w:t>95%</w:t>
            </w:r>
          </w:p>
        </w:tc>
        <w:tc>
          <w:tcPr>
            <w:tcW w:w="90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797"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1080" w:type="dxa"/>
            <w:vMerge/>
            <w:vAlign w:val="center"/>
          </w:tcPr>
          <w:p w:rsidR="00F5667B" w:rsidRDefault="00F5667B">
            <w:pPr>
              <w:widowControl/>
              <w:jc w:val="left"/>
              <w:rPr>
                <w:rFonts w:eastAsia="Times New Roman"/>
                <w:color w:val="000000"/>
                <w:kern w:val="0"/>
                <w:szCs w:val="21"/>
              </w:rPr>
            </w:pPr>
          </w:p>
        </w:tc>
        <w:tc>
          <w:tcPr>
            <w:tcW w:w="1080" w:type="dxa"/>
            <w:vMerge/>
            <w:vAlign w:val="center"/>
          </w:tcPr>
          <w:p w:rsidR="00F5667B" w:rsidRDefault="00F5667B">
            <w:pPr>
              <w:widowControl/>
              <w:jc w:val="left"/>
              <w:rPr>
                <w:rFonts w:eastAsia="Times New Roman"/>
                <w:color w:val="000000"/>
                <w:kern w:val="0"/>
                <w:szCs w:val="21"/>
              </w:rPr>
            </w:pPr>
          </w:p>
        </w:tc>
        <w:tc>
          <w:tcPr>
            <w:tcW w:w="1080" w:type="dxa"/>
            <w:vMerge/>
            <w:vAlign w:val="center"/>
          </w:tcPr>
          <w:p w:rsidR="00F5667B" w:rsidRDefault="00F5667B">
            <w:pPr>
              <w:widowControl/>
              <w:jc w:val="left"/>
              <w:rPr>
                <w:rFonts w:eastAsia="Times New Roman"/>
                <w:color w:val="000000"/>
                <w:kern w:val="0"/>
                <w:szCs w:val="21"/>
              </w:rPr>
            </w:pPr>
          </w:p>
        </w:tc>
        <w:tc>
          <w:tcPr>
            <w:tcW w:w="1149" w:type="dxa"/>
            <w:vAlign w:val="center"/>
          </w:tcPr>
          <w:p w:rsidR="00F5667B" w:rsidRDefault="00F5667B">
            <w:pPr>
              <w:widowControl/>
              <w:jc w:val="left"/>
              <w:rPr>
                <w:rFonts w:eastAsia="Times New Roman"/>
                <w:color w:val="000000"/>
                <w:kern w:val="0"/>
                <w:szCs w:val="21"/>
              </w:rPr>
            </w:pPr>
          </w:p>
        </w:tc>
        <w:tc>
          <w:tcPr>
            <w:tcW w:w="120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904" w:type="dxa"/>
            <w:vAlign w:val="center"/>
          </w:tcPr>
          <w:p w:rsidR="00F5667B" w:rsidRDefault="00F5667B">
            <w:pPr>
              <w:widowControl/>
              <w:jc w:val="center"/>
              <w:rPr>
                <w:rFonts w:eastAsia="Times New Roman"/>
                <w:color w:val="000000"/>
                <w:kern w:val="0"/>
                <w:szCs w:val="21"/>
              </w:rPr>
            </w:pPr>
          </w:p>
        </w:tc>
        <w:tc>
          <w:tcPr>
            <w:tcW w:w="797" w:type="dxa"/>
            <w:vAlign w:val="center"/>
          </w:tcPr>
          <w:p w:rsidR="00F5667B" w:rsidRDefault="00F5667B">
            <w:pPr>
              <w:widowControl/>
              <w:jc w:val="center"/>
              <w:rPr>
                <w:rFonts w:eastAsia="Times New Roman"/>
                <w:color w:val="000000"/>
                <w:kern w:val="0"/>
                <w:szCs w:val="21"/>
              </w:rPr>
            </w:pP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6732" w:type="dxa"/>
            <w:gridSpan w:val="6"/>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总分</w:t>
            </w:r>
          </w:p>
        </w:tc>
        <w:tc>
          <w:tcPr>
            <w:tcW w:w="90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100</w:t>
            </w:r>
          </w:p>
        </w:tc>
        <w:tc>
          <w:tcPr>
            <w:tcW w:w="797"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bl>
    <w:p w:rsidR="00F5667B" w:rsidRDefault="00F5667B">
      <w:pPr>
        <w:widowControl/>
        <w:jc w:val="center"/>
        <w:rPr>
          <w:rFonts w:eastAsia="黑体"/>
          <w:sz w:val="32"/>
          <w:szCs w:val="32"/>
        </w:rPr>
      </w:pPr>
    </w:p>
    <w:p w:rsidR="00F5667B" w:rsidRDefault="00F5667B">
      <w:pPr>
        <w:widowControl/>
        <w:jc w:val="center"/>
        <w:rPr>
          <w:rFonts w:eastAsia="黑体"/>
          <w:sz w:val="32"/>
          <w:szCs w:val="32"/>
        </w:rPr>
      </w:pPr>
    </w:p>
    <w:p w:rsidR="00F5667B" w:rsidRDefault="00F5667B">
      <w:pPr>
        <w:widowControl/>
        <w:jc w:val="center"/>
        <w:rPr>
          <w:rFonts w:eastAsia="黑体"/>
          <w:sz w:val="32"/>
          <w:szCs w:val="32"/>
        </w:rPr>
      </w:pPr>
    </w:p>
    <w:p w:rsidR="00F5667B" w:rsidRDefault="00F5667B" w:rsidP="009E2B3A">
      <w:pPr>
        <w:widowControl/>
        <w:jc w:val="center"/>
        <w:rPr>
          <w:rFonts w:eastAsia="方正小标宋_GBK"/>
          <w:color w:val="000000"/>
          <w:kern w:val="0"/>
          <w:sz w:val="36"/>
          <w:szCs w:val="36"/>
        </w:rPr>
      </w:pPr>
      <w:r>
        <w:rPr>
          <w:rFonts w:eastAsia="方正小标宋_GBK" w:hint="eastAsia"/>
          <w:color w:val="000000"/>
          <w:kern w:val="0"/>
          <w:sz w:val="36"/>
          <w:szCs w:val="36"/>
        </w:rPr>
        <w:t>项目支出绩效自评表</w:t>
      </w:r>
    </w:p>
    <w:p w:rsidR="00F5667B" w:rsidRDefault="00F5667B" w:rsidP="009E2B3A">
      <w:pPr>
        <w:widowControl/>
        <w:jc w:val="center"/>
        <w:rPr>
          <w:rFonts w:eastAsia="Times New Roman"/>
          <w:color w:val="000000"/>
          <w:kern w:val="0"/>
          <w:szCs w:val="21"/>
        </w:rPr>
      </w:pPr>
      <w:r>
        <w:rPr>
          <w:rFonts w:eastAsia="Times New Roman"/>
          <w:color w:val="000000"/>
          <w:kern w:val="0"/>
          <w:szCs w:val="21"/>
        </w:rPr>
        <w:t xml:space="preserve">                             </w:t>
      </w:r>
      <w:r>
        <w:rPr>
          <w:rFonts w:ascii="宋体" w:hAnsi="宋体" w:cs="宋体" w:hint="eastAsia"/>
          <w:color w:val="000000"/>
          <w:kern w:val="0"/>
          <w:szCs w:val="21"/>
        </w:rPr>
        <w:t>（</w:t>
      </w:r>
      <w:r>
        <w:rPr>
          <w:rFonts w:eastAsia="Times New Roman"/>
          <w:color w:val="000000"/>
          <w:kern w:val="0"/>
          <w:szCs w:val="21"/>
        </w:rPr>
        <w:t xml:space="preserve">  2024</w:t>
      </w:r>
      <w:r>
        <w:rPr>
          <w:rFonts w:ascii="宋体" w:hAnsi="宋体" w:cs="宋体" w:hint="eastAsia"/>
          <w:color w:val="000000"/>
          <w:kern w:val="0"/>
          <w:szCs w:val="21"/>
        </w:rPr>
        <w:t>年度）</w:t>
      </w:r>
      <w:r>
        <w:rPr>
          <w:rFonts w:eastAsia="Times New Roman"/>
          <w:color w:val="000000"/>
          <w:kern w:val="0"/>
          <w:szCs w:val="21"/>
        </w:rPr>
        <w:t xml:space="preserve">                  </w:t>
      </w:r>
      <w:r>
        <w:rPr>
          <w:rFonts w:ascii="宋体" w:hAnsi="宋体" w:cs="宋体" w:hint="eastAsia"/>
          <w:color w:val="000000"/>
          <w:kern w:val="0"/>
          <w:szCs w:val="21"/>
        </w:rPr>
        <w:t>金额单位：万元</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1080"/>
        <w:gridCol w:w="1080"/>
        <w:gridCol w:w="1149"/>
        <w:gridCol w:w="1209"/>
        <w:gridCol w:w="1311"/>
        <w:gridCol w:w="727"/>
        <w:gridCol w:w="797"/>
        <w:gridCol w:w="1418"/>
      </w:tblGrid>
      <w:tr w:rsidR="00F5667B" w:rsidTr="00EC386E">
        <w:trPr>
          <w:trHeight w:val="720"/>
          <w:jc w:val="center"/>
        </w:trPr>
        <w:tc>
          <w:tcPr>
            <w:tcW w:w="1080" w:type="dxa"/>
            <w:vAlign w:val="center"/>
          </w:tcPr>
          <w:p w:rsidR="00F5667B" w:rsidRDefault="00F5667B" w:rsidP="00EC386E">
            <w:pPr>
              <w:widowControl/>
              <w:spacing w:line="260" w:lineRule="exact"/>
              <w:jc w:val="center"/>
              <w:rPr>
                <w:rFonts w:eastAsia="Times New Roman"/>
                <w:color w:val="000000"/>
                <w:kern w:val="0"/>
                <w:szCs w:val="21"/>
              </w:rPr>
            </w:pPr>
            <w:r>
              <w:rPr>
                <w:rFonts w:ascii="宋体" w:hAnsi="宋体" w:cs="宋体" w:hint="eastAsia"/>
                <w:color w:val="000000"/>
                <w:kern w:val="0"/>
                <w:szCs w:val="21"/>
              </w:rPr>
              <w:t>项目支</w:t>
            </w:r>
          </w:p>
          <w:p w:rsidR="00F5667B" w:rsidRDefault="00F5667B" w:rsidP="00EC386E">
            <w:pPr>
              <w:widowControl/>
              <w:spacing w:line="260" w:lineRule="exact"/>
              <w:jc w:val="center"/>
              <w:rPr>
                <w:rFonts w:eastAsia="Times New Roman"/>
                <w:color w:val="000000"/>
                <w:kern w:val="0"/>
                <w:szCs w:val="21"/>
              </w:rPr>
            </w:pPr>
            <w:r>
              <w:rPr>
                <w:rFonts w:ascii="宋体" w:hAnsi="宋体" w:cs="宋体" w:hint="eastAsia"/>
                <w:color w:val="000000"/>
                <w:kern w:val="0"/>
                <w:szCs w:val="21"/>
              </w:rPr>
              <w:t>出名称</w:t>
            </w:r>
          </w:p>
        </w:tc>
        <w:tc>
          <w:tcPr>
            <w:tcW w:w="8771" w:type="dxa"/>
            <w:gridSpan w:val="8"/>
            <w:vAlign w:val="center"/>
          </w:tcPr>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全县财政信息化大平台建设经费</w:t>
            </w:r>
          </w:p>
        </w:tc>
      </w:tr>
      <w:tr w:rsidR="00F5667B" w:rsidTr="00F31AC2">
        <w:trPr>
          <w:trHeight w:val="340"/>
          <w:jc w:val="center"/>
        </w:trPr>
        <w:tc>
          <w:tcPr>
            <w:tcW w:w="1080"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主管部门</w:t>
            </w:r>
          </w:p>
        </w:tc>
        <w:tc>
          <w:tcPr>
            <w:tcW w:w="4518" w:type="dxa"/>
            <w:gridSpan w:val="4"/>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江永县人民政府</w:t>
            </w:r>
          </w:p>
        </w:tc>
        <w:tc>
          <w:tcPr>
            <w:tcW w:w="1311" w:type="dxa"/>
            <w:vAlign w:val="center"/>
          </w:tcPr>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实施单位</w:t>
            </w:r>
          </w:p>
        </w:tc>
        <w:tc>
          <w:tcPr>
            <w:tcW w:w="2942" w:type="dxa"/>
            <w:gridSpan w:val="3"/>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江永县财政局</w:t>
            </w:r>
          </w:p>
        </w:tc>
      </w:tr>
      <w:tr w:rsidR="00F5667B" w:rsidTr="00F31AC2">
        <w:trPr>
          <w:trHeight w:val="340"/>
          <w:jc w:val="center"/>
        </w:trPr>
        <w:tc>
          <w:tcPr>
            <w:tcW w:w="1080" w:type="dxa"/>
            <w:vMerge w:val="restart"/>
            <w:vAlign w:val="center"/>
          </w:tcPr>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项目资金</w:t>
            </w:r>
          </w:p>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（万元）</w:t>
            </w:r>
          </w:p>
        </w:tc>
        <w:tc>
          <w:tcPr>
            <w:tcW w:w="2160" w:type="dxa"/>
            <w:gridSpan w:val="2"/>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49" w:type="dxa"/>
            <w:vAlign w:val="center"/>
          </w:tcPr>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年初</w:t>
            </w:r>
          </w:p>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预算数</w:t>
            </w:r>
          </w:p>
        </w:tc>
        <w:tc>
          <w:tcPr>
            <w:tcW w:w="1209" w:type="dxa"/>
            <w:vAlign w:val="center"/>
          </w:tcPr>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全年</w:t>
            </w:r>
          </w:p>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预算数</w:t>
            </w:r>
          </w:p>
        </w:tc>
        <w:tc>
          <w:tcPr>
            <w:tcW w:w="1311" w:type="dxa"/>
            <w:vAlign w:val="center"/>
          </w:tcPr>
          <w:p w:rsidR="00F5667B" w:rsidRDefault="00F5667B" w:rsidP="00EC386E">
            <w:pPr>
              <w:jc w:val="center"/>
              <w:rPr>
                <w:rFonts w:eastAsia="Times New Roman"/>
                <w:szCs w:val="21"/>
              </w:rPr>
            </w:pPr>
            <w:r>
              <w:rPr>
                <w:rFonts w:ascii="宋体" w:hAnsi="宋体" w:cs="宋体" w:hint="eastAsia"/>
                <w:szCs w:val="21"/>
              </w:rPr>
              <w:t>全年</w:t>
            </w:r>
          </w:p>
          <w:p w:rsidR="00F5667B" w:rsidRDefault="00F5667B" w:rsidP="00EC386E">
            <w:pPr>
              <w:jc w:val="center"/>
              <w:rPr>
                <w:rFonts w:eastAsia="Times New Roman"/>
                <w:szCs w:val="21"/>
              </w:rPr>
            </w:pPr>
            <w:r>
              <w:rPr>
                <w:rFonts w:ascii="宋体" w:hAnsi="宋体" w:cs="宋体" w:hint="eastAsia"/>
                <w:szCs w:val="21"/>
              </w:rPr>
              <w:t>执行数</w:t>
            </w:r>
          </w:p>
        </w:tc>
        <w:tc>
          <w:tcPr>
            <w:tcW w:w="727" w:type="dxa"/>
            <w:vAlign w:val="center"/>
          </w:tcPr>
          <w:p w:rsidR="00F5667B" w:rsidRDefault="00F5667B" w:rsidP="00EC386E">
            <w:pPr>
              <w:jc w:val="center"/>
              <w:rPr>
                <w:rFonts w:eastAsia="Times New Roman"/>
                <w:szCs w:val="21"/>
              </w:rPr>
            </w:pPr>
            <w:r>
              <w:rPr>
                <w:rFonts w:ascii="宋体" w:hAnsi="宋体" w:cs="宋体" w:hint="eastAsia"/>
                <w:szCs w:val="21"/>
              </w:rPr>
              <w:t>分值</w:t>
            </w:r>
          </w:p>
        </w:tc>
        <w:tc>
          <w:tcPr>
            <w:tcW w:w="797" w:type="dxa"/>
            <w:vAlign w:val="center"/>
          </w:tcPr>
          <w:p w:rsidR="00F5667B" w:rsidRDefault="00F5667B" w:rsidP="00EC386E">
            <w:pPr>
              <w:jc w:val="center"/>
              <w:rPr>
                <w:rFonts w:eastAsia="Times New Roman"/>
                <w:szCs w:val="21"/>
              </w:rPr>
            </w:pPr>
            <w:r>
              <w:rPr>
                <w:rFonts w:ascii="宋体" w:hAnsi="宋体" w:cs="宋体" w:hint="eastAsia"/>
                <w:szCs w:val="21"/>
              </w:rPr>
              <w:t>执行率</w:t>
            </w:r>
          </w:p>
        </w:tc>
        <w:tc>
          <w:tcPr>
            <w:tcW w:w="1418" w:type="dxa"/>
            <w:vAlign w:val="center"/>
          </w:tcPr>
          <w:p w:rsidR="00F5667B" w:rsidRDefault="00F5667B" w:rsidP="00EC386E">
            <w:pPr>
              <w:jc w:val="center"/>
              <w:rPr>
                <w:rFonts w:eastAsia="Times New Roman"/>
                <w:szCs w:val="21"/>
              </w:rPr>
            </w:pPr>
            <w:r>
              <w:rPr>
                <w:rFonts w:ascii="宋体" w:hAnsi="宋体" w:cs="宋体" w:hint="eastAsia"/>
                <w:szCs w:val="21"/>
              </w:rPr>
              <w:t>得分</w:t>
            </w:r>
          </w:p>
        </w:tc>
      </w:tr>
      <w:tr w:rsidR="00F5667B" w:rsidTr="00F31AC2">
        <w:trPr>
          <w:trHeight w:val="340"/>
          <w:jc w:val="center"/>
        </w:trPr>
        <w:tc>
          <w:tcPr>
            <w:tcW w:w="1080" w:type="dxa"/>
            <w:vMerge/>
            <w:vAlign w:val="center"/>
          </w:tcPr>
          <w:p w:rsidR="00F5667B" w:rsidRDefault="00F5667B" w:rsidP="00EC386E">
            <w:pPr>
              <w:widowControl/>
              <w:jc w:val="left"/>
              <w:rPr>
                <w:rFonts w:eastAsia="Times New Roman"/>
                <w:color w:val="000000"/>
                <w:kern w:val="0"/>
                <w:szCs w:val="21"/>
              </w:rPr>
            </w:pPr>
          </w:p>
        </w:tc>
        <w:tc>
          <w:tcPr>
            <w:tcW w:w="2160" w:type="dxa"/>
            <w:gridSpan w:val="2"/>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年度资金总额（万元）　</w:t>
            </w:r>
          </w:p>
        </w:tc>
        <w:tc>
          <w:tcPr>
            <w:tcW w:w="1149" w:type="dxa"/>
            <w:vAlign w:val="center"/>
          </w:tcPr>
          <w:p w:rsidR="00F5667B" w:rsidRDefault="00F5667B" w:rsidP="00EC386E">
            <w:pPr>
              <w:widowControl/>
              <w:ind w:firstLineChars="100" w:firstLine="210"/>
              <w:jc w:val="left"/>
              <w:rPr>
                <w:rFonts w:eastAsia="Times New Roman"/>
                <w:color w:val="000000"/>
                <w:kern w:val="0"/>
                <w:szCs w:val="21"/>
              </w:rPr>
            </w:pPr>
          </w:p>
        </w:tc>
        <w:tc>
          <w:tcPr>
            <w:tcW w:w="1209" w:type="dxa"/>
            <w:vAlign w:val="center"/>
          </w:tcPr>
          <w:p w:rsidR="00F5667B" w:rsidRDefault="00F5667B" w:rsidP="00EC386E">
            <w:pPr>
              <w:widowControl/>
              <w:ind w:firstLineChars="100" w:firstLine="210"/>
              <w:jc w:val="left"/>
              <w:rPr>
                <w:rFonts w:eastAsia="Times New Roman"/>
                <w:color w:val="000000"/>
                <w:kern w:val="0"/>
                <w:szCs w:val="21"/>
              </w:rPr>
            </w:pPr>
            <w:r>
              <w:rPr>
                <w:rFonts w:eastAsia="Times New Roman"/>
                <w:color w:val="000000"/>
                <w:kern w:val="0"/>
                <w:szCs w:val="21"/>
              </w:rPr>
              <w:t>148.96</w:t>
            </w:r>
          </w:p>
        </w:tc>
        <w:tc>
          <w:tcPr>
            <w:tcW w:w="1311" w:type="dxa"/>
            <w:vAlign w:val="center"/>
          </w:tcPr>
          <w:p w:rsidR="00F5667B" w:rsidRDefault="00F5667B" w:rsidP="00EC386E">
            <w:pPr>
              <w:widowControl/>
              <w:ind w:firstLineChars="100" w:firstLine="210"/>
              <w:jc w:val="left"/>
              <w:rPr>
                <w:rFonts w:eastAsia="Times New Roman"/>
                <w:color w:val="000000"/>
                <w:kern w:val="0"/>
                <w:szCs w:val="21"/>
              </w:rPr>
            </w:pPr>
            <w:r>
              <w:rPr>
                <w:rFonts w:eastAsia="Times New Roman"/>
                <w:color w:val="000000"/>
                <w:kern w:val="0"/>
                <w:szCs w:val="21"/>
              </w:rPr>
              <w:t>148.96</w:t>
            </w:r>
          </w:p>
        </w:tc>
        <w:tc>
          <w:tcPr>
            <w:tcW w:w="727"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10</w:t>
            </w:r>
          </w:p>
        </w:tc>
        <w:tc>
          <w:tcPr>
            <w:tcW w:w="797" w:type="dxa"/>
            <w:vAlign w:val="center"/>
          </w:tcPr>
          <w:p w:rsidR="00F5667B" w:rsidRDefault="00F5667B" w:rsidP="00EC386E">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 xml:space="preserve">  10</w:t>
            </w:r>
          </w:p>
        </w:tc>
      </w:tr>
      <w:tr w:rsidR="00F5667B" w:rsidTr="00F31AC2">
        <w:trPr>
          <w:trHeight w:val="340"/>
          <w:jc w:val="center"/>
        </w:trPr>
        <w:tc>
          <w:tcPr>
            <w:tcW w:w="1080" w:type="dxa"/>
            <w:vMerge/>
            <w:vAlign w:val="center"/>
          </w:tcPr>
          <w:p w:rsidR="00F5667B" w:rsidRDefault="00F5667B" w:rsidP="00EC386E">
            <w:pPr>
              <w:widowControl/>
              <w:jc w:val="left"/>
              <w:rPr>
                <w:rFonts w:eastAsia="Times New Roman"/>
                <w:color w:val="000000"/>
                <w:kern w:val="0"/>
                <w:szCs w:val="21"/>
              </w:rPr>
            </w:pPr>
          </w:p>
        </w:tc>
        <w:tc>
          <w:tcPr>
            <w:tcW w:w="2160" w:type="dxa"/>
            <w:gridSpan w:val="2"/>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其中：当年财政拨款　</w:t>
            </w:r>
          </w:p>
        </w:tc>
        <w:tc>
          <w:tcPr>
            <w:tcW w:w="1149"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209" w:type="dxa"/>
            <w:vAlign w:val="center"/>
          </w:tcPr>
          <w:p w:rsidR="00F5667B" w:rsidRDefault="00F5667B" w:rsidP="00EC386E">
            <w:pPr>
              <w:widowControl/>
              <w:ind w:firstLineChars="100" w:firstLine="210"/>
              <w:jc w:val="left"/>
              <w:rPr>
                <w:rFonts w:eastAsia="Times New Roman"/>
                <w:color w:val="000000"/>
                <w:kern w:val="0"/>
                <w:szCs w:val="21"/>
              </w:rPr>
            </w:pPr>
            <w:r>
              <w:rPr>
                <w:rFonts w:eastAsia="Times New Roman"/>
                <w:color w:val="000000"/>
                <w:kern w:val="0"/>
                <w:szCs w:val="21"/>
              </w:rPr>
              <w:t>148.96</w:t>
            </w:r>
          </w:p>
        </w:tc>
        <w:tc>
          <w:tcPr>
            <w:tcW w:w="1311" w:type="dxa"/>
            <w:vAlign w:val="center"/>
          </w:tcPr>
          <w:p w:rsidR="00F5667B" w:rsidRDefault="00F5667B" w:rsidP="00EC386E">
            <w:pPr>
              <w:widowControl/>
              <w:ind w:firstLineChars="100" w:firstLine="210"/>
              <w:jc w:val="left"/>
              <w:rPr>
                <w:rFonts w:eastAsia="Times New Roman"/>
                <w:color w:val="000000"/>
                <w:kern w:val="0"/>
                <w:szCs w:val="21"/>
              </w:rPr>
            </w:pPr>
            <w:r>
              <w:rPr>
                <w:rFonts w:eastAsia="Times New Roman"/>
                <w:color w:val="000000"/>
                <w:kern w:val="0"/>
                <w:szCs w:val="21"/>
              </w:rPr>
              <w:t>148.96</w:t>
            </w:r>
          </w:p>
        </w:tc>
        <w:tc>
          <w:tcPr>
            <w:tcW w:w="727"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797" w:type="dxa"/>
            <w:vAlign w:val="center"/>
          </w:tcPr>
          <w:p w:rsidR="00F5667B" w:rsidRDefault="00F5667B" w:rsidP="00EC386E">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rsidTr="00F31AC2">
        <w:trPr>
          <w:trHeight w:val="348"/>
          <w:jc w:val="center"/>
        </w:trPr>
        <w:tc>
          <w:tcPr>
            <w:tcW w:w="1080" w:type="dxa"/>
            <w:vMerge/>
            <w:vAlign w:val="center"/>
          </w:tcPr>
          <w:p w:rsidR="00F5667B" w:rsidRDefault="00F5667B" w:rsidP="00EC386E">
            <w:pPr>
              <w:widowControl/>
              <w:jc w:val="left"/>
              <w:rPr>
                <w:rFonts w:eastAsia="Times New Roman"/>
                <w:color w:val="000000"/>
                <w:kern w:val="0"/>
                <w:szCs w:val="21"/>
              </w:rPr>
            </w:pPr>
          </w:p>
        </w:tc>
        <w:tc>
          <w:tcPr>
            <w:tcW w:w="2160" w:type="dxa"/>
            <w:gridSpan w:val="2"/>
            <w:vAlign w:val="center"/>
          </w:tcPr>
          <w:p w:rsidR="00F5667B" w:rsidRDefault="00F5667B" w:rsidP="00EC386E">
            <w:pPr>
              <w:widowControl/>
              <w:ind w:firstLineChars="300" w:firstLine="630"/>
              <w:jc w:val="left"/>
              <w:rPr>
                <w:rFonts w:eastAsia="Times New Roman"/>
                <w:color w:val="000000"/>
                <w:kern w:val="0"/>
                <w:szCs w:val="21"/>
              </w:rPr>
            </w:pPr>
            <w:r>
              <w:rPr>
                <w:rFonts w:ascii="宋体" w:hAnsi="宋体" w:cs="宋体" w:hint="eastAsia"/>
                <w:color w:val="000000"/>
                <w:kern w:val="0"/>
                <w:szCs w:val="21"/>
              </w:rPr>
              <w:t xml:space="preserve">上年结转资金　</w:t>
            </w:r>
          </w:p>
        </w:tc>
        <w:tc>
          <w:tcPr>
            <w:tcW w:w="1149"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209"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311"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727"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797"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rsidTr="00F31AC2">
        <w:trPr>
          <w:trHeight w:val="340"/>
          <w:jc w:val="center"/>
        </w:trPr>
        <w:tc>
          <w:tcPr>
            <w:tcW w:w="1080" w:type="dxa"/>
            <w:vMerge/>
            <w:vAlign w:val="center"/>
          </w:tcPr>
          <w:p w:rsidR="00F5667B" w:rsidRDefault="00F5667B" w:rsidP="00EC386E">
            <w:pPr>
              <w:widowControl/>
              <w:jc w:val="left"/>
              <w:rPr>
                <w:rFonts w:eastAsia="Times New Roman"/>
                <w:color w:val="000000"/>
                <w:kern w:val="0"/>
                <w:szCs w:val="21"/>
              </w:rPr>
            </w:pPr>
          </w:p>
        </w:tc>
        <w:tc>
          <w:tcPr>
            <w:tcW w:w="2160" w:type="dxa"/>
            <w:gridSpan w:val="2"/>
            <w:vAlign w:val="center"/>
          </w:tcPr>
          <w:p w:rsidR="00F5667B" w:rsidRDefault="00F5667B" w:rsidP="00EC386E">
            <w:pPr>
              <w:widowControl/>
              <w:ind w:firstLineChars="300" w:firstLine="630"/>
              <w:jc w:val="left"/>
              <w:rPr>
                <w:rFonts w:eastAsia="Times New Roman"/>
                <w:color w:val="000000"/>
                <w:kern w:val="0"/>
                <w:szCs w:val="21"/>
              </w:rPr>
            </w:pPr>
            <w:r>
              <w:rPr>
                <w:rFonts w:ascii="宋体" w:hAnsi="宋体" w:cs="宋体" w:hint="eastAsia"/>
                <w:color w:val="000000"/>
                <w:kern w:val="0"/>
                <w:szCs w:val="21"/>
              </w:rPr>
              <w:t>其他资金</w:t>
            </w:r>
          </w:p>
        </w:tc>
        <w:tc>
          <w:tcPr>
            <w:tcW w:w="1149"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209" w:type="dxa"/>
            <w:vAlign w:val="center"/>
          </w:tcPr>
          <w:p w:rsidR="00F5667B" w:rsidRDefault="00F5667B" w:rsidP="00F31AC2">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311" w:type="dxa"/>
            <w:vAlign w:val="center"/>
          </w:tcPr>
          <w:p w:rsidR="00F5667B" w:rsidRDefault="00F5667B" w:rsidP="00F31AC2">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727"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797"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rsidTr="00EC386E">
        <w:trPr>
          <w:trHeight w:val="340"/>
          <w:jc w:val="center"/>
        </w:trPr>
        <w:tc>
          <w:tcPr>
            <w:tcW w:w="1080" w:type="dxa"/>
            <w:vMerge w:val="restart"/>
            <w:vAlign w:val="center"/>
          </w:tcPr>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年度总体目标</w:t>
            </w:r>
          </w:p>
        </w:tc>
        <w:tc>
          <w:tcPr>
            <w:tcW w:w="4518" w:type="dxa"/>
            <w:gridSpan w:val="4"/>
            <w:vAlign w:val="center"/>
          </w:tcPr>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预期目标</w:t>
            </w:r>
          </w:p>
        </w:tc>
        <w:tc>
          <w:tcPr>
            <w:tcW w:w="4253" w:type="dxa"/>
            <w:gridSpan w:val="4"/>
            <w:vAlign w:val="center"/>
          </w:tcPr>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 xml:space="preserve">实际完成情况　</w:t>
            </w:r>
          </w:p>
        </w:tc>
      </w:tr>
      <w:tr w:rsidR="00F5667B" w:rsidTr="00EC386E">
        <w:trPr>
          <w:trHeight w:val="946"/>
          <w:jc w:val="center"/>
        </w:trPr>
        <w:tc>
          <w:tcPr>
            <w:tcW w:w="1080" w:type="dxa"/>
            <w:vMerge/>
            <w:vAlign w:val="center"/>
          </w:tcPr>
          <w:p w:rsidR="00F5667B" w:rsidRDefault="00F5667B" w:rsidP="00EC386E">
            <w:pPr>
              <w:widowControl/>
              <w:jc w:val="left"/>
              <w:rPr>
                <w:rFonts w:eastAsia="Times New Roman"/>
                <w:color w:val="000000"/>
                <w:kern w:val="0"/>
                <w:szCs w:val="21"/>
              </w:rPr>
            </w:pPr>
          </w:p>
        </w:tc>
        <w:tc>
          <w:tcPr>
            <w:tcW w:w="4518" w:type="dxa"/>
            <w:gridSpan w:val="4"/>
            <w:vAlign w:val="center"/>
          </w:tcPr>
          <w:p w:rsidR="00F5667B" w:rsidRDefault="00F5667B" w:rsidP="00EC386E">
            <w:pPr>
              <w:widowControl/>
              <w:rPr>
                <w:rFonts w:eastAsia="Times New Roman"/>
                <w:color w:val="000000"/>
                <w:kern w:val="0"/>
                <w:szCs w:val="21"/>
              </w:rPr>
            </w:pPr>
            <w:r>
              <w:rPr>
                <w:rFonts w:ascii="宋体" w:hAnsi="宋体" w:cs="宋体" w:hint="eastAsia"/>
                <w:color w:val="000000"/>
                <w:kern w:val="0"/>
                <w:szCs w:val="21"/>
              </w:rPr>
              <w:t>维护好相关财政管理系统的正常运行，进一步提升财政管理规范化、精细化水平。</w:t>
            </w:r>
          </w:p>
        </w:tc>
        <w:tc>
          <w:tcPr>
            <w:tcW w:w="4253" w:type="dxa"/>
            <w:gridSpan w:val="4"/>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各财政管理系统正常运行，财政管理规范化、精细化水平进一步提升。</w:t>
            </w:r>
          </w:p>
        </w:tc>
      </w:tr>
      <w:tr w:rsidR="00F5667B" w:rsidTr="00F31AC2">
        <w:trPr>
          <w:trHeight w:val="550"/>
          <w:jc w:val="center"/>
        </w:trPr>
        <w:tc>
          <w:tcPr>
            <w:tcW w:w="1080" w:type="dxa"/>
            <w:vMerge w:val="restart"/>
            <w:vAlign w:val="center"/>
          </w:tcPr>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绩</w:t>
            </w:r>
          </w:p>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效</w:t>
            </w:r>
          </w:p>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指</w:t>
            </w:r>
          </w:p>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标</w:t>
            </w:r>
          </w:p>
        </w:tc>
        <w:tc>
          <w:tcPr>
            <w:tcW w:w="1080" w:type="dxa"/>
            <w:vAlign w:val="center"/>
          </w:tcPr>
          <w:p w:rsidR="00F5667B" w:rsidRDefault="00F5667B" w:rsidP="00EC386E">
            <w:pPr>
              <w:widowControl/>
              <w:spacing w:line="240" w:lineRule="exact"/>
              <w:jc w:val="center"/>
              <w:rPr>
                <w:rFonts w:eastAsia="Times New Roman"/>
                <w:color w:val="000000"/>
                <w:kern w:val="0"/>
                <w:szCs w:val="21"/>
              </w:rPr>
            </w:pPr>
            <w:r>
              <w:rPr>
                <w:rFonts w:ascii="宋体" w:hAnsi="宋体" w:cs="宋体" w:hint="eastAsia"/>
                <w:color w:val="000000"/>
                <w:kern w:val="0"/>
                <w:szCs w:val="21"/>
              </w:rPr>
              <w:t>一级指标</w:t>
            </w:r>
          </w:p>
        </w:tc>
        <w:tc>
          <w:tcPr>
            <w:tcW w:w="1080" w:type="dxa"/>
            <w:vAlign w:val="center"/>
          </w:tcPr>
          <w:p w:rsidR="00F5667B" w:rsidRDefault="00F5667B" w:rsidP="00EC386E">
            <w:pPr>
              <w:widowControl/>
              <w:spacing w:line="240" w:lineRule="exact"/>
              <w:jc w:val="center"/>
              <w:rPr>
                <w:rFonts w:eastAsia="Times New Roman"/>
                <w:color w:val="000000"/>
                <w:kern w:val="0"/>
                <w:szCs w:val="21"/>
              </w:rPr>
            </w:pPr>
            <w:r>
              <w:rPr>
                <w:rFonts w:ascii="宋体" w:hAnsi="宋体" w:cs="宋体" w:hint="eastAsia"/>
                <w:color w:val="000000"/>
                <w:kern w:val="0"/>
                <w:szCs w:val="21"/>
              </w:rPr>
              <w:t>二级指标</w:t>
            </w:r>
          </w:p>
        </w:tc>
        <w:tc>
          <w:tcPr>
            <w:tcW w:w="1149" w:type="dxa"/>
            <w:vAlign w:val="center"/>
          </w:tcPr>
          <w:p w:rsidR="00F5667B" w:rsidRDefault="00F5667B" w:rsidP="00EC386E">
            <w:pPr>
              <w:widowControl/>
              <w:spacing w:line="240" w:lineRule="exact"/>
              <w:jc w:val="center"/>
              <w:rPr>
                <w:rFonts w:eastAsia="Times New Roman"/>
                <w:color w:val="000000"/>
                <w:kern w:val="0"/>
                <w:szCs w:val="21"/>
              </w:rPr>
            </w:pPr>
            <w:r>
              <w:rPr>
                <w:rFonts w:ascii="宋体" w:hAnsi="宋体" w:cs="宋体" w:hint="eastAsia"/>
                <w:color w:val="000000"/>
                <w:kern w:val="0"/>
                <w:szCs w:val="21"/>
              </w:rPr>
              <w:t>三级指标</w:t>
            </w:r>
          </w:p>
        </w:tc>
        <w:tc>
          <w:tcPr>
            <w:tcW w:w="1209" w:type="dxa"/>
            <w:vAlign w:val="center"/>
          </w:tcPr>
          <w:p w:rsidR="00F5667B" w:rsidRDefault="00F5667B" w:rsidP="00EC386E">
            <w:pPr>
              <w:widowControl/>
              <w:spacing w:line="240" w:lineRule="exact"/>
              <w:jc w:val="center"/>
              <w:rPr>
                <w:rFonts w:eastAsia="Times New Roman"/>
                <w:color w:val="000000"/>
                <w:kern w:val="0"/>
                <w:szCs w:val="21"/>
              </w:rPr>
            </w:pPr>
            <w:r>
              <w:rPr>
                <w:rFonts w:ascii="宋体" w:hAnsi="宋体" w:cs="宋体" w:hint="eastAsia"/>
                <w:color w:val="000000"/>
                <w:kern w:val="0"/>
                <w:szCs w:val="21"/>
              </w:rPr>
              <w:t>年度</w:t>
            </w:r>
          </w:p>
          <w:p w:rsidR="00F5667B" w:rsidRDefault="00F5667B" w:rsidP="00EC386E">
            <w:pPr>
              <w:widowControl/>
              <w:spacing w:line="240" w:lineRule="exact"/>
              <w:jc w:val="center"/>
              <w:rPr>
                <w:rFonts w:eastAsia="Times New Roman"/>
                <w:color w:val="000000"/>
                <w:kern w:val="0"/>
                <w:szCs w:val="21"/>
              </w:rPr>
            </w:pPr>
            <w:r>
              <w:rPr>
                <w:rFonts w:ascii="宋体" w:hAnsi="宋体" w:cs="宋体" w:hint="eastAsia"/>
                <w:color w:val="000000"/>
                <w:kern w:val="0"/>
                <w:szCs w:val="21"/>
              </w:rPr>
              <w:t>指标值</w:t>
            </w:r>
          </w:p>
        </w:tc>
        <w:tc>
          <w:tcPr>
            <w:tcW w:w="1311" w:type="dxa"/>
            <w:vAlign w:val="center"/>
          </w:tcPr>
          <w:p w:rsidR="00F5667B" w:rsidRDefault="00F5667B" w:rsidP="00EC386E">
            <w:pPr>
              <w:widowControl/>
              <w:spacing w:line="240" w:lineRule="exact"/>
              <w:jc w:val="center"/>
              <w:rPr>
                <w:rFonts w:eastAsia="Times New Roman"/>
                <w:color w:val="000000"/>
                <w:kern w:val="0"/>
                <w:szCs w:val="21"/>
              </w:rPr>
            </w:pPr>
            <w:r>
              <w:rPr>
                <w:rFonts w:ascii="宋体" w:hAnsi="宋体" w:cs="宋体" w:hint="eastAsia"/>
                <w:color w:val="000000"/>
                <w:kern w:val="0"/>
                <w:szCs w:val="21"/>
              </w:rPr>
              <w:t>实际</w:t>
            </w:r>
          </w:p>
          <w:p w:rsidR="00F5667B" w:rsidRDefault="00F5667B" w:rsidP="00EC386E">
            <w:pPr>
              <w:widowControl/>
              <w:spacing w:line="240" w:lineRule="exact"/>
              <w:jc w:val="center"/>
              <w:rPr>
                <w:rFonts w:eastAsia="Times New Roman"/>
                <w:color w:val="000000"/>
                <w:kern w:val="0"/>
                <w:szCs w:val="21"/>
              </w:rPr>
            </w:pPr>
            <w:r>
              <w:rPr>
                <w:rFonts w:ascii="宋体" w:hAnsi="宋体" w:cs="宋体" w:hint="eastAsia"/>
                <w:color w:val="000000"/>
                <w:kern w:val="0"/>
                <w:szCs w:val="21"/>
              </w:rPr>
              <w:t>完成值</w:t>
            </w:r>
          </w:p>
        </w:tc>
        <w:tc>
          <w:tcPr>
            <w:tcW w:w="727" w:type="dxa"/>
            <w:vAlign w:val="center"/>
          </w:tcPr>
          <w:p w:rsidR="00F5667B" w:rsidRDefault="00F5667B" w:rsidP="00EC386E">
            <w:pPr>
              <w:widowControl/>
              <w:spacing w:line="240" w:lineRule="exact"/>
              <w:jc w:val="center"/>
              <w:rPr>
                <w:rFonts w:eastAsia="Times New Roman"/>
                <w:color w:val="000000"/>
                <w:kern w:val="0"/>
                <w:szCs w:val="21"/>
              </w:rPr>
            </w:pPr>
            <w:r>
              <w:rPr>
                <w:rFonts w:ascii="宋体" w:hAnsi="宋体" w:cs="宋体" w:hint="eastAsia"/>
                <w:color w:val="000000"/>
                <w:kern w:val="0"/>
                <w:szCs w:val="21"/>
              </w:rPr>
              <w:t>分值</w:t>
            </w:r>
          </w:p>
        </w:tc>
        <w:tc>
          <w:tcPr>
            <w:tcW w:w="797" w:type="dxa"/>
            <w:vAlign w:val="center"/>
          </w:tcPr>
          <w:p w:rsidR="00F5667B" w:rsidRDefault="00F5667B" w:rsidP="00EC386E">
            <w:pPr>
              <w:widowControl/>
              <w:spacing w:line="240" w:lineRule="exact"/>
              <w:jc w:val="center"/>
              <w:rPr>
                <w:rFonts w:eastAsia="Times New Roman"/>
                <w:color w:val="000000"/>
                <w:kern w:val="0"/>
                <w:szCs w:val="21"/>
              </w:rPr>
            </w:pPr>
            <w:r>
              <w:rPr>
                <w:rFonts w:ascii="宋体" w:hAnsi="宋体" w:cs="宋体" w:hint="eastAsia"/>
                <w:color w:val="000000"/>
                <w:kern w:val="0"/>
                <w:szCs w:val="21"/>
              </w:rPr>
              <w:t>得分</w:t>
            </w:r>
          </w:p>
        </w:tc>
        <w:tc>
          <w:tcPr>
            <w:tcW w:w="1418" w:type="dxa"/>
            <w:vAlign w:val="center"/>
          </w:tcPr>
          <w:p w:rsidR="00F5667B" w:rsidRDefault="00F5667B" w:rsidP="00EC386E">
            <w:pPr>
              <w:widowControl/>
              <w:spacing w:line="240" w:lineRule="exact"/>
              <w:jc w:val="center"/>
              <w:rPr>
                <w:rFonts w:eastAsia="Times New Roman"/>
                <w:color w:val="000000"/>
                <w:kern w:val="0"/>
                <w:szCs w:val="21"/>
              </w:rPr>
            </w:pPr>
            <w:r>
              <w:rPr>
                <w:rFonts w:ascii="宋体" w:hAnsi="宋体" w:cs="宋体" w:hint="eastAsia"/>
                <w:color w:val="000000"/>
                <w:kern w:val="0"/>
                <w:szCs w:val="21"/>
              </w:rPr>
              <w:t>偏差原因</w:t>
            </w:r>
          </w:p>
          <w:p w:rsidR="00F5667B" w:rsidRDefault="00F5667B" w:rsidP="00EC386E">
            <w:pPr>
              <w:widowControl/>
              <w:spacing w:line="240" w:lineRule="exact"/>
              <w:jc w:val="center"/>
              <w:rPr>
                <w:rFonts w:eastAsia="Times New Roman"/>
                <w:color w:val="000000"/>
                <w:kern w:val="0"/>
                <w:szCs w:val="21"/>
              </w:rPr>
            </w:pPr>
            <w:r>
              <w:rPr>
                <w:rFonts w:ascii="宋体" w:hAnsi="宋体" w:cs="宋体" w:hint="eastAsia"/>
                <w:color w:val="000000"/>
                <w:kern w:val="0"/>
                <w:szCs w:val="21"/>
              </w:rPr>
              <w:t>分析及</w:t>
            </w:r>
          </w:p>
          <w:p w:rsidR="00F5667B" w:rsidRDefault="00F5667B" w:rsidP="00EC386E">
            <w:pPr>
              <w:widowControl/>
              <w:spacing w:line="240" w:lineRule="exact"/>
              <w:jc w:val="center"/>
              <w:rPr>
                <w:rFonts w:eastAsia="Times New Roman"/>
                <w:color w:val="000000"/>
                <w:kern w:val="0"/>
                <w:szCs w:val="21"/>
              </w:rPr>
            </w:pPr>
            <w:r>
              <w:rPr>
                <w:rFonts w:ascii="宋体" w:hAnsi="宋体" w:cs="宋体" w:hint="eastAsia"/>
                <w:color w:val="000000"/>
                <w:kern w:val="0"/>
                <w:szCs w:val="21"/>
              </w:rPr>
              <w:t>改进措施</w:t>
            </w:r>
          </w:p>
        </w:tc>
      </w:tr>
      <w:tr w:rsidR="00F5667B" w:rsidTr="00F31AC2">
        <w:trPr>
          <w:trHeight w:val="340"/>
          <w:jc w:val="center"/>
        </w:trPr>
        <w:tc>
          <w:tcPr>
            <w:tcW w:w="1080" w:type="dxa"/>
            <w:vMerge/>
            <w:vAlign w:val="center"/>
          </w:tcPr>
          <w:p w:rsidR="00F5667B" w:rsidRDefault="00F5667B" w:rsidP="00EC386E">
            <w:pPr>
              <w:jc w:val="left"/>
              <w:rPr>
                <w:rFonts w:eastAsia="Times New Roman"/>
                <w:color w:val="000000"/>
                <w:kern w:val="0"/>
                <w:szCs w:val="21"/>
              </w:rPr>
            </w:pPr>
          </w:p>
        </w:tc>
        <w:tc>
          <w:tcPr>
            <w:tcW w:w="1080" w:type="dxa"/>
            <w:vMerge w:val="restart"/>
            <w:vAlign w:val="center"/>
          </w:tcPr>
          <w:p w:rsidR="00F5667B" w:rsidRDefault="00F5667B" w:rsidP="00EC386E">
            <w:pPr>
              <w:jc w:val="left"/>
              <w:rPr>
                <w:rFonts w:eastAsia="Times New Roman"/>
                <w:color w:val="000000"/>
                <w:kern w:val="0"/>
                <w:szCs w:val="21"/>
              </w:rPr>
            </w:pPr>
          </w:p>
        </w:tc>
        <w:tc>
          <w:tcPr>
            <w:tcW w:w="1080" w:type="dxa"/>
            <w:vMerge w:val="restart"/>
            <w:vAlign w:val="center"/>
          </w:tcPr>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数量指标</w:t>
            </w:r>
          </w:p>
        </w:tc>
        <w:tc>
          <w:tcPr>
            <w:tcW w:w="1149" w:type="dxa"/>
            <w:vAlign w:val="center"/>
          </w:tcPr>
          <w:p w:rsidR="00F5667B" w:rsidRDefault="00F5667B" w:rsidP="00F31AC2">
            <w:pPr>
              <w:widowControl/>
              <w:jc w:val="left"/>
              <w:rPr>
                <w:rFonts w:eastAsia="Times New Roman"/>
                <w:color w:val="000000"/>
                <w:kern w:val="0"/>
                <w:szCs w:val="21"/>
              </w:rPr>
            </w:pPr>
            <w:r>
              <w:rPr>
                <w:rFonts w:ascii="宋体" w:hAnsi="宋体" w:cs="宋体" w:hint="eastAsia"/>
                <w:color w:val="000000"/>
                <w:kern w:val="0"/>
                <w:szCs w:val="21"/>
              </w:rPr>
              <w:t>维护财政业务系统数量</w:t>
            </w:r>
          </w:p>
        </w:tc>
        <w:tc>
          <w:tcPr>
            <w:tcW w:w="1209" w:type="dxa"/>
            <w:vAlign w:val="center"/>
          </w:tcPr>
          <w:p w:rsidR="00F5667B" w:rsidRDefault="00F5667B" w:rsidP="00EC386E">
            <w:pPr>
              <w:widowControl/>
              <w:ind w:firstLineChars="150" w:firstLine="315"/>
              <w:jc w:val="left"/>
              <w:rPr>
                <w:rFonts w:eastAsia="Times New Roman"/>
                <w:color w:val="000000"/>
                <w:kern w:val="0"/>
                <w:szCs w:val="21"/>
              </w:rPr>
            </w:pPr>
            <w:r>
              <w:rPr>
                <w:rFonts w:eastAsia="Times New Roman"/>
                <w:color w:val="000000"/>
                <w:kern w:val="0"/>
                <w:szCs w:val="21"/>
              </w:rPr>
              <w:t>9</w:t>
            </w:r>
            <w:r>
              <w:rPr>
                <w:rFonts w:ascii="宋体" w:hAnsi="宋体" w:cs="宋体" w:hint="eastAsia"/>
                <w:color w:val="000000"/>
                <w:kern w:val="0"/>
                <w:szCs w:val="21"/>
              </w:rPr>
              <w:t>个</w:t>
            </w:r>
          </w:p>
        </w:tc>
        <w:tc>
          <w:tcPr>
            <w:tcW w:w="1311" w:type="dxa"/>
            <w:vAlign w:val="center"/>
          </w:tcPr>
          <w:p w:rsidR="00F5667B" w:rsidRDefault="00F5667B" w:rsidP="00EC386E">
            <w:pPr>
              <w:widowControl/>
              <w:ind w:firstLineChars="200" w:firstLine="420"/>
              <w:jc w:val="left"/>
              <w:rPr>
                <w:rFonts w:eastAsia="Times New Roman"/>
                <w:color w:val="000000"/>
                <w:kern w:val="0"/>
                <w:szCs w:val="21"/>
              </w:rPr>
            </w:pPr>
            <w:r>
              <w:rPr>
                <w:rFonts w:eastAsia="Times New Roman"/>
                <w:color w:val="000000"/>
                <w:kern w:val="0"/>
                <w:szCs w:val="21"/>
              </w:rPr>
              <w:t>9</w:t>
            </w:r>
            <w:r>
              <w:rPr>
                <w:rFonts w:ascii="宋体" w:hAnsi="宋体" w:cs="宋体" w:hint="eastAsia"/>
                <w:color w:val="000000"/>
                <w:kern w:val="0"/>
                <w:szCs w:val="21"/>
              </w:rPr>
              <w:t>个</w:t>
            </w:r>
          </w:p>
        </w:tc>
        <w:tc>
          <w:tcPr>
            <w:tcW w:w="727" w:type="dxa"/>
            <w:vAlign w:val="center"/>
          </w:tcPr>
          <w:p w:rsidR="00F5667B" w:rsidRDefault="00F5667B" w:rsidP="00E52D8D">
            <w:pPr>
              <w:widowControl/>
              <w:jc w:val="center"/>
              <w:rPr>
                <w:rFonts w:eastAsia="Times New Roman"/>
                <w:color w:val="000000"/>
                <w:kern w:val="0"/>
                <w:szCs w:val="21"/>
              </w:rPr>
            </w:pPr>
            <w:r>
              <w:rPr>
                <w:rFonts w:eastAsia="Times New Roman"/>
                <w:color w:val="000000"/>
                <w:kern w:val="0"/>
                <w:szCs w:val="21"/>
              </w:rPr>
              <w:t>20</w:t>
            </w:r>
          </w:p>
        </w:tc>
        <w:tc>
          <w:tcPr>
            <w:tcW w:w="797" w:type="dxa"/>
            <w:vAlign w:val="center"/>
          </w:tcPr>
          <w:p w:rsidR="00F5667B" w:rsidRDefault="00F5667B" w:rsidP="00EC386E">
            <w:pPr>
              <w:widowControl/>
              <w:jc w:val="center"/>
              <w:rPr>
                <w:rFonts w:eastAsia="Times New Roman"/>
                <w:color w:val="000000"/>
                <w:kern w:val="0"/>
                <w:szCs w:val="21"/>
              </w:rPr>
            </w:pPr>
            <w:r>
              <w:rPr>
                <w:rFonts w:eastAsia="Times New Roman"/>
                <w:color w:val="000000"/>
                <w:kern w:val="0"/>
                <w:szCs w:val="21"/>
              </w:rPr>
              <w:t>20</w:t>
            </w:r>
          </w:p>
        </w:tc>
        <w:tc>
          <w:tcPr>
            <w:tcW w:w="1418"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rsidTr="00F31AC2">
        <w:trPr>
          <w:trHeight w:val="340"/>
          <w:jc w:val="center"/>
        </w:trPr>
        <w:tc>
          <w:tcPr>
            <w:tcW w:w="1080" w:type="dxa"/>
            <w:vMerge/>
            <w:vAlign w:val="center"/>
          </w:tcPr>
          <w:p w:rsidR="00F5667B" w:rsidRDefault="00F5667B" w:rsidP="00EC386E">
            <w:pPr>
              <w:jc w:val="left"/>
              <w:rPr>
                <w:rFonts w:eastAsia="Times New Roman"/>
                <w:color w:val="000000"/>
                <w:kern w:val="0"/>
                <w:szCs w:val="21"/>
              </w:rPr>
            </w:pPr>
          </w:p>
        </w:tc>
        <w:tc>
          <w:tcPr>
            <w:tcW w:w="1080" w:type="dxa"/>
            <w:vMerge/>
            <w:vAlign w:val="center"/>
          </w:tcPr>
          <w:p w:rsidR="00F5667B" w:rsidRDefault="00F5667B" w:rsidP="00EC386E">
            <w:pPr>
              <w:jc w:val="left"/>
              <w:rPr>
                <w:rFonts w:eastAsia="Times New Roman"/>
                <w:color w:val="000000"/>
                <w:kern w:val="0"/>
                <w:szCs w:val="21"/>
              </w:rPr>
            </w:pPr>
          </w:p>
        </w:tc>
        <w:tc>
          <w:tcPr>
            <w:tcW w:w="1080" w:type="dxa"/>
            <w:vMerge/>
            <w:vAlign w:val="center"/>
          </w:tcPr>
          <w:p w:rsidR="00F5667B" w:rsidRDefault="00F5667B" w:rsidP="00EC386E">
            <w:pPr>
              <w:widowControl/>
              <w:jc w:val="center"/>
              <w:rPr>
                <w:rFonts w:eastAsia="Times New Roman"/>
                <w:color w:val="000000"/>
                <w:kern w:val="0"/>
                <w:szCs w:val="21"/>
              </w:rPr>
            </w:pPr>
          </w:p>
        </w:tc>
        <w:tc>
          <w:tcPr>
            <w:tcW w:w="1149"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财政业务系统安全运转率</w:t>
            </w:r>
          </w:p>
        </w:tc>
        <w:tc>
          <w:tcPr>
            <w:tcW w:w="1209" w:type="dxa"/>
            <w:vAlign w:val="center"/>
          </w:tcPr>
          <w:p w:rsidR="00F5667B" w:rsidRDefault="00F5667B" w:rsidP="00EC386E">
            <w:pPr>
              <w:widowControl/>
              <w:jc w:val="left"/>
              <w:rPr>
                <w:rFonts w:eastAsia="Times New Roman"/>
                <w:color w:val="000000"/>
                <w:kern w:val="0"/>
                <w:szCs w:val="21"/>
              </w:rPr>
            </w:pPr>
            <w:r>
              <w:rPr>
                <w:rFonts w:eastAsia="Times New Roman"/>
                <w:color w:val="000000"/>
                <w:kern w:val="0"/>
                <w:szCs w:val="21"/>
              </w:rPr>
              <w:t xml:space="preserve">  100%</w:t>
            </w:r>
          </w:p>
        </w:tc>
        <w:tc>
          <w:tcPr>
            <w:tcW w:w="1311" w:type="dxa"/>
            <w:vAlign w:val="center"/>
          </w:tcPr>
          <w:p w:rsidR="00F5667B" w:rsidRDefault="00F5667B" w:rsidP="00EC386E">
            <w:pPr>
              <w:widowControl/>
              <w:ind w:firstLineChars="100" w:firstLine="210"/>
              <w:jc w:val="left"/>
              <w:rPr>
                <w:rFonts w:eastAsia="Times New Roman"/>
                <w:color w:val="000000"/>
                <w:kern w:val="0"/>
                <w:szCs w:val="21"/>
              </w:rPr>
            </w:pPr>
            <w:r>
              <w:rPr>
                <w:rFonts w:eastAsia="Times New Roman"/>
                <w:color w:val="000000"/>
                <w:kern w:val="0"/>
                <w:szCs w:val="21"/>
              </w:rPr>
              <w:t>100%</w:t>
            </w:r>
          </w:p>
        </w:tc>
        <w:tc>
          <w:tcPr>
            <w:tcW w:w="727" w:type="dxa"/>
            <w:vAlign w:val="center"/>
          </w:tcPr>
          <w:p w:rsidR="00F5667B" w:rsidRDefault="00F5667B" w:rsidP="00EC386E">
            <w:pPr>
              <w:widowControl/>
              <w:jc w:val="center"/>
              <w:rPr>
                <w:rFonts w:eastAsia="Times New Roman"/>
                <w:color w:val="000000"/>
                <w:kern w:val="0"/>
                <w:szCs w:val="21"/>
              </w:rPr>
            </w:pPr>
            <w:r>
              <w:rPr>
                <w:rFonts w:eastAsia="Times New Roman"/>
                <w:color w:val="000000"/>
                <w:kern w:val="0"/>
                <w:szCs w:val="21"/>
              </w:rPr>
              <w:t>20</w:t>
            </w:r>
          </w:p>
        </w:tc>
        <w:tc>
          <w:tcPr>
            <w:tcW w:w="797" w:type="dxa"/>
            <w:vAlign w:val="center"/>
          </w:tcPr>
          <w:p w:rsidR="00F5667B" w:rsidRDefault="00F5667B" w:rsidP="00EC386E">
            <w:pPr>
              <w:widowControl/>
              <w:jc w:val="center"/>
              <w:rPr>
                <w:rFonts w:eastAsia="Times New Roman"/>
                <w:color w:val="000000"/>
                <w:kern w:val="0"/>
                <w:szCs w:val="21"/>
              </w:rPr>
            </w:pPr>
            <w:r>
              <w:rPr>
                <w:rFonts w:eastAsia="Times New Roman"/>
                <w:color w:val="000000"/>
                <w:kern w:val="0"/>
                <w:szCs w:val="21"/>
              </w:rPr>
              <w:t>20</w:t>
            </w:r>
          </w:p>
        </w:tc>
        <w:tc>
          <w:tcPr>
            <w:tcW w:w="1418"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rsidTr="00F31AC2">
        <w:trPr>
          <w:trHeight w:val="340"/>
          <w:jc w:val="center"/>
        </w:trPr>
        <w:tc>
          <w:tcPr>
            <w:tcW w:w="1080" w:type="dxa"/>
            <w:vMerge/>
            <w:vAlign w:val="center"/>
          </w:tcPr>
          <w:p w:rsidR="00F5667B" w:rsidRDefault="00F5667B" w:rsidP="00EC386E">
            <w:pPr>
              <w:jc w:val="left"/>
              <w:rPr>
                <w:rFonts w:eastAsia="Times New Roman"/>
                <w:color w:val="000000"/>
                <w:kern w:val="0"/>
                <w:szCs w:val="21"/>
              </w:rPr>
            </w:pPr>
          </w:p>
        </w:tc>
        <w:tc>
          <w:tcPr>
            <w:tcW w:w="1080" w:type="dxa"/>
            <w:vMerge/>
            <w:vAlign w:val="center"/>
          </w:tcPr>
          <w:p w:rsidR="00F5667B" w:rsidRDefault="00F5667B" w:rsidP="00EC386E">
            <w:pPr>
              <w:jc w:val="left"/>
              <w:rPr>
                <w:rFonts w:eastAsia="Times New Roman"/>
                <w:color w:val="000000"/>
                <w:kern w:val="0"/>
                <w:szCs w:val="21"/>
              </w:rPr>
            </w:pPr>
          </w:p>
        </w:tc>
        <w:tc>
          <w:tcPr>
            <w:tcW w:w="1080" w:type="dxa"/>
            <w:vAlign w:val="center"/>
          </w:tcPr>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时效指标</w:t>
            </w:r>
          </w:p>
        </w:tc>
        <w:tc>
          <w:tcPr>
            <w:tcW w:w="1149"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规定</w:t>
            </w:r>
            <w:r>
              <w:rPr>
                <w:rFonts w:ascii="宋体" w:hAnsi="宋体" w:hint="eastAsia"/>
                <w:color w:val="000000"/>
                <w:kern w:val="0"/>
                <w:szCs w:val="21"/>
              </w:rPr>
              <w:t>时间</w:t>
            </w:r>
            <w:r>
              <w:rPr>
                <w:rFonts w:ascii="宋体" w:hAnsi="宋体" w:cs="宋体" w:hint="eastAsia"/>
                <w:color w:val="000000"/>
                <w:kern w:val="0"/>
                <w:szCs w:val="21"/>
              </w:rPr>
              <w:t>内完成</w:t>
            </w:r>
          </w:p>
        </w:tc>
        <w:tc>
          <w:tcPr>
            <w:tcW w:w="1209" w:type="dxa"/>
            <w:vAlign w:val="center"/>
          </w:tcPr>
          <w:p w:rsidR="00F5667B" w:rsidRDefault="00F5667B" w:rsidP="00F31AC2">
            <w:pPr>
              <w:widowControl/>
              <w:jc w:val="left"/>
              <w:rPr>
                <w:rFonts w:eastAsia="Times New Roman"/>
                <w:color w:val="000000"/>
                <w:kern w:val="0"/>
                <w:szCs w:val="21"/>
              </w:rPr>
            </w:pPr>
            <w:r>
              <w:rPr>
                <w:rFonts w:eastAsia="Times New Roman"/>
                <w:color w:val="000000"/>
                <w:kern w:val="0"/>
                <w:szCs w:val="21"/>
              </w:rPr>
              <w:t xml:space="preserve"> 2024</w:t>
            </w:r>
            <w:r>
              <w:rPr>
                <w:rFonts w:ascii="宋体" w:hAnsi="宋体" w:cs="宋体" w:hint="eastAsia"/>
                <w:color w:val="000000"/>
                <w:kern w:val="0"/>
                <w:szCs w:val="21"/>
              </w:rPr>
              <w:t>年</w:t>
            </w:r>
          </w:p>
        </w:tc>
        <w:tc>
          <w:tcPr>
            <w:tcW w:w="1311"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2024</w:t>
            </w:r>
            <w:r>
              <w:rPr>
                <w:rFonts w:ascii="宋体" w:hAnsi="宋体" w:cs="宋体" w:hint="eastAsia"/>
                <w:color w:val="000000"/>
                <w:kern w:val="0"/>
                <w:szCs w:val="21"/>
              </w:rPr>
              <w:t>年</w:t>
            </w:r>
          </w:p>
        </w:tc>
        <w:tc>
          <w:tcPr>
            <w:tcW w:w="727" w:type="dxa"/>
            <w:vAlign w:val="center"/>
          </w:tcPr>
          <w:p w:rsidR="00F5667B" w:rsidRDefault="00F5667B" w:rsidP="00EC386E">
            <w:pPr>
              <w:widowControl/>
              <w:jc w:val="center"/>
              <w:rPr>
                <w:rFonts w:eastAsia="Times New Roman"/>
                <w:color w:val="000000"/>
                <w:kern w:val="0"/>
                <w:szCs w:val="21"/>
              </w:rPr>
            </w:pPr>
            <w:r>
              <w:rPr>
                <w:rFonts w:eastAsia="Times New Roman"/>
                <w:color w:val="000000"/>
                <w:kern w:val="0"/>
                <w:szCs w:val="21"/>
              </w:rPr>
              <w:t>10</w:t>
            </w:r>
          </w:p>
        </w:tc>
        <w:tc>
          <w:tcPr>
            <w:tcW w:w="797" w:type="dxa"/>
            <w:vAlign w:val="center"/>
          </w:tcPr>
          <w:p w:rsidR="00F5667B" w:rsidRDefault="00F5667B" w:rsidP="00EC386E">
            <w:pPr>
              <w:widowControl/>
              <w:jc w:val="center"/>
              <w:rPr>
                <w:rFonts w:eastAsia="Times New Roman"/>
                <w:color w:val="000000"/>
                <w:kern w:val="0"/>
                <w:szCs w:val="21"/>
              </w:rPr>
            </w:pPr>
            <w:r>
              <w:rPr>
                <w:rFonts w:eastAsia="Times New Roman"/>
                <w:color w:val="000000"/>
                <w:kern w:val="0"/>
                <w:szCs w:val="21"/>
              </w:rPr>
              <w:t>10</w:t>
            </w:r>
          </w:p>
        </w:tc>
        <w:tc>
          <w:tcPr>
            <w:tcW w:w="1418"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rsidTr="00F31AC2">
        <w:trPr>
          <w:trHeight w:val="340"/>
          <w:jc w:val="center"/>
        </w:trPr>
        <w:tc>
          <w:tcPr>
            <w:tcW w:w="1080" w:type="dxa"/>
            <w:vMerge/>
            <w:vAlign w:val="center"/>
          </w:tcPr>
          <w:p w:rsidR="00F5667B" w:rsidRDefault="00F5667B" w:rsidP="00EC386E">
            <w:pPr>
              <w:jc w:val="left"/>
              <w:rPr>
                <w:rFonts w:eastAsia="Times New Roman"/>
                <w:color w:val="000000"/>
                <w:kern w:val="0"/>
                <w:szCs w:val="21"/>
              </w:rPr>
            </w:pPr>
          </w:p>
        </w:tc>
        <w:tc>
          <w:tcPr>
            <w:tcW w:w="1080" w:type="dxa"/>
            <w:vMerge/>
            <w:vAlign w:val="center"/>
          </w:tcPr>
          <w:p w:rsidR="00F5667B" w:rsidRDefault="00F5667B" w:rsidP="00EC386E">
            <w:pPr>
              <w:jc w:val="left"/>
              <w:rPr>
                <w:rFonts w:eastAsia="Times New Roman"/>
                <w:color w:val="000000"/>
                <w:kern w:val="0"/>
                <w:szCs w:val="21"/>
              </w:rPr>
            </w:pPr>
          </w:p>
        </w:tc>
        <w:tc>
          <w:tcPr>
            <w:tcW w:w="1080" w:type="dxa"/>
            <w:vAlign w:val="center"/>
          </w:tcPr>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成本指标</w:t>
            </w:r>
          </w:p>
        </w:tc>
        <w:tc>
          <w:tcPr>
            <w:tcW w:w="1149"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项目支出</w:t>
            </w:r>
          </w:p>
        </w:tc>
        <w:tc>
          <w:tcPr>
            <w:tcW w:w="1209" w:type="dxa"/>
            <w:vAlign w:val="center"/>
          </w:tcPr>
          <w:p w:rsidR="00F5667B" w:rsidRDefault="00F5667B" w:rsidP="00F31AC2">
            <w:pPr>
              <w:widowControl/>
              <w:jc w:val="left"/>
              <w:rPr>
                <w:rFonts w:eastAsia="Times New Roman"/>
                <w:color w:val="000000"/>
                <w:kern w:val="0"/>
                <w:szCs w:val="21"/>
              </w:rPr>
            </w:pPr>
            <w:r>
              <w:rPr>
                <w:rFonts w:eastAsia="Times New Roman"/>
                <w:color w:val="000000"/>
                <w:kern w:val="0"/>
                <w:szCs w:val="21"/>
              </w:rPr>
              <w:t xml:space="preserve"> 148.96</w:t>
            </w:r>
            <w:r>
              <w:rPr>
                <w:rFonts w:ascii="宋体" w:hAnsi="宋体" w:cs="宋体" w:hint="eastAsia"/>
                <w:color w:val="000000"/>
                <w:kern w:val="0"/>
                <w:szCs w:val="21"/>
              </w:rPr>
              <w:t>万元</w:t>
            </w:r>
          </w:p>
        </w:tc>
        <w:tc>
          <w:tcPr>
            <w:tcW w:w="1311" w:type="dxa"/>
            <w:vAlign w:val="center"/>
          </w:tcPr>
          <w:p w:rsidR="00F5667B" w:rsidRDefault="00F5667B" w:rsidP="00F31AC2">
            <w:pPr>
              <w:widowControl/>
              <w:jc w:val="left"/>
              <w:rPr>
                <w:rFonts w:eastAsia="Times New Roman"/>
                <w:color w:val="000000"/>
                <w:kern w:val="0"/>
                <w:szCs w:val="21"/>
              </w:rPr>
            </w:pPr>
            <w:r>
              <w:rPr>
                <w:rFonts w:eastAsia="Times New Roman"/>
                <w:color w:val="000000"/>
                <w:kern w:val="0"/>
                <w:szCs w:val="21"/>
              </w:rPr>
              <w:t>148.96</w:t>
            </w:r>
            <w:r>
              <w:rPr>
                <w:rFonts w:ascii="宋体" w:hAnsi="宋体" w:cs="宋体" w:hint="eastAsia"/>
                <w:color w:val="000000"/>
                <w:kern w:val="0"/>
                <w:szCs w:val="21"/>
              </w:rPr>
              <w:t>万元</w:t>
            </w:r>
          </w:p>
        </w:tc>
        <w:tc>
          <w:tcPr>
            <w:tcW w:w="727" w:type="dxa"/>
            <w:vAlign w:val="center"/>
          </w:tcPr>
          <w:p w:rsidR="00F5667B" w:rsidRDefault="00F5667B" w:rsidP="00EC386E">
            <w:pPr>
              <w:widowControl/>
              <w:jc w:val="center"/>
              <w:rPr>
                <w:rFonts w:eastAsia="Times New Roman"/>
                <w:color w:val="000000"/>
                <w:kern w:val="0"/>
                <w:szCs w:val="21"/>
              </w:rPr>
            </w:pPr>
            <w:r>
              <w:rPr>
                <w:rFonts w:eastAsia="Times New Roman"/>
                <w:color w:val="000000"/>
                <w:kern w:val="0"/>
                <w:szCs w:val="21"/>
              </w:rPr>
              <w:t>10</w:t>
            </w:r>
          </w:p>
        </w:tc>
        <w:tc>
          <w:tcPr>
            <w:tcW w:w="797" w:type="dxa"/>
            <w:vAlign w:val="center"/>
          </w:tcPr>
          <w:p w:rsidR="00F5667B" w:rsidRDefault="00F5667B" w:rsidP="00EC386E">
            <w:pPr>
              <w:widowControl/>
              <w:jc w:val="center"/>
              <w:rPr>
                <w:rFonts w:eastAsia="Times New Roman"/>
                <w:color w:val="000000"/>
                <w:kern w:val="0"/>
                <w:szCs w:val="21"/>
              </w:rPr>
            </w:pPr>
            <w:r>
              <w:rPr>
                <w:rFonts w:eastAsia="Times New Roman"/>
                <w:color w:val="000000"/>
                <w:kern w:val="0"/>
                <w:szCs w:val="21"/>
              </w:rPr>
              <w:t>10</w:t>
            </w:r>
          </w:p>
        </w:tc>
        <w:tc>
          <w:tcPr>
            <w:tcW w:w="1418"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rsidTr="00F31AC2">
        <w:trPr>
          <w:trHeight w:val="340"/>
          <w:jc w:val="center"/>
        </w:trPr>
        <w:tc>
          <w:tcPr>
            <w:tcW w:w="1080" w:type="dxa"/>
            <w:vMerge/>
            <w:vAlign w:val="center"/>
          </w:tcPr>
          <w:p w:rsidR="00F5667B" w:rsidRDefault="00F5667B" w:rsidP="00EC386E">
            <w:pPr>
              <w:jc w:val="left"/>
              <w:rPr>
                <w:rFonts w:eastAsia="Times New Roman"/>
                <w:color w:val="000000"/>
                <w:kern w:val="0"/>
                <w:szCs w:val="21"/>
              </w:rPr>
            </w:pPr>
          </w:p>
        </w:tc>
        <w:tc>
          <w:tcPr>
            <w:tcW w:w="1080" w:type="dxa"/>
            <w:vMerge w:val="restart"/>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效益指标</w:t>
            </w:r>
          </w:p>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30</w:t>
            </w:r>
            <w:r>
              <w:rPr>
                <w:rFonts w:ascii="宋体" w:hAnsi="宋体" w:cs="宋体" w:hint="eastAsia"/>
                <w:color w:val="000000"/>
                <w:kern w:val="0"/>
                <w:szCs w:val="21"/>
              </w:rPr>
              <w:t>分）</w:t>
            </w:r>
          </w:p>
        </w:tc>
        <w:tc>
          <w:tcPr>
            <w:tcW w:w="1080" w:type="dxa"/>
            <w:vAlign w:val="center"/>
          </w:tcPr>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经济效</w:t>
            </w:r>
          </w:p>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149" w:type="dxa"/>
            <w:vAlign w:val="center"/>
          </w:tcPr>
          <w:p w:rsidR="00F5667B" w:rsidRDefault="00F5667B" w:rsidP="00EC386E">
            <w:pPr>
              <w:widowControl/>
              <w:jc w:val="left"/>
              <w:rPr>
                <w:rFonts w:eastAsia="Times New Roman"/>
                <w:color w:val="000000"/>
                <w:kern w:val="0"/>
                <w:szCs w:val="21"/>
              </w:rPr>
            </w:pPr>
          </w:p>
        </w:tc>
        <w:tc>
          <w:tcPr>
            <w:tcW w:w="1209" w:type="dxa"/>
            <w:vAlign w:val="center"/>
          </w:tcPr>
          <w:p w:rsidR="00F5667B" w:rsidRDefault="00F5667B" w:rsidP="00EC386E">
            <w:pPr>
              <w:widowControl/>
              <w:jc w:val="left"/>
              <w:rPr>
                <w:rFonts w:eastAsia="Times New Roman"/>
                <w:color w:val="000000"/>
                <w:kern w:val="0"/>
                <w:szCs w:val="21"/>
              </w:rPr>
            </w:pPr>
          </w:p>
        </w:tc>
        <w:tc>
          <w:tcPr>
            <w:tcW w:w="1311" w:type="dxa"/>
            <w:vAlign w:val="center"/>
          </w:tcPr>
          <w:p w:rsidR="00F5667B" w:rsidRDefault="00F5667B" w:rsidP="00EC386E">
            <w:pPr>
              <w:widowControl/>
              <w:jc w:val="left"/>
              <w:rPr>
                <w:rFonts w:eastAsia="Times New Roman"/>
                <w:color w:val="000000"/>
                <w:kern w:val="0"/>
                <w:szCs w:val="21"/>
              </w:rPr>
            </w:pPr>
          </w:p>
        </w:tc>
        <w:tc>
          <w:tcPr>
            <w:tcW w:w="727" w:type="dxa"/>
            <w:vAlign w:val="center"/>
          </w:tcPr>
          <w:p w:rsidR="00F5667B" w:rsidRDefault="00F5667B" w:rsidP="00EC386E">
            <w:pPr>
              <w:widowControl/>
              <w:jc w:val="center"/>
              <w:rPr>
                <w:rFonts w:eastAsia="Times New Roman"/>
                <w:color w:val="000000"/>
                <w:kern w:val="0"/>
                <w:szCs w:val="21"/>
              </w:rPr>
            </w:pPr>
          </w:p>
        </w:tc>
        <w:tc>
          <w:tcPr>
            <w:tcW w:w="797" w:type="dxa"/>
            <w:vAlign w:val="center"/>
          </w:tcPr>
          <w:p w:rsidR="00F5667B" w:rsidRDefault="00F5667B" w:rsidP="00EC386E">
            <w:pPr>
              <w:widowControl/>
              <w:jc w:val="center"/>
              <w:rPr>
                <w:rFonts w:eastAsia="Times New Roman"/>
                <w:color w:val="000000"/>
                <w:kern w:val="0"/>
                <w:szCs w:val="21"/>
              </w:rPr>
            </w:pPr>
          </w:p>
        </w:tc>
        <w:tc>
          <w:tcPr>
            <w:tcW w:w="1418"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rsidTr="00F31AC2">
        <w:trPr>
          <w:trHeight w:val="340"/>
          <w:jc w:val="center"/>
        </w:trPr>
        <w:tc>
          <w:tcPr>
            <w:tcW w:w="1080" w:type="dxa"/>
            <w:vMerge/>
            <w:vAlign w:val="center"/>
          </w:tcPr>
          <w:p w:rsidR="00F5667B" w:rsidRDefault="00F5667B" w:rsidP="00EC386E">
            <w:pPr>
              <w:jc w:val="left"/>
              <w:rPr>
                <w:rFonts w:eastAsia="Times New Roman"/>
                <w:color w:val="000000"/>
                <w:kern w:val="0"/>
                <w:szCs w:val="21"/>
              </w:rPr>
            </w:pPr>
          </w:p>
        </w:tc>
        <w:tc>
          <w:tcPr>
            <w:tcW w:w="1080" w:type="dxa"/>
            <w:vMerge/>
            <w:vAlign w:val="center"/>
          </w:tcPr>
          <w:p w:rsidR="00F5667B" w:rsidRDefault="00F5667B" w:rsidP="00EC386E">
            <w:pPr>
              <w:jc w:val="left"/>
              <w:rPr>
                <w:rFonts w:eastAsia="Times New Roman"/>
                <w:color w:val="000000"/>
                <w:kern w:val="0"/>
                <w:szCs w:val="21"/>
              </w:rPr>
            </w:pPr>
          </w:p>
        </w:tc>
        <w:tc>
          <w:tcPr>
            <w:tcW w:w="1080" w:type="dxa"/>
            <w:vAlign w:val="center"/>
          </w:tcPr>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社会效</w:t>
            </w:r>
          </w:p>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149"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维护财政系统安全高效运转</w:t>
            </w:r>
          </w:p>
        </w:tc>
        <w:tc>
          <w:tcPr>
            <w:tcW w:w="1209" w:type="dxa"/>
            <w:vAlign w:val="center"/>
          </w:tcPr>
          <w:p w:rsidR="00F5667B" w:rsidRPr="00E52D8D" w:rsidRDefault="00F5667B" w:rsidP="00EC386E">
            <w:pPr>
              <w:widowControl/>
              <w:jc w:val="left"/>
              <w:rPr>
                <w:rFonts w:eastAsia="Times New Roman"/>
                <w:color w:val="000000"/>
                <w:kern w:val="0"/>
                <w:szCs w:val="21"/>
              </w:rPr>
            </w:pPr>
            <w:r>
              <w:rPr>
                <w:rFonts w:eastAsia="Times New Roman"/>
                <w:color w:val="000000"/>
                <w:kern w:val="0"/>
                <w:szCs w:val="21"/>
              </w:rPr>
              <w:t xml:space="preserve"> </w:t>
            </w:r>
            <w:r>
              <w:rPr>
                <w:rFonts w:ascii="宋体" w:hAnsi="宋体" w:cs="宋体" w:hint="eastAsia"/>
                <w:color w:val="000000"/>
                <w:kern w:val="0"/>
                <w:szCs w:val="21"/>
              </w:rPr>
              <w:t>高效运转</w:t>
            </w:r>
          </w:p>
        </w:tc>
        <w:tc>
          <w:tcPr>
            <w:tcW w:w="1311" w:type="dxa"/>
            <w:vAlign w:val="center"/>
          </w:tcPr>
          <w:p w:rsidR="00F5667B" w:rsidRDefault="00F5667B" w:rsidP="00F31AC2">
            <w:pPr>
              <w:widowControl/>
              <w:jc w:val="left"/>
              <w:rPr>
                <w:rFonts w:eastAsia="Times New Roman"/>
                <w:color w:val="000000"/>
                <w:kern w:val="0"/>
                <w:szCs w:val="21"/>
              </w:rPr>
            </w:pPr>
            <w:r>
              <w:rPr>
                <w:rFonts w:ascii="宋体" w:hAnsi="宋体" w:cs="宋体" w:hint="eastAsia"/>
                <w:color w:val="000000"/>
                <w:kern w:val="0"/>
                <w:szCs w:val="21"/>
              </w:rPr>
              <w:t>高效运转</w:t>
            </w:r>
          </w:p>
        </w:tc>
        <w:tc>
          <w:tcPr>
            <w:tcW w:w="727" w:type="dxa"/>
            <w:vAlign w:val="center"/>
          </w:tcPr>
          <w:p w:rsidR="00F5667B" w:rsidRDefault="00F5667B" w:rsidP="00EC386E">
            <w:pPr>
              <w:widowControl/>
              <w:jc w:val="center"/>
              <w:rPr>
                <w:rFonts w:eastAsia="Times New Roman"/>
                <w:color w:val="000000"/>
                <w:kern w:val="0"/>
                <w:szCs w:val="21"/>
              </w:rPr>
            </w:pPr>
            <w:r>
              <w:rPr>
                <w:rFonts w:eastAsia="Times New Roman"/>
                <w:color w:val="000000"/>
                <w:kern w:val="0"/>
                <w:szCs w:val="21"/>
              </w:rPr>
              <w:t>10</w:t>
            </w:r>
          </w:p>
        </w:tc>
        <w:tc>
          <w:tcPr>
            <w:tcW w:w="797" w:type="dxa"/>
            <w:vAlign w:val="center"/>
          </w:tcPr>
          <w:p w:rsidR="00F5667B" w:rsidRDefault="00F5667B" w:rsidP="00EC386E">
            <w:pPr>
              <w:widowControl/>
              <w:jc w:val="center"/>
              <w:rPr>
                <w:rFonts w:eastAsia="Times New Roman"/>
                <w:color w:val="000000"/>
                <w:kern w:val="0"/>
                <w:szCs w:val="21"/>
              </w:rPr>
            </w:pPr>
            <w:r>
              <w:rPr>
                <w:rFonts w:eastAsia="Times New Roman"/>
                <w:color w:val="000000"/>
                <w:kern w:val="0"/>
                <w:szCs w:val="21"/>
              </w:rPr>
              <w:t>10</w:t>
            </w:r>
          </w:p>
        </w:tc>
        <w:tc>
          <w:tcPr>
            <w:tcW w:w="1418"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rsidTr="00F31AC2">
        <w:trPr>
          <w:trHeight w:val="340"/>
          <w:jc w:val="center"/>
        </w:trPr>
        <w:tc>
          <w:tcPr>
            <w:tcW w:w="1080" w:type="dxa"/>
            <w:vMerge/>
            <w:vAlign w:val="center"/>
          </w:tcPr>
          <w:p w:rsidR="00F5667B" w:rsidRDefault="00F5667B" w:rsidP="00EC386E">
            <w:pPr>
              <w:jc w:val="left"/>
              <w:rPr>
                <w:rFonts w:eastAsia="Times New Roman"/>
                <w:color w:val="000000"/>
                <w:kern w:val="0"/>
                <w:szCs w:val="21"/>
              </w:rPr>
            </w:pPr>
          </w:p>
        </w:tc>
        <w:tc>
          <w:tcPr>
            <w:tcW w:w="1080" w:type="dxa"/>
            <w:vMerge/>
            <w:vAlign w:val="center"/>
          </w:tcPr>
          <w:p w:rsidR="00F5667B" w:rsidRDefault="00F5667B" w:rsidP="00EC386E">
            <w:pPr>
              <w:jc w:val="left"/>
              <w:rPr>
                <w:rFonts w:eastAsia="Times New Roman"/>
                <w:color w:val="000000"/>
                <w:kern w:val="0"/>
                <w:szCs w:val="21"/>
              </w:rPr>
            </w:pPr>
          </w:p>
        </w:tc>
        <w:tc>
          <w:tcPr>
            <w:tcW w:w="1080" w:type="dxa"/>
            <w:vMerge w:val="restart"/>
            <w:vAlign w:val="center"/>
          </w:tcPr>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生态效</w:t>
            </w:r>
          </w:p>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lastRenderedPageBreak/>
              <w:t>益指标</w:t>
            </w:r>
          </w:p>
        </w:tc>
        <w:tc>
          <w:tcPr>
            <w:tcW w:w="1149" w:type="dxa"/>
            <w:vAlign w:val="center"/>
          </w:tcPr>
          <w:p w:rsidR="00F5667B" w:rsidRDefault="00F5667B" w:rsidP="00EC386E">
            <w:pPr>
              <w:widowControl/>
              <w:jc w:val="left"/>
              <w:rPr>
                <w:rFonts w:eastAsia="Times New Roman"/>
                <w:color w:val="000000"/>
                <w:kern w:val="0"/>
                <w:szCs w:val="21"/>
              </w:rPr>
            </w:pPr>
          </w:p>
        </w:tc>
        <w:tc>
          <w:tcPr>
            <w:tcW w:w="1209" w:type="dxa"/>
            <w:vAlign w:val="center"/>
          </w:tcPr>
          <w:p w:rsidR="00F5667B" w:rsidRDefault="00F5667B" w:rsidP="00EC386E">
            <w:pPr>
              <w:widowControl/>
              <w:jc w:val="left"/>
              <w:rPr>
                <w:rFonts w:eastAsia="Times New Roman"/>
                <w:color w:val="000000"/>
                <w:kern w:val="0"/>
                <w:szCs w:val="21"/>
              </w:rPr>
            </w:pPr>
          </w:p>
        </w:tc>
        <w:tc>
          <w:tcPr>
            <w:tcW w:w="1311" w:type="dxa"/>
            <w:vAlign w:val="center"/>
          </w:tcPr>
          <w:p w:rsidR="00F5667B" w:rsidRDefault="00F5667B" w:rsidP="00EC386E">
            <w:pPr>
              <w:widowControl/>
              <w:jc w:val="left"/>
              <w:rPr>
                <w:rFonts w:eastAsia="Times New Roman"/>
                <w:color w:val="000000"/>
                <w:kern w:val="0"/>
                <w:szCs w:val="21"/>
              </w:rPr>
            </w:pPr>
          </w:p>
        </w:tc>
        <w:tc>
          <w:tcPr>
            <w:tcW w:w="727" w:type="dxa"/>
            <w:vAlign w:val="center"/>
          </w:tcPr>
          <w:p w:rsidR="00F5667B" w:rsidRDefault="00F5667B" w:rsidP="00EC386E">
            <w:pPr>
              <w:widowControl/>
              <w:ind w:firstLineChars="100" w:firstLine="210"/>
              <w:jc w:val="center"/>
              <w:rPr>
                <w:rFonts w:eastAsia="Times New Roman"/>
                <w:color w:val="000000"/>
                <w:kern w:val="0"/>
                <w:szCs w:val="21"/>
              </w:rPr>
            </w:pPr>
          </w:p>
        </w:tc>
        <w:tc>
          <w:tcPr>
            <w:tcW w:w="797" w:type="dxa"/>
            <w:vAlign w:val="center"/>
          </w:tcPr>
          <w:p w:rsidR="00F5667B" w:rsidRDefault="00F5667B" w:rsidP="00EC386E">
            <w:pPr>
              <w:widowControl/>
              <w:jc w:val="center"/>
              <w:rPr>
                <w:rFonts w:eastAsia="Times New Roman"/>
                <w:color w:val="000000"/>
                <w:kern w:val="0"/>
                <w:szCs w:val="21"/>
              </w:rPr>
            </w:pPr>
          </w:p>
        </w:tc>
        <w:tc>
          <w:tcPr>
            <w:tcW w:w="1418" w:type="dxa"/>
            <w:vAlign w:val="center"/>
          </w:tcPr>
          <w:p w:rsidR="00F5667B" w:rsidRDefault="00F5667B" w:rsidP="00EC386E">
            <w:pPr>
              <w:widowControl/>
              <w:jc w:val="left"/>
              <w:rPr>
                <w:rFonts w:eastAsia="Times New Roman"/>
                <w:color w:val="000000"/>
                <w:kern w:val="0"/>
                <w:szCs w:val="21"/>
              </w:rPr>
            </w:pPr>
          </w:p>
        </w:tc>
      </w:tr>
      <w:tr w:rsidR="00F5667B" w:rsidTr="00F31AC2">
        <w:trPr>
          <w:trHeight w:val="340"/>
          <w:jc w:val="center"/>
        </w:trPr>
        <w:tc>
          <w:tcPr>
            <w:tcW w:w="1080" w:type="dxa"/>
            <w:vMerge/>
            <w:vAlign w:val="center"/>
          </w:tcPr>
          <w:p w:rsidR="00F5667B" w:rsidRDefault="00F5667B" w:rsidP="00EC386E">
            <w:pPr>
              <w:widowControl/>
              <w:jc w:val="left"/>
              <w:rPr>
                <w:rFonts w:eastAsia="Times New Roman"/>
                <w:color w:val="000000"/>
                <w:kern w:val="0"/>
                <w:szCs w:val="21"/>
              </w:rPr>
            </w:pPr>
          </w:p>
        </w:tc>
        <w:tc>
          <w:tcPr>
            <w:tcW w:w="1080" w:type="dxa"/>
            <w:vMerge/>
            <w:vAlign w:val="center"/>
          </w:tcPr>
          <w:p w:rsidR="00F5667B" w:rsidRDefault="00F5667B" w:rsidP="00EC386E">
            <w:pPr>
              <w:jc w:val="left"/>
              <w:rPr>
                <w:rFonts w:eastAsia="Times New Roman"/>
                <w:color w:val="000000"/>
                <w:kern w:val="0"/>
                <w:szCs w:val="21"/>
              </w:rPr>
            </w:pPr>
          </w:p>
        </w:tc>
        <w:tc>
          <w:tcPr>
            <w:tcW w:w="1080" w:type="dxa"/>
            <w:vMerge/>
            <w:vAlign w:val="center"/>
          </w:tcPr>
          <w:p w:rsidR="00F5667B" w:rsidRDefault="00F5667B" w:rsidP="00EC386E">
            <w:pPr>
              <w:widowControl/>
              <w:jc w:val="left"/>
              <w:rPr>
                <w:rFonts w:eastAsia="Times New Roman"/>
                <w:color w:val="000000"/>
                <w:kern w:val="0"/>
                <w:szCs w:val="21"/>
              </w:rPr>
            </w:pPr>
          </w:p>
        </w:tc>
        <w:tc>
          <w:tcPr>
            <w:tcW w:w="1149" w:type="dxa"/>
            <w:vAlign w:val="center"/>
          </w:tcPr>
          <w:p w:rsidR="00F5667B" w:rsidRDefault="00F5667B" w:rsidP="00EC386E">
            <w:pPr>
              <w:widowControl/>
              <w:jc w:val="left"/>
              <w:rPr>
                <w:rFonts w:eastAsia="Times New Roman"/>
                <w:color w:val="000000"/>
                <w:kern w:val="0"/>
                <w:szCs w:val="21"/>
              </w:rPr>
            </w:pPr>
          </w:p>
        </w:tc>
        <w:tc>
          <w:tcPr>
            <w:tcW w:w="1209"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311"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727" w:type="dxa"/>
            <w:vAlign w:val="center"/>
          </w:tcPr>
          <w:p w:rsidR="00F5667B" w:rsidRDefault="00F5667B" w:rsidP="00EC386E">
            <w:pPr>
              <w:widowControl/>
              <w:jc w:val="center"/>
              <w:rPr>
                <w:rFonts w:eastAsia="Times New Roman"/>
                <w:color w:val="000000"/>
                <w:kern w:val="0"/>
                <w:szCs w:val="21"/>
              </w:rPr>
            </w:pPr>
          </w:p>
        </w:tc>
        <w:tc>
          <w:tcPr>
            <w:tcW w:w="797" w:type="dxa"/>
            <w:vAlign w:val="center"/>
          </w:tcPr>
          <w:p w:rsidR="00F5667B" w:rsidRDefault="00F5667B" w:rsidP="00EC386E">
            <w:pPr>
              <w:widowControl/>
              <w:jc w:val="center"/>
              <w:rPr>
                <w:rFonts w:eastAsia="Times New Roman"/>
                <w:color w:val="000000"/>
                <w:kern w:val="0"/>
                <w:szCs w:val="21"/>
              </w:rPr>
            </w:pPr>
          </w:p>
        </w:tc>
        <w:tc>
          <w:tcPr>
            <w:tcW w:w="1418"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rsidTr="00F31AC2">
        <w:trPr>
          <w:trHeight w:val="340"/>
          <w:jc w:val="center"/>
        </w:trPr>
        <w:tc>
          <w:tcPr>
            <w:tcW w:w="1080" w:type="dxa"/>
            <w:vMerge/>
            <w:vAlign w:val="center"/>
          </w:tcPr>
          <w:p w:rsidR="00F5667B" w:rsidRDefault="00F5667B" w:rsidP="00EC386E">
            <w:pPr>
              <w:widowControl/>
              <w:jc w:val="center"/>
              <w:rPr>
                <w:rFonts w:eastAsia="Times New Roman"/>
                <w:color w:val="000000"/>
                <w:kern w:val="0"/>
                <w:szCs w:val="21"/>
              </w:rPr>
            </w:pPr>
          </w:p>
        </w:tc>
        <w:tc>
          <w:tcPr>
            <w:tcW w:w="1080" w:type="dxa"/>
            <w:vMerge/>
            <w:vAlign w:val="center"/>
          </w:tcPr>
          <w:p w:rsidR="00F5667B" w:rsidRDefault="00F5667B" w:rsidP="00EC386E">
            <w:pPr>
              <w:widowControl/>
              <w:jc w:val="left"/>
              <w:rPr>
                <w:rFonts w:eastAsia="Times New Roman"/>
                <w:color w:val="000000"/>
                <w:kern w:val="0"/>
                <w:szCs w:val="21"/>
              </w:rPr>
            </w:pPr>
          </w:p>
        </w:tc>
        <w:tc>
          <w:tcPr>
            <w:tcW w:w="1080" w:type="dxa"/>
            <w:vMerge w:val="restart"/>
            <w:vAlign w:val="center"/>
          </w:tcPr>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可持续影响指标</w:t>
            </w:r>
          </w:p>
        </w:tc>
        <w:tc>
          <w:tcPr>
            <w:tcW w:w="1149" w:type="dxa"/>
            <w:vAlign w:val="center"/>
          </w:tcPr>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提高财政管理水平</w:t>
            </w:r>
          </w:p>
        </w:tc>
        <w:tc>
          <w:tcPr>
            <w:tcW w:w="1209" w:type="dxa"/>
            <w:vAlign w:val="center"/>
          </w:tcPr>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有所提高</w:t>
            </w:r>
          </w:p>
        </w:tc>
        <w:tc>
          <w:tcPr>
            <w:tcW w:w="1311" w:type="dxa"/>
            <w:vAlign w:val="center"/>
          </w:tcPr>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有所提高</w:t>
            </w:r>
          </w:p>
        </w:tc>
        <w:tc>
          <w:tcPr>
            <w:tcW w:w="727" w:type="dxa"/>
            <w:vAlign w:val="center"/>
          </w:tcPr>
          <w:p w:rsidR="00F5667B" w:rsidRDefault="00F5667B" w:rsidP="00EC386E">
            <w:pPr>
              <w:widowControl/>
              <w:jc w:val="center"/>
              <w:rPr>
                <w:rFonts w:eastAsia="Times New Roman"/>
                <w:color w:val="000000"/>
                <w:kern w:val="0"/>
                <w:szCs w:val="21"/>
              </w:rPr>
            </w:pPr>
            <w:r>
              <w:rPr>
                <w:rFonts w:eastAsia="Times New Roman"/>
                <w:color w:val="000000"/>
                <w:kern w:val="0"/>
                <w:szCs w:val="21"/>
              </w:rPr>
              <w:t>10</w:t>
            </w:r>
          </w:p>
        </w:tc>
        <w:tc>
          <w:tcPr>
            <w:tcW w:w="797" w:type="dxa"/>
            <w:vAlign w:val="center"/>
          </w:tcPr>
          <w:p w:rsidR="00F5667B" w:rsidRDefault="00F5667B" w:rsidP="00EC386E">
            <w:pPr>
              <w:widowControl/>
              <w:jc w:val="center"/>
              <w:rPr>
                <w:rFonts w:eastAsia="Times New Roman"/>
                <w:color w:val="000000"/>
                <w:kern w:val="0"/>
                <w:szCs w:val="21"/>
              </w:rPr>
            </w:pPr>
            <w:r>
              <w:rPr>
                <w:rFonts w:eastAsia="Times New Roman"/>
                <w:color w:val="000000"/>
                <w:kern w:val="0"/>
                <w:szCs w:val="21"/>
              </w:rPr>
              <w:t>10</w:t>
            </w:r>
          </w:p>
        </w:tc>
        <w:tc>
          <w:tcPr>
            <w:tcW w:w="1418" w:type="dxa"/>
            <w:vAlign w:val="center"/>
          </w:tcPr>
          <w:p w:rsidR="00F5667B" w:rsidRDefault="00F5667B" w:rsidP="00EC386E">
            <w:pPr>
              <w:widowControl/>
              <w:jc w:val="left"/>
              <w:rPr>
                <w:rFonts w:eastAsia="Times New Roman"/>
                <w:color w:val="000000"/>
                <w:kern w:val="0"/>
                <w:szCs w:val="21"/>
              </w:rPr>
            </w:pPr>
          </w:p>
        </w:tc>
      </w:tr>
      <w:tr w:rsidR="00F5667B" w:rsidTr="00F31AC2">
        <w:trPr>
          <w:trHeight w:val="340"/>
          <w:jc w:val="center"/>
        </w:trPr>
        <w:tc>
          <w:tcPr>
            <w:tcW w:w="1080" w:type="dxa"/>
            <w:vMerge/>
            <w:vAlign w:val="center"/>
          </w:tcPr>
          <w:p w:rsidR="00F5667B" w:rsidRDefault="00F5667B" w:rsidP="00EC386E">
            <w:pPr>
              <w:jc w:val="left"/>
              <w:rPr>
                <w:rFonts w:eastAsia="Times New Roman"/>
                <w:color w:val="000000"/>
                <w:kern w:val="0"/>
                <w:szCs w:val="21"/>
              </w:rPr>
            </w:pPr>
          </w:p>
        </w:tc>
        <w:tc>
          <w:tcPr>
            <w:tcW w:w="1080" w:type="dxa"/>
            <w:vMerge/>
            <w:vAlign w:val="center"/>
          </w:tcPr>
          <w:p w:rsidR="00F5667B" w:rsidRDefault="00F5667B" w:rsidP="00EC386E">
            <w:pPr>
              <w:widowControl/>
              <w:jc w:val="left"/>
              <w:rPr>
                <w:rFonts w:eastAsia="Times New Roman"/>
                <w:color w:val="000000"/>
                <w:kern w:val="0"/>
                <w:szCs w:val="21"/>
              </w:rPr>
            </w:pPr>
          </w:p>
        </w:tc>
        <w:tc>
          <w:tcPr>
            <w:tcW w:w="1080" w:type="dxa"/>
            <w:vMerge/>
            <w:vAlign w:val="center"/>
          </w:tcPr>
          <w:p w:rsidR="00F5667B" w:rsidRDefault="00F5667B" w:rsidP="00EC386E">
            <w:pPr>
              <w:widowControl/>
              <w:jc w:val="left"/>
              <w:rPr>
                <w:rFonts w:eastAsia="Times New Roman"/>
                <w:color w:val="000000"/>
                <w:kern w:val="0"/>
                <w:szCs w:val="21"/>
              </w:rPr>
            </w:pPr>
          </w:p>
        </w:tc>
        <w:tc>
          <w:tcPr>
            <w:tcW w:w="1149" w:type="dxa"/>
            <w:vAlign w:val="center"/>
          </w:tcPr>
          <w:p w:rsidR="00F5667B" w:rsidRDefault="00F5667B" w:rsidP="00EC386E">
            <w:pPr>
              <w:widowControl/>
              <w:jc w:val="left"/>
              <w:rPr>
                <w:rFonts w:eastAsia="Times New Roman"/>
                <w:color w:val="000000"/>
                <w:kern w:val="0"/>
                <w:szCs w:val="21"/>
              </w:rPr>
            </w:pPr>
          </w:p>
        </w:tc>
        <w:tc>
          <w:tcPr>
            <w:tcW w:w="1209"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311"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727" w:type="dxa"/>
            <w:vAlign w:val="center"/>
          </w:tcPr>
          <w:p w:rsidR="00F5667B" w:rsidRDefault="00F5667B" w:rsidP="00EC386E">
            <w:pPr>
              <w:widowControl/>
              <w:jc w:val="center"/>
              <w:rPr>
                <w:rFonts w:eastAsia="Times New Roman"/>
                <w:color w:val="000000"/>
                <w:kern w:val="0"/>
                <w:szCs w:val="21"/>
              </w:rPr>
            </w:pPr>
          </w:p>
        </w:tc>
        <w:tc>
          <w:tcPr>
            <w:tcW w:w="797" w:type="dxa"/>
            <w:vAlign w:val="center"/>
          </w:tcPr>
          <w:p w:rsidR="00F5667B" w:rsidRDefault="00F5667B" w:rsidP="00EC386E">
            <w:pPr>
              <w:widowControl/>
              <w:jc w:val="center"/>
              <w:rPr>
                <w:rFonts w:eastAsia="Times New Roman"/>
                <w:color w:val="000000"/>
                <w:kern w:val="0"/>
                <w:szCs w:val="21"/>
              </w:rPr>
            </w:pPr>
          </w:p>
        </w:tc>
        <w:tc>
          <w:tcPr>
            <w:tcW w:w="1418"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rsidTr="00F31AC2">
        <w:trPr>
          <w:trHeight w:val="340"/>
          <w:jc w:val="center"/>
        </w:trPr>
        <w:tc>
          <w:tcPr>
            <w:tcW w:w="1080" w:type="dxa"/>
            <w:vMerge/>
            <w:vAlign w:val="center"/>
          </w:tcPr>
          <w:p w:rsidR="00F5667B" w:rsidRDefault="00F5667B" w:rsidP="00EC386E">
            <w:pPr>
              <w:jc w:val="left"/>
              <w:rPr>
                <w:rFonts w:eastAsia="Times New Roman"/>
                <w:color w:val="000000"/>
                <w:kern w:val="0"/>
                <w:szCs w:val="21"/>
              </w:rPr>
            </w:pPr>
          </w:p>
        </w:tc>
        <w:tc>
          <w:tcPr>
            <w:tcW w:w="1080" w:type="dxa"/>
            <w:vMerge w:val="restart"/>
            <w:vAlign w:val="center"/>
          </w:tcPr>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满意度</w:t>
            </w:r>
          </w:p>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指标</w:t>
            </w:r>
          </w:p>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10</w:t>
            </w:r>
            <w:r>
              <w:rPr>
                <w:rFonts w:ascii="宋体" w:hAnsi="宋体" w:cs="宋体" w:hint="eastAsia"/>
                <w:color w:val="000000"/>
                <w:kern w:val="0"/>
                <w:szCs w:val="21"/>
              </w:rPr>
              <w:t>分）</w:t>
            </w:r>
          </w:p>
        </w:tc>
        <w:tc>
          <w:tcPr>
            <w:tcW w:w="1080" w:type="dxa"/>
            <w:vMerge w:val="restart"/>
            <w:vAlign w:val="center"/>
          </w:tcPr>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服务对象满意度指标</w:t>
            </w:r>
          </w:p>
        </w:tc>
        <w:tc>
          <w:tcPr>
            <w:tcW w:w="1149"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预算单位满意率</w:t>
            </w:r>
          </w:p>
        </w:tc>
        <w:tc>
          <w:tcPr>
            <w:tcW w:w="1209"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90%</w:t>
            </w:r>
          </w:p>
        </w:tc>
        <w:tc>
          <w:tcPr>
            <w:tcW w:w="1311" w:type="dxa"/>
            <w:vAlign w:val="center"/>
          </w:tcPr>
          <w:p w:rsidR="00F5667B" w:rsidRDefault="00F5667B" w:rsidP="00EC386E">
            <w:pPr>
              <w:widowControl/>
              <w:ind w:firstLineChars="100" w:firstLine="210"/>
              <w:jc w:val="left"/>
              <w:rPr>
                <w:rFonts w:eastAsia="Times New Roman"/>
                <w:color w:val="000000"/>
                <w:kern w:val="0"/>
                <w:szCs w:val="21"/>
              </w:rPr>
            </w:pPr>
            <w:r>
              <w:rPr>
                <w:rFonts w:eastAsia="Times New Roman"/>
                <w:color w:val="000000"/>
                <w:kern w:val="0"/>
                <w:szCs w:val="21"/>
              </w:rPr>
              <w:t>100%</w:t>
            </w:r>
          </w:p>
        </w:tc>
        <w:tc>
          <w:tcPr>
            <w:tcW w:w="727" w:type="dxa"/>
            <w:vAlign w:val="center"/>
          </w:tcPr>
          <w:p w:rsidR="00F5667B" w:rsidRDefault="00F5667B" w:rsidP="00EC386E">
            <w:pPr>
              <w:widowControl/>
              <w:jc w:val="center"/>
              <w:rPr>
                <w:rFonts w:eastAsia="Times New Roman"/>
                <w:color w:val="000000"/>
                <w:kern w:val="0"/>
                <w:szCs w:val="21"/>
              </w:rPr>
            </w:pPr>
            <w:r>
              <w:rPr>
                <w:rFonts w:eastAsia="Times New Roman"/>
                <w:color w:val="000000"/>
                <w:kern w:val="0"/>
                <w:szCs w:val="21"/>
              </w:rPr>
              <w:t>10</w:t>
            </w:r>
          </w:p>
        </w:tc>
        <w:tc>
          <w:tcPr>
            <w:tcW w:w="797" w:type="dxa"/>
            <w:vAlign w:val="center"/>
          </w:tcPr>
          <w:p w:rsidR="00F5667B" w:rsidRDefault="00F5667B" w:rsidP="00EC386E">
            <w:pPr>
              <w:widowControl/>
              <w:jc w:val="center"/>
              <w:rPr>
                <w:rFonts w:eastAsia="Times New Roman"/>
                <w:color w:val="000000"/>
                <w:kern w:val="0"/>
                <w:szCs w:val="21"/>
              </w:rPr>
            </w:pPr>
            <w:r>
              <w:rPr>
                <w:rFonts w:eastAsia="Times New Roman"/>
                <w:color w:val="000000"/>
                <w:kern w:val="0"/>
                <w:szCs w:val="21"/>
              </w:rPr>
              <w:t>10</w:t>
            </w:r>
          </w:p>
        </w:tc>
        <w:tc>
          <w:tcPr>
            <w:tcW w:w="1418"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rsidTr="00F31AC2">
        <w:trPr>
          <w:trHeight w:val="340"/>
          <w:jc w:val="center"/>
        </w:trPr>
        <w:tc>
          <w:tcPr>
            <w:tcW w:w="1080" w:type="dxa"/>
            <w:vMerge/>
            <w:vAlign w:val="center"/>
          </w:tcPr>
          <w:p w:rsidR="00F5667B" w:rsidRDefault="00F5667B" w:rsidP="00EC386E">
            <w:pPr>
              <w:widowControl/>
              <w:jc w:val="left"/>
              <w:rPr>
                <w:rFonts w:eastAsia="Times New Roman"/>
                <w:color w:val="000000"/>
                <w:kern w:val="0"/>
                <w:szCs w:val="21"/>
              </w:rPr>
            </w:pPr>
          </w:p>
        </w:tc>
        <w:tc>
          <w:tcPr>
            <w:tcW w:w="1080" w:type="dxa"/>
            <w:vMerge/>
            <w:vAlign w:val="center"/>
          </w:tcPr>
          <w:p w:rsidR="00F5667B" w:rsidRDefault="00F5667B" w:rsidP="00EC386E">
            <w:pPr>
              <w:widowControl/>
              <w:jc w:val="left"/>
              <w:rPr>
                <w:rFonts w:eastAsia="Times New Roman"/>
                <w:color w:val="000000"/>
                <w:kern w:val="0"/>
                <w:szCs w:val="21"/>
              </w:rPr>
            </w:pPr>
          </w:p>
        </w:tc>
        <w:tc>
          <w:tcPr>
            <w:tcW w:w="1080" w:type="dxa"/>
            <w:vMerge/>
            <w:vAlign w:val="center"/>
          </w:tcPr>
          <w:p w:rsidR="00F5667B" w:rsidRDefault="00F5667B" w:rsidP="00EC386E">
            <w:pPr>
              <w:widowControl/>
              <w:jc w:val="left"/>
              <w:rPr>
                <w:rFonts w:eastAsia="Times New Roman"/>
                <w:color w:val="000000"/>
                <w:kern w:val="0"/>
                <w:szCs w:val="21"/>
              </w:rPr>
            </w:pPr>
          </w:p>
        </w:tc>
        <w:tc>
          <w:tcPr>
            <w:tcW w:w="1149" w:type="dxa"/>
            <w:vAlign w:val="center"/>
          </w:tcPr>
          <w:p w:rsidR="00F5667B" w:rsidRDefault="00F5667B" w:rsidP="00EC386E">
            <w:pPr>
              <w:widowControl/>
              <w:jc w:val="left"/>
              <w:rPr>
                <w:rFonts w:eastAsia="Times New Roman"/>
                <w:color w:val="000000"/>
                <w:kern w:val="0"/>
                <w:szCs w:val="21"/>
              </w:rPr>
            </w:pPr>
          </w:p>
        </w:tc>
        <w:tc>
          <w:tcPr>
            <w:tcW w:w="1209"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311"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727" w:type="dxa"/>
            <w:vAlign w:val="center"/>
          </w:tcPr>
          <w:p w:rsidR="00F5667B" w:rsidRDefault="00F5667B" w:rsidP="00EC386E">
            <w:pPr>
              <w:widowControl/>
              <w:jc w:val="center"/>
              <w:rPr>
                <w:rFonts w:eastAsia="Times New Roman"/>
                <w:color w:val="000000"/>
                <w:kern w:val="0"/>
                <w:szCs w:val="21"/>
              </w:rPr>
            </w:pPr>
          </w:p>
        </w:tc>
        <w:tc>
          <w:tcPr>
            <w:tcW w:w="797" w:type="dxa"/>
            <w:vAlign w:val="center"/>
          </w:tcPr>
          <w:p w:rsidR="00F5667B" w:rsidRDefault="00F5667B" w:rsidP="00EC386E">
            <w:pPr>
              <w:widowControl/>
              <w:jc w:val="center"/>
              <w:rPr>
                <w:rFonts w:eastAsia="Times New Roman"/>
                <w:color w:val="000000"/>
                <w:kern w:val="0"/>
                <w:szCs w:val="21"/>
              </w:rPr>
            </w:pPr>
          </w:p>
        </w:tc>
        <w:tc>
          <w:tcPr>
            <w:tcW w:w="1418"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rsidTr="00F31AC2">
        <w:trPr>
          <w:trHeight w:val="340"/>
          <w:jc w:val="center"/>
        </w:trPr>
        <w:tc>
          <w:tcPr>
            <w:tcW w:w="6909" w:type="dxa"/>
            <w:gridSpan w:val="6"/>
            <w:vAlign w:val="center"/>
          </w:tcPr>
          <w:p w:rsidR="00F5667B" w:rsidRDefault="00F5667B" w:rsidP="00EC386E">
            <w:pPr>
              <w:widowControl/>
              <w:jc w:val="center"/>
              <w:rPr>
                <w:rFonts w:eastAsia="Times New Roman"/>
                <w:color w:val="000000"/>
                <w:kern w:val="0"/>
                <w:szCs w:val="21"/>
              </w:rPr>
            </w:pPr>
            <w:r>
              <w:rPr>
                <w:rFonts w:ascii="宋体" w:hAnsi="宋体" w:cs="宋体" w:hint="eastAsia"/>
                <w:color w:val="000000"/>
                <w:kern w:val="0"/>
                <w:szCs w:val="21"/>
              </w:rPr>
              <w:t>总分</w:t>
            </w:r>
          </w:p>
        </w:tc>
        <w:tc>
          <w:tcPr>
            <w:tcW w:w="727" w:type="dxa"/>
            <w:vAlign w:val="center"/>
          </w:tcPr>
          <w:p w:rsidR="00F5667B" w:rsidRDefault="00F5667B" w:rsidP="00EC386E">
            <w:pPr>
              <w:widowControl/>
              <w:jc w:val="center"/>
              <w:rPr>
                <w:rFonts w:eastAsia="Times New Roman"/>
                <w:color w:val="000000"/>
                <w:kern w:val="0"/>
                <w:szCs w:val="21"/>
              </w:rPr>
            </w:pPr>
            <w:r>
              <w:rPr>
                <w:rFonts w:eastAsia="Times New Roman"/>
                <w:color w:val="000000"/>
                <w:kern w:val="0"/>
                <w:szCs w:val="21"/>
              </w:rPr>
              <w:t>100</w:t>
            </w:r>
          </w:p>
        </w:tc>
        <w:tc>
          <w:tcPr>
            <w:tcW w:w="797" w:type="dxa"/>
            <w:vAlign w:val="center"/>
          </w:tcPr>
          <w:p w:rsidR="00F5667B" w:rsidRDefault="00F5667B" w:rsidP="00EC386E">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rsidR="00F5667B" w:rsidRDefault="00F5667B" w:rsidP="00EC386E">
            <w:pPr>
              <w:widowControl/>
              <w:jc w:val="left"/>
              <w:rPr>
                <w:rFonts w:eastAsia="Times New Roman"/>
                <w:color w:val="000000"/>
                <w:kern w:val="0"/>
                <w:szCs w:val="21"/>
              </w:rPr>
            </w:pPr>
            <w:r>
              <w:rPr>
                <w:rFonts w:ascii="宋体" w:hAnsi="宋体" w:cs="宋体" w:hint="eastAsia"/>
                <w:color w:val="000000"/>
                <w:kern w:val="0"/>
                <w:szCs w:val="21"/>
              </w:rPr>
              <w:t xml:space="preserve">　</w:t>
            </w:r>
          </w:p>
        </w:tc>
      </w:tr>
    </w:tbl>
    <w:p w:rsidR="00F5667B" w:rsidRDefault="00F5667B" w:rsidP="009E2B3A">
      <w:pPr>
        <w:widowControl/>
        <w:jc w:val="center"/>
        <w:rPr>
          <w:rFonts w:eastAsia="黑体"/>
          <w:sz w:val="32"/>
          <w:szCs w:val="32"/>
        </w:rPr>
      </w:pPr>
    </w:p>
    <w:p w:rsidR="00F5667B" w:rsidRDefault="00F5667B">
      <w:pPr>
        <w:widowControl/>
        <w:jc w:val="center"/>
        <w:rPr>
          <w:rFonts w:eastAsia="方正小标宋_GBK"/>
          <w:color w:val="000000"/>
          <w:kern w:val="0"/>
          <w:sz w:val="36"/>
          <w:szCs w:val="36"/>
        </w:rPr>
      </w:pPr>
    </w:p>
    <w:p w:rsidR="00F5667B" w:rsidRDefault="00F5667B">
      <w:pPr>
        <w:widowControl/>
        <w:jc w:val="center"/>
        <w:rPr>
          <w:rFonts w:eastAsia="方正小标宋_GBK"/>
          <w:color w:val="000000"/>
          <w:kern w:val="0"/>
          <w:sz w:val="36"/>
          <w:szCs w:val="36"/>
        </w:rPr>
      </w:pPr>
    </w:p>
    <w:p w:rsidR="00F5667B" w:rsidRDefault="00F5667B">
      <w:pPr>
        <w:widowControl/>
        <w:jc w:val="center"/>
        <w:rPr>
          <w:rFonts w:eastAsia="方正小标宋_GBK"/>
          <w:color w:val="000000"/>
          <w:kern w:val="0"/>
          <w:sz w:val="36"/>
          <w:szCs w:val="36"/>
        </w:rPr>
      </w:pPr>
    </w:p>
    <w:p w:rsidR="00F5667B" w:rsidRDefault="00F5667B">
      <w:pPr>
        <w:widowControl/>
        <w:jc w:val="center"/>
        <w:rPr>
          <w:rFonts w:eastAsia="方正小标宋_GBK"/>
          <w:color w:val="000000"/>
          <w:kern w:val="0"/>
          <w:sz w:val="36"/>
          <w:szCs w:val="36"/>
        </w:rPr>
      </w:pPr>
    </w:p>
    <w:p w:rsidR="00F5667B" w:rsidRDefault="00F5667B">
      <w:pPr>
        <w:widowControl/>
        <w:jc w:val="center"/>
        <w:rPr>
          <w:rFonts w:eastAsia="方正小标宋_GBK"/>
          <w:color w:val="000000"/>
          <w:kern w:val="0"/>
          <w:sz w:val="36"/>
          <w:szCs w:val="36"/>
        </w:rPr>
      </w:pPr>
      <w:r>
        <w:rPr>
          <w:rFonts w:eastAsia="方正小标宋_GBK" w:hint="eastAsia"/>
          <w:color w:val="000000"/>
          <w:kern w:val="0"/>
          <w:sz w:val="36"/>
          <w:szCs w:val="36"/>
        </w:rPr>
        <w:t>项目支出绩效自评表</w:t>
      </w:r>
    </w:p>
    <w:p w:rsidR="00F5667B" w:rsidRDefault="00F5667B">
      <w:pPr>
        <w:widowControl/>
        <w:jc w:val="center"/>
        <w:rPr>
          <w:rFonts w:eastAsia="Times New Roman"/>
          <w:color w:val="000000"/>
          <w:kern w:val="0"/>
          <w:szCs w:val="21"/>
        </w:rPr>
      </w:pPr>
      <w:r>
        <w:rPr>
          <w:rFonts w:eastAsia="Times New Roman"/>
          <w:color w:val="000000"/>
          <w:kern w:val="0"/>
          <w:szCs w:val="21"/>
        </w:rPr>
        <w:t xml:space="preserve">                                    </w:t>
      </w:r>
      <w:r>
        <w:rPr>
          <w:rFonts w:ascii="宋体" w:hAnsi="宋体" w:cs="宋体" w:hint="eastAsia"/>
          <w:color w:val="000000"/>
          <w:kern w:val="0"/>
          <w:szCs w:val="21"/>
        </w:rPr>
        <w:t>（</w:t>
      </w:r>
      <w:r>
        <w:rPr>
          <w:rFonts w:eastAsia="Times New Roman"/>
          <w:color w:val="000000"/>
          <w:kern w:val="0"/>
          <w:szCs w:val="21"/>
        </w:rPr>
        <w:t xml:space="preserve">  2024</w:t>
      </w:r>
      <w:r>
        <w:rPr>
          <w:rFonts w:ascii="宋体" w:hAnsi="宋体" w:cs="宋体" w:hint="eastAsia"/>
          <w:color w:val="000000"/>
          <w:kern w:val="0"/>
          <w:szCs w:val="21"/>
        </w:rPr>
        <w:t>年度）</w:t>
      </w:r>
      <w:r>
        <w:rPr>
          <w:rFonts w:eastAsia="Times New Roman"/>
          <w:color w:val="000000"/>
          <w:kern w:val="0"/>
          <w:szCs w:val="21"/>
        </w:rPr>
        <w:t xml:space="preserve">                   </w:t>
      </w:r>
      <w:r>
        <w:rPr>
          <w:rFonts w:ascii="宋体" w:hAnsi="宋体" w:cs="宋体" w:hint="eastAsia"/>
          <w:color w:val="000000"/>
          <w:kern w:val="0"/>
          <w:szCs w:val="21"/>
        </w:rPr>
        <w:t>金额单位：万元</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1080"/>
        <w:gridCol w:w="1080"/>
        <w:gridCol w:w="1149"/>
        <w:gridCol w:w="1209"/>
        <w:gridCol w:w="1134"/>
        <w:gridCol w:w="904"/>
        <w:gridCol w:w="797"/>
        <w:gridCol w:w="1418"/>
      </w:tblGrid>
      <w:tr w:rsidR="00F5667B">
        <w:trPr>
          <w:trHeight w:val="720"/>
          <w:jc w:val="center"/>
        </w:trPr>
        <w:tc>
          <w:tcPr>
            <w:tcW w:w="1080" w:type="dxa"/>
            <w:vAlign w:val="center"/>
          </w:tcPr>
          <w:p w:rsidR="00F5667B" w:rsidRDefault="00F5667B">
            <w:pPr>
              <w:widowControl/>
              <w:spacing w:line="260" w:lineRule="exact"/>
              <w:jc w:val="center"/>
              <w:rPr>
                <w:rFonts w:eastAsia="Times New Roman"/>
                <w:color w:val="000000"/>
                <w:kern w:val="0"/>
                <w:szCs w:val="21"/>
              </w:rPr>
            </w:pPr>
            <w:r>
              <w:rPr>
                <w:rFonts w:ascii="宋体" w:hAnsi="宋体" w:cs="宋体" w:hint="eastAsia"/>
                <w:color w:val="000000"/>
                <w:kern w:val="0"/>
                <w:szCs w:val="21"/>
              </w:rPr>
              <w:t>项目支</w:t>
            </w:r>
          </w:p>
          <w:p w:rsidR="00F5667B" w:rsidRDefault="00F5667B">
            <w:pPr>
              <w:widowControl/>
              <w:spacing w:line="260" w:lineRule="exact"/>
              <w:jc w:val="center"/>
              <w:rPr>
                <w:rFonts w:eastAsia="Times New Roman"/>
                <w:color w:val="000000"/>
                <w:kern w:val="0"/>
                <w:szCs w:val="21"/>
              </w:rPr>
            </w:pPr>
            <w:r>
              <w:rPr>
                <w:rFonts w:ascii="宋体" w:hAnsi="宋体" w:cs="宋体" w:hint="eastAsia"/>
                <w:color w:val="000000"/>
                <w:kern w:val="0"/>
                <w:szCs w:val="21"/>
              </w:rPr>
              <w:t>出名称</w:t>
            </w:r>
          </w:p>
        </w:tc>
        <w:tc>
          <w:tcPr>
            <w:tcW w:w="8771" w:type="dxa"/>
            <w:gridSpan w:val="8"/>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财政投资评审中心经费</w:t>
            </w:r>
          </w:p>
        </w:tc>
      </w:tr>
      <w:tr w:rsidR="00F5667B">
        <w:trPr>
          <w:trHeight w:val="340"/>
          <w:jc w:val="center"/>
        </w:trPr>
        <w:tc>
          <w:tcPr>
            <w:tcW w:w="1080"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主管部门</w:t>
            </w:r>
          </w:p>
        </w:tc>
        <w:tc>
          <w:tcPr>
            <w:tcW w:w="4518" w:type="dxa"/>
            <w:gridSpan w:val="4"/>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江永县财政局</w:t>
            </w:r>
          </w:p>
        </w:tc>
        <w:tc>
          <w:tcPr>
            <w:tcW w:w="1134" w:type="dxa"/>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实施单位</w:t>
            </w:r>
          </w:p>
        </w:tc>
        <w:tc>
          <w:tcPr>
            <w:tcW w:w="3119" w:type="dxa"/>
            <w:gridSpan w:val="3"/>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江永县财政投资评审中心</w:t>
            </w:r>
          </w:p>
        </w:tc>
      </w:tr>
      <w:tr w:rsidR="00F5667B">
        <w:trPr>
          <w:trHeight w:val="340"/>
          <w:jc w:val="center"/>
        </w:trPr>
        <w:tc>
          <w:tcPr>
            <w:tcW w:w="1080"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项目资金</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（万元）</w:t>
            </w:r>
          </w:p>
        </w:tc>
        <w:tc>
          <w:tcPr>
            <w:tcW w:w="2160" w:type="dxa"/>
            <w:gridSpan w:val="2"/>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49" w:type="dxa"/>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年初</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预算数</w:t>
            </w:r>
          </w:p>
        </w:tc>
        <w:tc>
          <w:tcPr>
            <w:tcW w:w="1209" w:type="dxa"/>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全年</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预算数</w:t>
            </w:r>
          </w:p>
        </w:tc>
        <w:tc>
          <w:tcPr>
            <w:tcW w:w="1134" w:type="dxa"/>
            <w:vAlign w:val="center"/>
          </w:tcPr>
          <w:p w:rsidR="00F5667B" w:rsidRDefault="00F5667B">
            <w:pPr>
              <w:jc w:val="center"/>
              <w:rPr>
                <w:rFonts w:eastAsia="Times New Roman"/>
                <w:szCs w:val="21"/>
              </w:rPr>
            </w:pPr>
            <w:r>
              <w:rPr>
                <w:rFonts w:ascii="宋体" w:hAnsi="宋体" w:cs="宋体" w:hint="eastAsia"/>
                <w:szCs w:val="21"/>
              </w:rPr>
              <w:t>全年</w:t>
            </w:r>
          </w:p>
          <w:p w:rsidR="00F5667B" w:rsidRDefault="00F5667B">
            <w:pPr>
              <w:jc w:val="center"/>
              <w:rPr>
                <w:rFonts w:eastAsia="Times New Roman"/>
                <w:szCs w:val="21"/>
              </w:rPr>
            </w:pPr>
            <w:r>
              <w:rPr>
                <w:rFonts w:ascii="宋体" w:hAnsi="宋体" w:cs="宋体" w:hint="eastAsia"/>
                <w:szCs w:val="21"/>
              </w:rPr>
              <w:t>执行数</w:t>
            </w:r>
          </w:p>
        </w:tc>
        <w:tc>
          <w:tcPr>
            <w:tcW w:w="904" w:type="dxa"/>
            <w:vAlign w:val="center"/>
          </w:tcPr>
          <w:p w:rsidR="00F5667B" w:rsidRDefault="00F5667B">
            <w:pPr>
              <w:jc w:val="center"/>
              <w:rPr>
                <w:rFonts w:eastAsia="Times New Roman"/>
                <w:szCs w:val="21"/>
              </w:rPr>
            </w:pPr>
            <w:r>
              <w:rPr>
                <w:rFonts w:ascii="宋体" w:hAnsi="宋体" w:cs="宋体" w:hint="eastAsia"/>
                <w:szCs w:val="21"/>
              </w:rPr>
              <w:t>分值</w:t>
            </w:r>
          </w:p>
        </w:tc>
        <w:tc>
          <w:tcPr>
            <w:tcW w:w="797" w:type="dxa"/>
            <w:vAlign w:val="center"/>
          </w:tcPr>
          <w:p w:rsidR="00F5667B" w:rsidRDefault="00F5667B">
            <w:pPr>
              <w:jc w:val="center"/>
              <w:rPr>
                <w:rFonts w:eastAsia="Times New Roman"/>
                <w:szCs w:val="21"/>
              </w:rPr>
            </w:pPr>
            <w:r>
              <w:rPr>
                <w:rFonts w:ascii="宋体" w:hAnsi="宋体" w:cs="宋体" w:hint="eastAsia"/>
                <w:szCs w:val="21"/>
              </w:rPr>
              <w:t>执行率</w:t>
            </w:r>
          </w:p>
        </w:tc>
        <w:tc>
          <w:tcPr>
            <w:tcW w:w="1418" w:type="dxa"/>
            <w:vAlign w:val="center"/>
          </w:tcPr>
          <w:p w:rsidR="00F5667B" w:rsidRDefault="00F5667B">
            <w:pPr>
              <w:jc w:val="center"/>
              <w:rPr>
                <w:rFonts w:eastAsia="Times New Roman"/>
                <w:szCs w:val="21"/>
              </w:rPr>
            </w:pPr>
            <w:r>
              <w:rPr>
                <w:rFonts w:ascii="宋体" w:hAnsi="宋体" w:cs="宋体" w:hint="eastAsia"/>
                <w:szCs w:val="21"/>
              </w:rPr>
              <w:t>得分</w:t>
            </w:r>
          </w:p>
        </w:tc>
      </w:tr>
      <w:tr w:rsidR="00F5667B">
        <w:trPr>
          <w:trHeight w:val="340"/>
          <w:jc w:val="center"/>
        </w:trPr>
        <w:tc>
          <w:tcPr>
            <w:tcW w:w="1080" w:type="dxa"/>
            <w:vMerge/>
            <w:vAlign w:val="center"/>
          </w:tcPr>
          <w:p w:rsidR="00F5667B" w:rsidRDefault="00F5667B">
            <w:pPr>
              <w:widowControl/>
              <w:jc w:val="left"/>
              <w:rPr>
                <w:rFonts w:eastAsia="Times New Roman"/>
                <w:color w:val="000000"/>
                <w:kern w:val="0"/>
                <w:szCs w:val="21"/>
              </w:rPr>
            </w:pPr>
          </w:p>
        </w:tc>
        <w:tc>
          <w:tcPr>
            <w:tcW w:w="2160" w:type="dxa"/>
            <w:gridSpan w:val="2"/>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年度资金总额（万元）　</w:t>
            </w:r>
          </w:p>
        </w:tc>
        <w:tc>
          <w:tcPr>
            <w:tcW w:w="1149" w:type="dxa"/>
            <w:vAlign w:val="center"/>
          </w:tcPr>
          <w:p w:rsidR="00F5667B" w:rsidRDefault="00F5667B">
            <w:pPr>
              <w:widowControl/>
              <w:ind w:firstLineChars="100" w:firstLine="210"/>
              <w:jc w:val="left"/>
              <w:rPr>
                <w:rFonts w:eastAsia="Times New Roman"/>
                <w:color w:val="000000"/>
                <w:kern w:val="0"/>
                <w:szCs w:val="21"/>
              </w:rPr>
            </w:pPr>
            <w:r>
              <w:rPr>
                <w:rFonts w:eastAsia="Times New Roman"/>
                <w:color w:val="000000"/>
                <w:kern w:val="0"/>
                <w:szCs w:val="21"/>
              </w:rPr>
              <w:t>85</w:t>
            </w:r>
          </w:p>
        </w:tc>
        <w:tc>
          <w:tcPr>
            <w:tcW w:w="1209" w:type="dxa"/>
            <w:vAlign w:val="center"/>
          </w:tcPr>
          <w:p w:rsidR="00F5667B" w:rsidRDefault="00F5667B">
            <w:pPr>
              <w:widowControl/>
              <w:ind w:firstLineChars="100" w:firstLine="210"/>
              <w:jc w:val="left"/>
              <w:rPr>
                <w:rFonts w:eastAsia="Times New Roman"/>
                <w:color w:val="000000"/>
                <w:kern w:val="0"/>
                <w:szCs w:val="21"/>
              </w:rPr>
            </w:pPr>
            <w:r>
              <w:rPr>
                <w:rFonts w:eastAsia="Times New Roman"/>
                <w:color w:val="000000"/>
                <w:kern w:val="0"/>
                <w:szCs w:val="21"/>
              </w:rPr>
              <w:t>51.36</w:t>
            </w:r>
          </w:p>
        </w:tc>
        <w:tc>
          <w:tcPr>
            <w:tcW w:w="1134" w:type="dxa"/>
            <w:vAlign w:val="center"/>
          </w:tcPr>
          <w:p w:rsidR="00F5667B" w:rsidRDefault="00F5667B">
            <w:pPr>
              <w:widowControl/>
              <w:ind w:firstLineChars="100" w:firstLine="210"/>
              <w:jc w:val="left"/>
              <w:rPr>
                <w:rFonts w:eastAsia="Times New Roman"/>
                <w:color w:val="000000"/>
                <w:kern w:val="0"/>
                <w:szCs w:val="21"/>
              </w:rPr>
            </w:pPr>
            <w:r>
              <w:rPr>
                <w:rFonts w:eastAsia="Times New Roman"/>
                <w:color w:val="000000"/>
                <w:kern w:val="0"/>
                <w:szCs w:val="21"/>
              </w:rPr>
              <w:t>51.36</w:t>
            </w:r>
          </w:p>
        </w:tc>
        <w:tc>
          <w:tcPr>
            <w:tcW w:w="90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10</w:t>
            </w:r>
          </w:p>
        </w:tc>
        <w:tc>
          <w:tcPr>
            <w:tcW w:w="797"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 xml:space="preserve">  10</w:t>
            </w:r>
          </w:p>
        </w:tc>
      </w:tr>
      <w:tr w:rsidR="00F5667B">
        <w:trPr>
          <w:trHeight w:val="340"/>
          <w:jc w:val="center"/>
        </w:trPr>
        <w:tc>
          <w:tcPr>
            <w:tcW w:w="1080" w:type="dxa"/>
            <w:vMerge/>
            <w:vAlign w:val="center"/>
          </w:tcPr>
          <w:p w:rsidR="00F5667B" w:rsidRDefault="00F5667B">
            <w:pPr>
              <w:widowControl/>
              <w:jc w:val="left"/>
              <w:rPr>
                <w:rFonts w:eastAsia="Times New Roman"/>
                <w:color w:val="000000"/>
                <w:kern w:val="0"/>
                <w:szCs w:val="21"/>
              </w:rPr>
            </w:pPr>
          </w:p>
        </w:tc>
        <w:tc>
          <w:tcPr>
            <w:tcW w:w="2160" w:type="dxa"/>
            <w:gridSpan w:val="2"/>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其中：当年财政拨款　</w:t>
            </w:r>
          </w:p>
        </w:tc>
        <w:tc>
          <w:tcPr>
            <w:tcW w:w="114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85</w:t>
            </w:r>
          </w:p>
        </w:tc>
        <w:tc>
          <w:tcPr>
            <w:tcW w:w="1209" w:type="dxa"/>
            <w:vAlign w:val="center"/>
          </w:tcPr>
          <w:p w:rsidR="00F5667B" w:rsidRDefault="00F5667B">
            <w:pPr>
              <w:widowControl/>
              <w:ind w:firstLineChars="100" w:firstLine="210"/>
              <w:jc w:val="left"/>
              <w:rPr>
                <w:rFonts w:eastAsia="Times New Roman"/>
                <w:color w:val="000000"/>
                <w:kern w:val="0"/>
                <w:szCs w:val="21"/>
              </w:rPr>
            </w:pPr>
            <w:r>
              <w:rPr>
                <w:rFonts w:eastAsia="Times New Roman"/>
                <w:color w:val="000000"/>
                <w:kern w:val="0"/>
                <w:szCs w:val="21"/>
              </w:rPr>
              <w:t>51.36</w:t>
            </w:r>
          </w:p>
        </w:tc>
        <w:tc>
          <w:tcPr>
            <w:tcW w:w="1134" w:type="dxa"/>
            <w:vAlign w:val="center"/>
          </w:tcPr>
          <w:p w:rsidR="00F5667B" w:rsidRDefault="00F5667B">
            <w:pPr>
              <w:widowControl/>
              <w:ind w:firstLineChars="100" w:firstLine="210"/>
              <w:jc w:val="left"/>
              <w:rPr>
                <w:rFonts w:eastAsia="Times New Roman"/>
                <w:color w:val="000000"/>
                <w:kern w:val="0"/>
                <w:szCs w:val="21"/>
              </w:rPr>
            </w:pPr>
            <w:r>
              <w:rPr>
                <w:rFonts w:eastAsia="Times New Roman"/>
                <w:color w:val="000000"/>
                <w:kern w:val="0"/>
                <w:szCs w:val="21"/>
              </w:rPr>
              <w:t>51.36</w:t>
            </w:r>
          </w:p>
        </w:tc>
        <w:tc>
          <w:tcPr>
            <w:tcW w:w="90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797"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8"/>
          <w:jc w:val="center"/>
        </w:trPr>
        <w:tc>
          <w:tcPr>
            <w:tcW w:w="1080" w:type="dxa"/>
            <w:vMerge/>
            <w:vAlign w:val="center"/>
          </w:tcPr>
          <w:p w:rsidR="00F5667B" w:rsidRDefault="00F5667B">
            <w:pPr>
              <w:widowControl/>
              <w:jc w:val="left"/>
              <w:rPr>
                <w:rFonts w:eastAsia="Times New Roman"/>
                <w:color w:val="000000"/>
                <w:kern w:val="0"/>
                <w:szCs w:val="21"/>
              </w:rPr>
            </w:pPr>
          </w:p>
        </w:tc>
        <w:tc>
          <w:tcPr>
            <w:tcW w:w="2160" w:type="dxa"/>
            <w:gridSpan w:val="2"/>
            <w:vAlign w:val="center"/>
          </w:tcPr>
          <w:p w:rsidR="00F5667B" w:rsidRDefault="00F5667B">
            <w:pPr>
              <w:widowControl/>
              <w:ind w:firstLineChars="300" w:firstLine="630"/>
              <w:jc w:val="left"/>
              <w:rPr>
                <w:rFonts w:eastAsia="Times New Roman"/>
                <w:color w:val="000000"/>
                <w:kern w:val="0"/>
                <w:szCs w:val="21"/>
              </w:rPr>
            </w:pPr>
            <w:r>
              <w:rPr>
                <w:rFonts w:ascii="宋体" w:hAnsi="宋体" w:cs="宋体" w:hint="eastAsia"/>
                <w:color w:val="000000"/>
                <w:kern w:val="0"/>
                <w:szCs w:val="21"/>
              </w:rPr>
              <w:t xml:space="preserve">上年结转资金　</w:t>
            </w:r>
          </w:p>
        </w:tc>
        <w:tc>
          <w:tcPr>
            <w:tcW w:w="114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20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90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797"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1080" w:type="dxa"/>
            <w:vMerge/>
            <w:vAlign w:val="center"/>
          </w:tcPr>
          <w:p w:rsidR="00F5667B" w:rsidRDefault="00F5667B">
            <w:pPr>
              <w:widowControl/>
              <w:jc w:val="left"/>
              <w:rPr>
                <w:rFonts w:eastAsia="Times New Roman"/>
                <w:color w:val="000000"/>
                <w:kern w:val="0"/>
                <w:szCs w:val="21"/>
              </w:rPr>
            </w:pPr>
          </w:p>
        </w:tc>
        <w:tc>
          <w:tcPr>
            <w:tcW w:w="2160" w:type="dxa"/>
            <w:gridSpan w:val="2"/>
            <w:vAlign w:val="center"/>
          </w:tcPr>
          <w:p w:rsidR="00F5667B" w:rsidRDefault="00F5667B">
            <w:pPr>
              <w:widowControl/>
              <w:ind w:firstLineChars="300" w:firstLine="630"/>
              <w:jc w:val="left"/>
              <w:rPr>
                <w:rFonts w:eastAsia="Times New Roman"/>
                <w:color w:val="000000"/>
                <w:kern w:val="0"/>
                <w:szCs w:val="21"/>
              </w:rPr>
            </w:pPr>
            <w:r>
              <w:rPr>
                <w:rFonts w:ascii="宋体" w:hAnsi="宋体" w:cs="宋体" w:hint="eastAsia"/>
                <w:color w:val="000000"/>
                <w:kern w:val="0"/>
                <w:szCs w:val="21"/>
              </w:rPr>
              <w:t>其他资金</w:t>
            </w:r>
          </w:p>
        </w:tc>
        <w:tc>
          <w:tcPr>
            <w:tcW w:w="114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20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90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797"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1080"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年度总体目标</w:t>
            </w:r>
          </w:p>
        </w:tc>
        <w:tc>
          <w:tcPr>
            <w:tcW w:w="4518" w:type="dxa"/>
            <w:gridSpan w:val="4"/>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预期目标</w:t>
            </w:r>
          </w:p>
        </w:tc>
        <w:tc>
          <w:tcPr>
            <w:tcW w:w="4253" w:type="dxa"/>
            <w:gridSpan w:val="4"/>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 xml:space="preserve">实际完成情况　</w:t>
            </w:r>
          </w:p>
        </w:tc>
      </w:tr>
      <w:tr w:rsidR="00F5667B">
        <w:trPr>
          <w:trHeight w:val="946"/>
          <w:jc w:val="center"/>
        </w:trPr>
        <w:tc>
          <w:tcPr>
            <w:tcW w:w="1080" w:type="dxa"/>
            <w:vMerge/>
            <w:vAlign w:val="center"/>
          </w:tcPr>
          <w:p w:rsidR="00F5667B" w:rsidRDefault="00F5667B">
            <w:pPr>
              <w:widowControl/>
              <w:jc w:val="left"/>
              <w:rPr>
                <w:rFonts w:eastAsia="Times New Roman"/>
                <w:color w:val="000000"/>
                <w:kern w:val="0"/>
                <w:szCs w:val="21"/>
              </w:rPr>
            </w:pPr>
          </w:p>
        </w:tc>
        <w:tc>
          <w:tcPr>
            <w:tcW w:w="4518" w:type="dxa"/>
            <w:gridSpan w:val="4"/>
            <w:vAlign w:val="center"/>
          </w:tcPr>
          <w:p w:rsidR="00F5667B" w:rsidRDefault="00F5667B">
            <w:pPr>
              <w:widowControl/>
              <w:rPr>
                <w:rFonts w:eastAsia="Times New Roman"/>
                <w:color w:val="000000"/>
                <w:kern w:val="0"/>
                <w:szCs w:val="21"/>
              </w:rPr>
            </w:pPr>
            <w:r>
              <w:rPr>
                <w:rFonts w:ascii="宋体" w:hAnsi="宋体" w:cs="宋体" w:hint="eastAsia"/>
                <w:color w:val="000000"/>
                <w:kern w:val="0"/>
                <w:szCs w:val="21"/>
              </w:rPr>
              <w:t>加强财政投资评审，节约政府投资。</w:t>
            </w:r>
          </w:p>
        </w:tc>
        <w:tc>
          <w:tcPr>
            <w:tcW w:w="4253" w:type="dxa"/>
            <w:gridSpan w:val="4"/>
            <w:vAlign w:val="center"/>
          </w:tcPr>
          <w:p w:rsidR="00F5667B" w:rsidRDefault="00F5667B" w:rsidP="00925C17">
            <w:pPr>
              <w:widowControl/>
              <w:jc w:val="left"/>
              <w:rPr>
                <w:rFonts w:eastAsia="Times New Roman"/>
                <w:color w:val="000000"/>
                <w:kern w:val="0"/>
                <w:szCs w:val="21"/>
              </w:rPr>
            </w:pPr>
            <w:r>
              <w:rPr>
                <w:rFonts w:ascii="宋体" w:hAnsi="宋体" w:cs="宋体" w:hint="eastAsia"/>
                <w:color w:val="000000"/>
                <w:kern w:val="0"/>
                <w:szCs w:val="21"/>
              </w:rPr>
              <w:t>全年共完成评审项目</w:t>
            </w:r>
            <w:r>
              <w:rPr>
                <w:rFonts w:eastAsia="Times New Roman"/>
                <w:color w:val="000000"/>
                <w:kern w:val="0"/>
                <w:szCs w:val="21"/>
              </w:rPr>
              <w:t>236</w:t>
            </w:r>
            <w:r>
              <w:rPr>
                <w:rFonts w:ascii="宋体" w:hAnsi="宋体" w:cs="宋体" w:hint="eastAsia"/>
                <w:color w:val="000000"/>
                <w:kern w:val="0"/>
                <w:szCs w:val="21"/>
              </w:rPr>
              <w:t>个，审核投资</w:t>
            </w:r>
            <w:r>
              <w:rPr>
                <w:rFonts w:eastAsia="Times New Roman"/>
                <w:color w:val="000000"/>
                <w:kern w:val="0"/>
                <w:szCs w:val="21"/>
              </w:rPr>
              <w:t>6.8</w:t>
            </w:r>
            <w:r>
              <w:rPr>
                <w:rFonts w:ascii="宋体" w:hAnsi="宋体" w:cs="宋体" w:hint="eastAsia"/>
                <w:color w:val="000000"/>
                <w:kern w:val="0"/>
                <w:szCs w:val="21"/>
              </w:rPr>
              <w:t>亿元。</w:t>
            </w:r>
          </w:p>
        </w:tc>
      </w:tr>
      <w:tr w:rsidR="00F5667B" w:rsidTr="00986090">
        <w:trPr>
          <w:trHeight w:val="550"/>
          <w:jc w:val="center"/>
        </w:trPr>
        <w:tc>
          <w:tcPr>
            <w:tcW w:w="1080"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绩</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效</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指</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标</w:t>
            </w:r>
          </w:p>
        </w:tc>
        <w:tc>
          <w:tcPr>
            <w:tcW w:w="1080" w:type="dxa"/>
            <w:vAlign w:val="center"/>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一级指标</w:t>
            </w:r>
          </w:p>
        </w:tc>
        <w:tc>
          <w:tcPr>
            <w:tcW w:w="1080" w:type="dxa"/>
            <w:vAlign w:val="center"/>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二级指标</w:t>
            </w:r>
          </w:p>
        </w:tc>
        <w:tc>
          <w:tcPr>
            <w:tcW w:w="1149" w:type="dxa"/>
            <w:vAlign w:val="center"/>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三级指标</w:t>
            </w:r>
          </w:p>
        </w:tc>
        <w:tc>
          <w:tcPr>
            <w:tcW w:w="1209" w:type="dxa"/>
            <w:vAlign w:val="center"/>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年度</w:t>
            </w:r>
          </w:p>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指标值</w:t>
            </w:r>
          </w:p>
        </w:tc>
        <w:tc>
          <w:tcPr>
            <w:tcW w:w="1134" w:type="dxa"/>
            <w:vAlign w:val="center"/>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实际</w:t>
            </w:r>
          </w:p>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完成值</w:t>
            </w:r>
          </w:p>
        </w:tc>
        <w:tc>
          <w:tcPr>
            <w:tcW w:w="904" w:type="dxa"/>
            <w:vAlign w:val="center"/>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分值</w:t>
            </w:r>
          </w:p>
        </w:tc>
        <w:tc>
          <w:tcPr>
            <w:tcW w:w="797" w:type="dxa"/>
            <w:vAlign w:val="center"/>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得分</w:t>
            </w:r>
          </w:p>
        </w:tc>
        <w:tc>
          <w:tcPr>
            <w:tcW w:w="1418" w:type="dxa"/>
            <w:vAlign w:val="center"/>
          </w:tcPr>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偏差原因</w:t>
            </w:r>
          </w:p>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分析及</w:t>
            </w:r>
          </w:p>
          <w:p w:rsidR="00F5667B" w:rsidRDefault="00F5667B">
            <w:pPr>
              <w:widowControl/>
              <w:spacing w:line="240" w:lineRule="exact"/>
              <w:jc w:val="center"/>
              <w:rPr>
                <w:rFonts w:eastAsia="Times New Roman"/>
                <w:color w:val="000000"/>
                <w:kern w:val="0"/>
                <w:szCs w:val="21"/>
              </w:rPr>
            </w:pPr>
            <w:r>
              <w:rPr>
                <w:rFonts w:ascii="宋体" w:hAnsi="宋体" w:cs="宋体" w:hint="eastAsia"/>
                <w:color w:val="000000"/>
                <w:kern w:val="0"/>
                <w:szCs w:val="21"/>
              </w:rPr>
              <w:t>改进措施</w:t>
            </w:r>
          </w:p>
        </w:tc>
      </w:tr>
      <w:tr w:rsidR="00F5667B" w:rsidTr="00986090">
        <w:trPr>
          <w:trHeight w:val="340"/>
          <w:jc w:val="center"/>
        </w:trPr>
        <w:tc>
          <w:tcPr>
            <w:tcW w:w="1080" w:type="dxa"/>
            <w:vMerge/>
            <w:vAlign w:val="center"/>
          </w:tcPr>
          <w:p w:rsidR="00F5667B" w:rsidRDefault="00F5667B">
            <w:pPr>
              <w:jc w:val="left"/>
              <w:rPr>
                <w:rFonts w:eastAsia="Times New Roman"/>
                <w:color w:val="000000"/>
                <w:kern w:val="0"/>
                <w:szCs w:val="21"/>
              </w:rPr>
            </w:pPr>
          </w:p>
        </w:tc>
        <w:tc>
          <w:tcPr>
            <w:tcW w:w="1080"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产出指标</w:t>
            </w:r>
          </w:p>
          <w:p w:rsidR="00F5667B" w:rsidRDefault="00F5667B">
            <w:pPr>
              <w:widowControl/>
              <w:jc w:val="center"/>
              <w:rPr>
                <w:rFonts w:eastAsia="Times New Roman"/>
                <w:color w:val="000000"/>
                <w:kern w:val="0"/>
                <w:szCs w:val="21"/>
              </w:rPr>
            </w:pPr>
            <w:r>
              <w:rPr>
                <w:rFonts w:eastAsia="Times New Roman"/>
                <w:color w:val="000000"/>
                <w:kern w:val="0"/>
                <w:szCs w:val="21"/>
              </w:rPr>
              <w:t>(50</w:t>
            </w:r>
            <w:r>
              <w:rPr>
                <w:rFonts w:ascii="宋体" w:hAnsi="宋体" w:cs="宋体" w:hint="eastAsia"/>
                <w:color w:val="000000"/>
                <w:kern w:val="0"/>
                <w:szCs w:val="21"/>
              </w:rPr>
              <w:t>分</w:t>
            </w:r>
            <w:r>
              <w:rPr>
                <w:rFonts w:eastAsia="Times New Roman"/>
                <w:color w:val="000000"/>
                <w:kern w:val="0"/>
                <w:szCs w:val="21"/>
              </w:rPr>
              <w:t>)</w:t>
            </w:r>
          </w:p>
        </w:tc>
        <w:tc>
          <w:tcPr>
            <w:tcW w:w="1080"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数量指标</w:t>
            </w:r>
          </w:p>
        </w:tc>
        <w:tc>
          <w:tcPr>
            <w:tcW w:w="1149" w:type="dxa"/>
            <w:vAlign w:val="center"/>
          </w:tcPr>
          <w:p w:rsidR="00F5667B" w:rsidRDefault="00F5667B">
            <w:pPr>
              <w:widowControl/>
              <w:jc w:val="left"/>
              <w:rPr>
                <w:rFonts w:eastAsia="Times New Roman"/>
                <w:color w:val="000000"/>
                <w:kern w:val="0"/>
                <w:szCs w:val="21"/>
              </w:rPr>
            </w:pPr>
            <w:r>
              <w:rPr>
                <w:rFonts w:hint="eastAsia"/>
                <w:color w:val="000000"/>
                <w:kern w:val="0"/>
                <w:szCs w:val="21"/>
              </w:rPr>
              <w:t>完成</w:t>
            </w:r>
            <w:r>
              <w:rPr>
                <w:rFonts w:ascii="宋体" w:hAnsi="宋体" w:cs="宋体" w:hint="eastAsia"/>
                <w:color w:val="000000"/>
                <w:kern w:val="0"/>
                <w:szCs w:val="21"/>
              </w:rPr>
              <w:t>评审项目数量</w:t>
            </w:r>
          </w:p>
        </w:tc>
        <w:tc>
          <w:tcPr>
            <w:tcW w:w="1209"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220</w:t>
            </w:r>
            <w:r>
              <w:rPr>
                <w:rFonts w:ascii="宋体" w:hAnsi="宋体" w:cs="宋体" w:hint="eastAsia"/>
                <w:color w:val="000000"/>
                <w:kern w:val="0"/>
                <w:szCs w:val="21"/>
              </w:rPr>
              <w:t>个</w:t>
            </w:r>
          </w:p>
        </w:tc>
        <w:tc>
          <w:tcPr>
            <w:tcW w:w="113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236</w:t>
            </w:r>
            <w:r>
              <w:rPr>
                <w:rFonts w:ascii="宋体" w:hAnsi="宋体" w:cs="宋体" w:hint="eastAsia"/>
                <w:color w:val="000000"/>
                <w:kern w:val="0"/>
                <w:szCs w:val="21"/>
              </w:rPr>
              <w:t>个</w:t>
            </w:r>
          </w:p>
        </w:tc>
        <w:tc>
          <w:tcPr>
            <w:tcW w:w="90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20</w:t>
            </w:r>
          </w:p>
        </w:tc>
        <w:tc>
          <w:tcPr>
            <w:tcW w:w="797"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20</w:t>
            </w: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rsidTr="00986090">
        <w:trPr>
          <w:trHeight w:val="340"/>
          <w:jc w:val="center"/>
        </w:trPr>
        <w:tc>
          <w:tcPr>
            <w:tcW w:w="1080" w:type="dxa"/>
            <w:vMerge/>
            <w:vAlign w:val="center"/>
          </w:tcPr>
          <w:p w:rsidR="00F5667B" w:rsidRDefault="00F5667B">
            <w:pPr>
              <w:jc w:val="left"/>
              <w:rPr>
                <w:rFonts w:eastAsia="Times New Roman"/>
                <w:color w:val="000000"/>
                <w:kern w:val="0"/>
                <w:szCs w:val="21"/>
              </w:rPr>
            </w:pPr>
          </w:p>
        </w:tc>
        <w:tc>
          <w:tcPr>
            <w:tcW w:w="1080" w:type="dxa"/>
            <w:vMerge/>
            <w:vAlign w:val="center"/>
          </w:tcPr>
          <w:p w:rsidR="00F5667B" w:rsidRDefault="00F5667B">
            <w:pPr>
              <w:jc w:val="left"/>
              <w:rPr>
                <w:rFonts w:eastAsia="Times New Roman"/>
                <w:color w:val="000000"/>
                <w:kern w:val="0"/>
                <w:szCs w:val="21"/>
              </w:rPr>
            </w:pPr>
          </w:p>
        </w:tc>
        <w:tc>
          <w:tcPr>
            <w:tcW w:w="1080" w:type="dxa"/>
            <w:vMerge/>
            <w:vAlign w:val="center"/>
          </w:tcPr>
          <w:p w:rsidR="00F5667B" w:rsidRDefault="00F5667B">
            <w:pPr>
              <w:widowControl/>
              <w:jc w:val="center"/>
              <w:rPr>
                <w:rFonts w:eastAsia="Times New Roman"/>
                <w:color w:val="000000"/>
                <w:kern w:val="0"/>
                <w:szCs w:val="21"/>
              </w:rPr>
            </w:pPr>
          </w:p>
        </w:tc>
        <w:tc>
          <w:tcPr>
            <w:tcW w:w="114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完成评审金额</w:t>
            </w:r>
          </w:p>
        </w:tc>
        <w:tc>
          <w:tcPr>
            <w:tcW w:w="1209" w:type="dxa"/>
            <w:vAlign w:val="center"/>
          </w:tcPr>
          <w:p w:rsidR="00F5667B" w:rsidRDefault="00F5667B">
            <w:pPr>
              <w:widowControl/>
              <w:ind w:firstLineChars="150" w:firstLine="315"/>
              <w:jc w:val="left"/>
              <w:rPr>
                <w:rFonts w:eastAsia="Times New Roman"/>
                <w:color w:val="000000"/>
                <w:kern w:val="0"/>
                <w:szCs w:val="21"/>
              </w:rPr>
            </w:pPr>
            <w:r>
              <w:rPr>
                <w:rFonts w:eastAsia="Times New Roman"/>
                <w:color w:val="000000"/>
                <w:kern w:val="0"/>
                <w:szCs w:val="21"/>
              </w:rPr>
              <w:t>6</w:t>
            </w:r>
            <w:r>
              <w:rPr>
                <w:rFonts w:ascii="宋体" w:hAnsi="宋体" w:cs="宋体" w:hint="eastAsia"/>
                <w:color w:val="000000"/>
                <w:kern w:val="0"/>
                <w:szCs w:val="21"/>
              </w:rPr>
              <w:t>亿元</w:t>
            </w:r>
          </w:p>
        </w:tc>
        <w:tc>
          <w:tcPr>
            <w:tcW w:w="1134" w:type="dxa"/>
            <w:vAlign w:val="center"/>
          </w:tcPr>
          <w:p w:rsidR="00F5667B" w:rsidRDefault="00F5667B">
            <w:pPr>
              <w:widowControl/>
              <w:ind w:firstLineChars="200" w:firstLine="420"/>
              <w:jc w:val="left"/>
              <w:rPr>
                <w:rFonts w:eastAsia="Times New Roman"/>
                <w:color w:val="000000"/>
                <w:kern w:val="0"/>
                <w:szCs w:val="21"/>
              </w:rPr>
            </w:pPr>
            <w:r>
              <w:rPr>
                <w:rFonts w:eastAsia="Times New Roman"/>
                <w:color w:val="000000"/>
                <w:kern w:val="0"/>
                <w:szCs w:val="21"/>
              </w:rPr>
              <w:t>6.8</w:t>
            </w:r>
            <w:r>
              <w:rPr>
                <w:rFonts w:ascii="宋体" w:hAnsi="宋体" w:cs="宋体" w:hint="eastAsia"/>
                <w:color w:val="000000"/>
                <w:kern w:val="0"/>
                <w:szCs w:val="21"/>
              </w:rPr>
              <w:t>亿元</w:t>
            </w:r>
          </w:p>
        </w:tc>
        <w:tc>
          <w:tcPr>
            <w:tcW w:w="904" w:type="dxa"/>
            <w:vAlign w:val="center"/>
          </w:tcPr>
          <w:p w:rsidR="00F5667B" w:rsidRDefault="00F5667B" w:rsidP="009659D2">
            <w:pPr>
              <w:widowControl/>
              <w:jc w:val="center"/>
              <w:rPr>
                <w:rFonts w:eastAsia="Times New Roman"/>
                <w:color w:val="000000"/>
                <w:kern w:val="0"/>
                <w:szCs w:val="21"/>
              </w:rPr>
            </w:pPr>
            <w:r>
              <w:rPr>
                <w:rFonts w:eastAsia="Times New Roman"/>
                <w:color w:val="000000"/>
                <w:kern w:val="0"/>
                <w:szCs w:val="21"/>
              </w:rPr>
              <w:t>20</w:t>
            </w:r>
          </w:p>
        </w:tc>
        <w:tc>
          <w:tcPr>
            <w:tcW w:w="797"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20</w:t>
            </w: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rsidTr="00986090">
        <w:trPr>
          <w:trHeight w:val="340"/>
          <w:jc w:val="center"/>
        </w:trPr>
        <w:tc>
          <w:tcPr>
            <w:tcW w:w="1080" w:type="dxa"/>
            <w:vMerge/>
            <w:vAlign w:val="center"/>
          </w:tcPr>
          <w:p w:rsidR="00F5667B" w:rsidRDefault="00F5667B">
            <w:pPr>
              <w:jc w:val="left"/>
              <w:rPr>
                <w:rFonts w:eastAsia="Times New Roman"/>
                <w:color w:val="000000"/>
                <w:kern w:val="0"/>
                <w:szCs w:val="21"/>
              </w:rPr>
            </w:pPr>
          </w:p>
        </w:tc>
        <w:tc>
          <w:tcPr>
            <w:tcW w:w="1080" w:type="dxa"/>
            <w:vMerge/>
            <w:vAlign w:val="center"/>
          </w:tcPr>
          <w:p w:rsidR="00F5667B" w:rsidRDefault="00F5667B">
            <w:pPr>
              <w:jc w:val="left"/>
              <w:rPr>
                <w:rFonts w:eastAsia="Times New Roman"/>
                <w:color w:val="000000"/>
                <w:kern w:val="0"/>
                <w:szCs w:val="21"/>
              </w:rPr>
            </w:pPr>
          </w:p>
        </w:tc>
        <w:tc>
          <w:tcPr>
            <w:tcW w:w="1080"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质量指标</w:t>
            </w:r>
          </w:p>
        </w:tc>
        <w:tc>
          <w:tcPr>
            <w:tcW w:w="114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评审程序合规率</w:t>
            </w:r>
          </w:p>
        </w:tc>
        <w:tc>
          <w:tcPr>
            <w:tcW w:w="1209" w:type="dxa"/>
            <w:vAlign w:val="center"/>
          </w:tcPr>
          <w:p w:rsidR="00F5667B" w:rsidRDefault="00F5667B">
            <w:pPr>
              <w:widowControl/>
              <w:ind w:firstLineChars="150" w:firstLine="315"/>
              <w:rPr>
                <w:rFonts w:eastAsia="Times New Roman"/>
                <w:color w:val="000000"/>
                <w:kern w:val="0"/>
                <w:szCs w:val="21"/>
              </w:rPr>
            </w:pPr>
            <w:r>
              <w:rPr>
                <w:rFonts w:eastAsia="Times New Roman"/>
                <w:color w:val="000000"/>
                <w:kern w:val="0"/>
                <w:szCs w:val="21"/>
              </w:rPr>
              <w:t>100%</w:t>
            </w:r>
          </w:p>
        </w:tc>
        <w:tc>
          <w:tcPr>
            <w:tcW w:w="1134" w:type="dxa"/>
            <w:vAlign w:val="center"/>
          </w:tcPr>
          <w:p w:rsidR="00F5667B" w:rsidRDefault="00F5667B">
            <w:pPr>
              <w:widowControl/>
              <w:ind w:firstLineChars="100" w:firstLine="210"/>
              <w:jc w:val="center"/>
              <w:rPr>
                <w:rFonts w:eastAsia="Times New Roman"/>
                <w:color w:val="000000"/>
                <w:kern w:val="0"/>
                <w:szCs w:val="21"/>
              </w:rPr>
            </w:pPr>
            <w:r>
              <w:rPr>
                <w:rFonts w:eastAsia="Times New Roman"/>
                <w:color w:val="000000"/>
                <w:kern w:val="0"/>
                <w:szCs w:val="21"/>
              </w:rPr>
              <w:t>100%</w:t>
            </w:r>
          </w:p>
        </w:tc>
        <w:tc>
          <w:tcPr>
            <w:tcW w:w="90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797"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rsidTr="00986090">
        <w:trPr>
          <w:trHeight w:val="340"/>
          <w:jc w:val="center"/>
        </w:trPr>
        <w:tc>
          <w:tcPr>
            <w:tcW w:w="1080" w:type="dxa"/>
            <w:vMerge/>
            <w:vAlign w:val="center"/>
          </w:tcPr>
          <w:p w:rsidR="00F5667B" w:rsidRDefault="00F5667B">
            <w:pPr>
              <w:jc w:val="left"/>
              <w:rPr>
                <w:rFonts w:eastAsia="Times New Roman"/>
                <w:color w:val="000000"/>
                <w:kern w:val="0"/>
                <w:szCs w:val="21"/>
              </w:rPr>
            </w:pPr>
          </w:p>
        </w:tc>
        <w:tc>
          <w:tcPr>
            <w:tcW w:w="1080" w:type="dxa"/>
            <w:vMerge/>
            <w:vAlign w:val="center"/>
          </w:tcPr>
          <w:p w:rsidR="00F5667B" w:rsidRDefault="00F5667B">
            <w:pPr>
              <w:jc w:val="left"/>
              <w:rPr>
                <w:rFonts w:eastAsia="Times New Roman"/>
                <w:color w:val="000000"/>
                <w:kern w:val="0"/>
                <w:szCs w:val="21"/>
              </w:rPr>
            </w:pPr>
          </w:p>
        </w:tc>
        <w:tc>
          <w:tcPr>
            <w:tcW w:w="1080" w:type="dxa"/>
            <w:vMerge/>
            <w:vAlign w:val="center"/>
          </w:tcPr>
          <w:p w:rsidR="00F5667B" w:rsidRDefault="00F5667B">
            <w:pPr>
              <w:widowControl/>
              <w:jc w:val="center"/>
              <w:rPr>
                <w:rFonts w:eastAsia="Times New Roman"/>
                <w:color w:val="000000"/>
                <w:kern w:val="0"/>
                <w:szCs w:val="21"/>
              </w:rPr>
            </w:pPr>
          </w:p>
        </w:tc>
        <w:tc>
          <w:tcPr>
            <w:tcW w:w="114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评审及时率</w:t>
            </w:r>
          </w:p>
        </w:tc>
        <w:tc>
          <w:tcPr>
            <w:tcW w:w="1209" w:type="dxa"/>
            <w:vAlign w:val="center"/>
          </w:tcPr>
          <w:p w:rsidR="00F5667B" w:rsidRDefault="00F5667B">
            <w:pPr>
              <w:widowControl/>
              <w:jc w:val="left"/>
              <w:rPr>
                <w:rFonts w:eastAsia="Times New Roman"/>
                <w:color w:val="000000"/>
                <w:kern w:val="0"/>
                <w:szCs w:val="21"/>
              </w:rPr>
            </w:pPr>
            <w:r>
              <w:rPr>
                <w:rFonts w:eastAsia="Times New Roman"/>
                <w:color w:val="000000"/>
                <w:kern w:val="0"/>
                <w:szCs w:val="21"/>
              </w:rPr>
              <w:t xml:space="preserve">  100%</w:t>
            </w:r>
          </w:p>
        </w:tc>
        <w:tc>
          <w:tcPr>
            <w:tcW w:w="1134" w:type="dxa"/>
            <w:vAlign w:val="center"/>
          </w:tcPr>
          <w:p w:rsidR="00F5667B" w:rsidRDefault="00F5667B">
            <w:pPr>
              <w:widowControl/>
              <w:ind w:firstLineChars="100" w:firstLine="210"/>
              <w:jc w:val="left"/>
              <w:rPr>
                <w:rFonts w:eastAsia="Times New Roman"/>
                <w:color w:val="000000"/>
                <w:kern w:val="0"/>
                <w:szCs w:val="21"/>
              </w:rPr>
            </w:pPr>
            <w:r>
              <w:rPr>
                <w:rFonts w:eastAsia="Times New Roman"/>
                <w:color w:val="000000"/>
                <w:kern w:val="0"/>
                <w:szCs w:val="21"/>
              </w:rPr>
              <w:t>100%</w:t>
            </w:r>
          </w:p>
        </w:tc>
        <w:tc>
          <w:tcPr>
            <w:tcW w:w="90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797"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rsidTr="00986090">
        <w:trPr>
          <w:trHeight w:val="340"/>
          <w:jc w:val="center"/>
        </w:trPr>
        <w:tc>
          <w:tcPr>
            <w:tcW w:w="1080" w:type="dxa"/>
            <w:vMerge/>
            <w:vAlign w:val="center"/>
          </w:tcPr>
          <w:p w:rsidR="00F5667B" w:rsidRDefault="00F5667B">
            <w:pPr>
              <w:jc w:val="left"/>
              <w:rPr>
                <w:rFonts w:eastAsia="Times New Roman"/>
                <w:color w:val="000000"/>
                <w:kern w:val="0"/>
                <w:szCs w:val="21"/>
              </w:rPr>
            </w:pPr>
          </w:p>
        </w:tc>
        <w:tc>
          <w:tcPr>
            <w:tcW w:w="1080" w:type="dxa"/>
            <w:vMerge/>
            <w:vAlign w:val="center"/>
          </w:tcPr>
          <w:p w:rsidR="00F5667B" w:rsidRDefault="00F5667B">
            <w:pPr>
              <w:jc w:val="left"/>
              <w:rPr>
                <w:rFonts w:eastAsia="Times New Roman"/>
                <w:color w:val="000000"/>
                <w:kern w:val="0"/>
                <w:szCs w:val="21"/>
              </w:rPr>
            </w:pPr>
          </w:p>
        </w:tc>
        <w:tc>
          <w:tcPr>
            <w:tcW w:w="1080" w:type="dxa"/>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时效指标</w:t>
            </w:r>
          </w:p>
        </w:tc>
        <w:tc>
          <w:tcPr>
            <w:tcW w:w="114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规定期内完成</w:t>
            </w:r>
          </w:p>
        </w:tc>
        <w:tc>
          <w:tcPr>
            <w:tcW w:w="1209" w:type="dxa"/>
            <w:vAlign w:val="center"/>
          </w:tcPr>
          <w:p w:rsidR="00F5667B" w:rsidRDefault="00F5667B" w:rsidP="00986090">
            <w:pPr>
              <w:widowControl/>
              <w:jc w:val="left"/>
              <w:rPr>
                <w:rFonts w:eastAsia="Times New Roman"/>
                <w:color w:val="000000"/>
                <w:kern w:val="0"/>
                <w:szCs w:val="21"/>
              </w:rPr>
            </w:pPr>
            <w:r>
              <w:rPr>
                <w:rFonts w:eastAsia="Times New Roman"/>
                <w:color w:val="000000"/>
                <w:kern w:val="0"/>
                <w:szCs w:val="21"/>
              </w:rPr>
              <w:t xml:space="preserve"> 2024</w:t>
            </w:r>
            <w:r>
              <w:rPr>
                <w:rFonts w:ascii="宋体" w:hAnsi="宋体" w:cs="宋体" w:hint="eastAsia"/>
                <w:color w:val="000000"/>
                <w:kern w:val="0"/>
                <w:szCs w:val="21"/>
              </w:rPr>
              <w:t>年</w:t>
            </w:r>
            <w:r>
              <w:rPr>
                <w:rFonts w:eastAsia="Times New Roman"/>
                <w:color w:val="000000"/>
                <w:kern w:val="0"/>
                <w:szCs w:val="21"/>
              </w:rPr>
              <w:t xml:space="preserve"> </w:t>
            </w:r>
          </w:p>
        </w:tc>
        <w:tc>
          <w:tcPr>
            <w:tcW w:w="1134" w:type="dxa"/>
            <w:vAlign w:val="center"/>
          </w:tcPr>
          <w:p w:rsidR="00F5667B" w:rsidRDefault="00F5667B" w:rsidP="00986090">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2024</w:t>
            </w:r>
            <w:r>
              <w:rPr>
                <w:rFonts w:ascii="宋体" w:hAnsi="宋体" w:cs="宋体" w:hint="eastAsia"/>
                <w:color w:val="000000"/>
                <w:kern w:val="0"/>
                <w:szCs w:val="21"/>
              </w:rPr>
              <w:t>年</w:t>
            </w:r>
          </w:p>
        </w:tc>
        <w:tc>
          <w:tcPr>
            <w:tcW w:w="90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797"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rsidTr="00986090">
        <w:trPr>
          <w:trHeight w:val="340"/>
          <w:jc w:val="center"/>
        </w:trPr>
        <w:tc>
          <w:tcPr>
            <w:tcW w:w="1080" w:type="dxa"/>
            <w:vMerge/>
            <w:vAlign w:val="center"/>
          </w:tcPr>
          <w:p w:rsidR="00F5667B" w:rsidRDefault="00F5667B">
            <w:pPr>
              <w:jc w:val="left"/>
              <w:rPr>
                <w:rFonts w:eastAsia="Times New Roman"/>
                <w:color w:val="000000"/>
                <w:kern w:val="0"/>
                <w:szCs w:val="21"/>
              </w:rPr>
            </w:pPr>
          </w:p>
        </w:tc>
        <w:tc>
          <w:tcPr>
            <w:tcW w:w="1080" w:type="dxa"/>
            <w:vMerge/>
            <w:vAlign w:val="center"/>
          </w:tcPr>
          <w:p w:rsidR="00F5667B" w:rsidRDefault="00F5667B">
            <w:pPr>
              <w:jc w:val="left"/>
              <w:rPr>
                <w:rFonts w:eastAsia="Times New Roman"/>
                <w:color w:val="000000"/>
                <w:kern w:val="0"/>
                <w:szCs w:val="21"/>
              </w:rPr>
            </w:pPr>
          </w:p>
        </w:tc>
        <w:tc>
          <w:tcPr>
            <w:tcW w:w="1080" w:type="dxa"/>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成本指标</w:t>
            </w:r>
          </w:p>
        </w:tc>
        <w:tc>
          <w:tcPr>
            <w:tcW w:w="114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项目支出</w:t>
            </w:r>
          </w:p>
        </w:tc>
        <w:tc>
          <w:tcPr>
            <w:tcW w:w="1209" w:type="dxa"/>
            <w:vAlign w:val="center"/>
          </w:tcPr>
          <w:p w:rsidR="00F5667B" w:rsidRDefault="00F5667B" w:rsidP="00986090">
            <w:pPr>
              <w:widowControl/>
              <w:jc w:val="left"/>
              <w:rPr>
                <w:rFonts w:eastAsia="Times New Roman"/>
                <w:color w:val="000000"/>
                <w:kern w:val="0"/>
                <w:szCs w:val="21"/>
              </w:rPr>
            </w:pPr>
            <w:r>
              <w:rPr>
                <w:rFonts w:eastAsia="Times New Roman"/>
                <w:color w:val="000000"/>
                <w:kern w:val="0"/>
                <w:szCs w:val="21"/>
              </w:rPr>
              <w:t xml:space="preserve"> 51.36</w:t>
            </w:r>
            <w:r>
              <w:rPr>
                <w:rFonts w:ascii="宋体" w:hAnsi="宋体" w:cs="宋体" w:hint="eastAsia"/>
                <w:color w:val="000000"/>
                <w:kern w:val="0"/>
                <w:szCs w:val="21"/>
              </w:rPr>
              <w:t>万元</w:t>
            </w:r>
          </w:p>
        </w:tc>
        <w:tc>
          <w:tcPr>
            <w:tcW w:w="1134" w:type="dxa"/>
            <w:vAlign w:val="center"/>
          </w:tcPr>
          <w:p w:rsidR="00F5667B" w:rsidRDefault="00F5667B" w:rsidP="00986090">
            <w:pPr>
              <w:widowControl/>
              <w:jc w:val="left"/>
              <w:rPr>
                <w:rFonts w:eastAsia="Times New Roman"/>
                <w:color w:val="000000"/>
                <w:kern w:val="0"/>
                <w:szCs w:val="21"/>
              </w:rPr>
            </w:pPr>
            <w:r>
              <w:rPr>
                <w:rFonts w:eastAsia="Times New Roman"/>
                <w:color w:val="000000"/>
                <w:kern w:val="0"/>
                <w:szCs w:val="21"/>
              </w:rPr>
              <w:t>51.36</w:t>
            </w:r>
            <w:r>
              <w:rPr>
                <w:rFonts w:ascii="宋体" w:hAnsi="宋体" w:cs="宋体" w:hint="eastAsia"/>
                <w:color w:val="000000"/>
                <w:kern w:val="0"/>
                <w:szCs w:val="21"/>
              </w:rPr>
              <w:t>万元</w:t>
            </w:r>
          </w:p>
        </w:tc>
        <w:tc>
          <w:tcPr>
            <w:tcW w:w="90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5</w:t>
            </w:r>
          </w:p>
        </w:tc>
        <w:tc>
          <w:tcPr>
            <w:tcW w:w="797"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5</w:t>
            </w: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rsidTr="00986090">
        <w:trPr>
          <w:trHeight w:val="340"/>
          <w:jc w:val="center"/>
        </w:trPr>
        <w:tc>
          <w:tcPr>
            <w:tcW w:w="1080" w:type="dxa"/>
            <w:vMerge/>
            <w:vAlign w:val="center"/>
          </w:tcPr>
          <w:p w:rsidR="00F5667B" w:rsidRDefault="00F5667B">
            <w:pPr>
              <w:jc w:val="left"/>
              <w:rPr>
                <w:rFonts w:eastAsia="Times New Roman"/>
                <w:color w:val="000000"/>
                <w:kern w:val="0"/>
                <w:szCs w:val="21"/>
              </w:rPr>
            </w:pPr>
          </w:p>
        </w:tc>
        <w:tc>
          <w:tcPr>
            <w:tcW w:w="1080" w:type="dxa"/>
            <w:vMerge w:val="restart"/>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效益指标</w:t>
            </w:r>
          </w:p>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30</w:t>
            </w:r>
            <w:r>
              <w:rPr>
                <w:rFonts w:ascii="宋体" w:hAnsi="宋体" w:cs="宋体" w:hint="eastAsia"/>
                <w:color w:val="000000"/>
                <w:kern w:val="0"/>
                <w:szCs w:val="21"/>
              </w:rPr>
              <w:t>分）</w:t>
            </w:r>
          </w:p>
        </w:tc>
        <w:tc>
          <w:tcPr>
            <w:tcW w:w="1080" w:type="dxa"/>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经济效</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149" w:type="dxa"/>
            <w:vAlign w:val="center"/>
          </w:tcPr>
          <w:p w:rsidR="00F5667B" w:rsidRDefault="00F5667B">
            <w:pPr>
              <w:widowControl/>
              <w:jc w:val="left"/>
              <w:rPr>
                <w:rFonts w:eastAsia="Times New Roman"/>
                <w:color w:val="000000"/>
                <w:kern w:val="0"/>
                <w:szCs w:val="21"/>
              </w:rPr>
            </w:pPr>
          </w:p>
        </w:tc>
        <w:tc>
          <w:tcPr>
            <w:tcW w:w="1209" w:type="dxa"/>
            <w:vAlign w:val="center"/>
          </w:tcPr>
          <w:p w:rsidR="00F5667B" w:rsidRDefault="00F5667B">
            <w:pPr>
              <w:widowControl/>
              <w:jc w:val="left"/>
              <w:rPr>
                <w:rFonts w:eastAsia="Times New Roman"/>
                <w:color w:val="000000"/>
                <w:kern w:val="0"/>
                <w:szCs w:val="21"/>
              </w:rPr>
            </w:pPr>
          </w:p>
        </w:tc>
        <w:tc>
          <w:tcPr>
            <w:tcW w:w="1134" w:type="dxa"/>
            <w:vAlign w:val="center"/>
          </w:tcPr>
          <w:p w:rsidR="00F5667B" w:rsidRDefault="00F5667B">
            <w:pPr>
              <w:widowControl/>
              <w:jc w:val="left"/>
              <w:rPr>
                <w:rFonts w:eastAsia="Times New Roman"/>
                <w:color w:val="000000"/>
                <w:kern w:val="0"/>
                <w:szCs w:val="21"/>
              </w:rPr>
            </w:pPr>
          </w:p>
        </w:tc>
        <w:tc>
          <w:tcPr>
            <w:tcW w:w="904" w:type="dxa"/>
            <w:vAlign w:val="center"/>
          </w:tcPr>
          <w:p w:rsidR="00F5667B" w:rsidRDefault="00F5667B">
            <w:pPr>
              <w:widowControl/>
              <w:jc w:val="center"/>
              <w:rPr>
                <w:rFonts w:eastAsia="Times New Roman"/>
                <w:color w:val="000000"/>
                <w:kern w:val="0"/>
                <w:szCs w:val="21"/>
              </w:rPr>
            </w:pPr>
          </w:p>
        </w:tc>
        <w:tc>
          <w:tcPr>
            <w:tcW w:w="797" w:type="dxa"/>
            <w:vAlign w:val="center"/>
          </w:tcPr>
          <w:p w:rsidR="00F5667B" w:rsidRDefault="00F5667B">
            <w:pPr>
              <w:widowControl/>
              <w:jc w:val="center"/>
              <w:rPr>
                <w:rFonts w:eastAsia="Times New Roman"/>
                <w:color w:val="000000"/>
                <w:kern w:val="0"/>
                <w:szCs w:val="21"/>
              </w:rPr>
            </w:pPr>
          </w:p>
        </w:tc>
        <w:tc>
          <w:tcPr>
            <w:tcW w:w="1418" w:type="dxa"/>
            <w:vAlign w:val="center"/>
          </w:tcPr>
          <w:p w:rsidR="00F5667B" w:rsidRDefault="00F5667B">
            <w:pPr>
              <w:widowControl/>
              <w:jc w:val="left"/>
              <w:rPr>
                <w:rFonts w:eastAsia="Times New Roman"/>
                <w:color w:val="000000"/>
                <w:kern w:val="0"/>
                <w:szCs w:val="21"/>
              </w:rPr>
            </w:pPr>
          </w:p>
        </w:tc>
      </w:tr>
      <w:tr w:rsidR="00F5667B" w:rsidTr="00986090">
        <w:trPr>
          <w:trHeight w:val="340"/>
          <w:jc w:val="center"/>
        </w:trPr>
        <w:tc>
          <w:tcPr>
            <w:tcW w:w="1080" w:type="dxa"/>
            <w:vMerge/>
            <w:vAlign w:val="center"/>
          </w:tcPr>
          <w:p w:rsidR="00F5667B" w:rsidRDefault="00F5667B">
            <w:pPr>
              <w:jc w:val="left"/>
              <w:rPr>
                <w:rFonts w:eastAsia="Times New Roman"/>
                <w:color w:val="000000"/>
                <w:kern w:val="0"/>
                <w:szCs w:val="21"/>
              </w:rPr>
            </w:pPr>
          </w:p>
        </w:tc>
        <w:tc>
          <w:tcPr>
            <w:tcW w:w="1080" w:type="dxa"/>
            <w:vMerge/>
            <w:vAlign w:val="center"/>
          </w:tcPr>
          <w:p w:rsidR="00F5667B" w:rsidRDefault="00F5667B">
            <w:pPr>
              <w:jc w:val="left"/>
              <w:rPr>
                <w:rFonts w:eastAsia="Times New Roman"/>
                <w:color w:val="000000"/>
                <w:kern w:val="0"/>
                <w:szCs w:val="21"/>
              </w:rPr>
            </w:pPr>
          </w:p>
        </w:tc>
        <w:tc>
          <w:tcPr>
            <w:tcW w:w="1080"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社会效</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14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提高政府投资效益。</w:t>
            </w:r>
          </w:p>
        </w:tc>
        <w:tc>
          <w:tcPr>
            <w:tcW w:w="120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113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成效明显</w:t>
            </w:r>
          </w:p>
        </w:tc>
        <w:tc>
          <w:tcPr>
            <w:tcW w:w="90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5</w:t>
            </w:r>
          </w:p>
        </w:tc>
        <w:tc>
          <w:tcPr>
            <w:tcW w:w="797"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5</w:t>
            </w: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rsidTr="00986090">
        <w:trPr>
          <w:trHeight w:val="340"/>
          <w:jc w:val="center"/>
        </w:trPr>
        <w:tc>
          <w:tcPr>
            <w:tcW w:w="1080" w:type="dxa"/>
            <w:vMerge/>
            <w:vAlign w:val="center"/>
          </w:tcPr>
          <w:p w:rsidR="00F5667B" w:rsidRDefault="00F5667B">
            <w:pPr>
              <w:jc w:val="left"/>
              <w:rPr>
                <w:rFonts w:eastAsia="Times New Roman"/>
                <w:color w:val="000000"/>
                <w:kern w:val="0"/>
                <w:szCs w:val="21"/>
              </w:rPr>
            </w:pPr>
          </w:p>
        </w:tc>
        <w:tc>
          <w:tcPr>
            <w:tcW w:w="1080" w:type="dxa"/>
            <w:vMerge/>
            <w:vAlign w:val="center"/>
          </w:tcPr>
          <w:p w:rsidR="00F5667B" w:rsidRDefault="00F5667B">
            <w:pPr>
              <w:jc w:val="left"/>
              <w:rPr>
                <w:rFonts w:eastAsia="Times New Roman"/>
                <w:color w:val="000000"/>
                <w:kern w:val="0"/>
                <w:szCs w:val="21"/>
              </w:rPr>
            </w:pPr>
          </w:p>
        </w:tc>
        <w:tc>
          <w:tcPr>
            <w:tcW w:w="1080" w:type="dxa"/>
            <w:vMerge/>
            <w:vAlign w:val="center"/>
          </w:tcPr>
          <w:p w:rsidR="00F5667B" w:rsidRDefault="00F5667B">
            <w:pPr>
              <w:widowControl/>
              <w:jc w:val="center"/>
              <w:rPr>
                <w:rFonts w:eastAsia="Times New Roman"/>
                <w:color w:val="000000"/>
                <w:kern w:val="0"/>
                <w:szCs w:val="21"/>
              </w:rPr>
            </w:pPr>
          </w:p>
        </w:tc>
        <w:tc>
          <w:tcPr>
            <w:tcW w:w="1149" w:type="dxa"/>
            <w:vAlign w:val="center"/>
          </w:tcPr>
          <w:p w:rsidR="00F5667B" w:rsidRDefault="00F5667B">
            <w:pPr>
              <w:widowControl/>
              <w:jc w:val="left"/>
              <w:rPr>
                <w:rFonts w:eastAsia="Times New Roman"/>
                <w:color w:val="000000"/>
                <w:kern w:val="0"/>
                <w:szCs w:val="21"/>
              </w:rPr>
            </w:pPr>
          </w:p>
        </w:tc>
        <w:tc>
          <w:tcPr>
            <w:tcW w:w="120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904" w:type="dxa"/>
            <w:vAlign w:val="center"/>
          </w:tcPr>
          <w:p w:rsidR="00F5667B" w:rsidRDefault="00F5667B">
            <w:pPr>
              <w:widowControl/>
              <w:jc w:val="center"/>
              <w:rPr>
                <w:rFonts w:eastAsia="Times New Roman"/>
                <w:color w:val="000000"/>
                <w:kern w:val="0"/>
                <w:szCs w:val="21"/>
              </w:rPr>
            </w:pPr>
          </w:p>
        </w:tc>
        <w:tc>
          <w:tcPr>
            <w:tcW w:w="797" w:type="dxa"/>
            <w:vAlign w:val="center"/>
          </w:tcPr>
          <w:p w:rsidR="00F5667B" w:rsidRDefault="00F5667B">
            <w:pPr>
              <w:widowControl/>
              <w:jc w:val="center"/>
              <w:rPr>
                <w:rFonts w:eastAsia="Times New Roman"/>
                <w:color w:val="000000"/>
                <w:kern w:val="0"/>
                <w:szCs w:val="21"/>
              </w:rPr>
            </w:pP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rsidTr="00986090">
        <w:trPr>
          <w:trHeight w:val="340"/>
          <w:jc w:val="center"/>
        </w:trPr>
        <w:tc>
          <w:tcPr>
            <w:tcW w:w="1080" w:type="dxa"/>
            <w:vMerge/>
            <w:vAlign w:val="center"/>
          </w:tcPr>
          <w:p w:rsidR="00F5667B" w:rsidRDefault="00F5667B">
            <w:pPr>
              <w:jc w:val="left"/>
              <w:rPr>
                <w:rFonts w:eastAsia="Times New Roman"/>
                <w:color w:val="000000"/>
                <w:kern w:val="0"/>
                <w:szCs w:val="21"/>
              </w:rPr>
            </w:pPr>
          </w:p>
        </w:tc>
        <w:tc>
          <w:tcPr>
            <w:tcW w:w="1080" w:type="dxa"/>
            <w:vMerge/>
            <w:vAlign w:val="center"/>
          </w:tcPr>
          <w:p w:rsidR="00F5667B" w:rsidRDefault="00F5667B">
            <w:pPr>
              <w:jc w:val="left"/>
              <w:rPr>
                <w:rFonts w:eastAsia="Times New Roman"/>
                <w:color w:val="000000"/>
                <w:kern w:val="0"/>
                <w:szCs w:val="21"/>
              </w:rPr>
            </w:pPr>
          </w:p>
        </w:tc>
        <w:tc>
          <w:tcPr>
            <w:tcW w:w="1080"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生态效</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益指标</w:t>
            </w:r>
          </w:p>
        </w:tc>
        <w:tc>
          <w:tcPr>
            <w:tcW w:w="1149" w:type="dxa"/>
            <w:vAlign w:val="center"/>
          </w:tcPr>
          <w:p w:rsidR="00F5667B" w:rsidRDefault="00F5667B">
            <w:pPr>
              <w:widowControl/>
              <w:jc w:val="left"/>
              <w:rPr>
                <w:rFonts w:eastAsia="Times New Roman"/>
                <w:color w:val="000000"/>
                <w:kern w:val="0"/>
                <w:szCs w:val="21"/>
              </w:rPr>
            </w:pPr>
          </w:p>
        </w:tc>
        <w:tc>
          <w:tcPr>
            <w:tcW w:w="1209" w:type="dxa"/>
            <w:vAlign w:val="center"/>
          </w:tcPr>
          <w:p w:rsidR="00F5667B" w:rsidRDefault="00F5667B">
            <w:pPr>
              <w:widowControl/>
              <w:jc w:val="left"/>
              <w:rPr>
                <w:rFonts w:eastAsia="Times New Roman"/>
                <w:color w:val="000000"/>
                <w:kern w:val="0"/>
                <w:szCs w:val="21"/>
              </w:rPr>
            </w:pPr>
          </w:p>
        </w:tc>
        <w:tc>
          <w:tcPr>
            <w:tcW w:w="1134" w:type="dxa"/>
            <w:vAlign w:val="center"/>
          </w:tcPr>
          <w:p w:rsidR="00F5667B" w:rsidRDefault="00F5667B">
            <w:pPr>
              <w:widowControl/>
              <w:jc w:val="left"/>
              <w:rPr>
                <w:rFonts w:eastAsia="Times New Roman"/>
                <w:color w:val="000000"/>
                <w:kern w:val="0"/>
                <w:szCs w:val="21"/>
              </w:rPr>
            </w:pPr>
          </w:p>
        </w:tc>
        <w:tc>
          <w:tcPr>
            <w:tcW w:w="904" w:type="dxa"/>
            <w:vAlign w:val="center"/>
          </w:tcPr>
          <w:p w:rsidR="00F5667B" w:rsidRDefault="00F5667B">
            <w:pPr>
              <w:widowControl/>
              <w:ind w:firstLineChars="100" w:firstLine="210"/>
              <w:jc w:val="center"/>
              <w:rPr>
                <w:rFonts w:eastAsia="Times New Roman"/>
                <w:color w:val="000000"/>
                <w:kern w:val="0"/>
                <w:szCs w:val="21"/>
              </w:rPr>
            </w:pPr>
          </w:p>
        </w:tc>
        <w:tc>
          <w:tcPr>
            <w:tcW w:w="797" w:type="dxa"/>
            <w:vAlign w:val="center"/>
          </w:tcPr>
          <w:p w:rsidR="00F5667B" w:rsidRDefault="00F5667B">
            <w:pPr>
              <w:widowControl/>
              <w:jc w:val="center"/>
              <w:rPr>
                <w:rFonts w:eastAsia="Times New Roman"/>
                <w:color w:val="000000"/>
                <w:kern w:val="0"/>
                <w:szCs w:val="21"/>
              </w:rPr>
            </w:pPr>
          </w:p>
        </w:tc>
        <w:tc>
          <w:tcPr>
            <w:tcW w:w="1418" w:type="dxa"/>
            <w:vAlign w:val="center"/>
          </w:tcPr>
          <w:p w:rsidR="00F5667B" w:rsidRDefault="00F5667B">
            <w:pPr>
              <w:widowControl/>
              <w:jc w:val="left"/>
              <w:rPr>
                <w:rFonts w:eastAsia="Times New Roman"/>
                <w:color w:val="000000"/>
                <w:kern w:val="0"/>
                <w:szCs w:val="21"/>
              </w:rPr>
            </w:pPr>
          </w:p>
        </w:tc>
      </w:tr>
      <w:tr w:rsidR="00F5667B" w:rsidTr="00986090">
        <w:trPr>
          <w:trHeight w:val="340"/>
          <w:jc w:val="center"/>
        </w:trPr>
        <w:tc>
          <w:tcPr>
            <w:tcW w:w="1080" w:type="dxa"/>
            <w:vMerge/>
            <w:vAlign w:val="center"/>
          </w:tcPr>
          <w:p w:rsidR="00F5667B" w:rsidRDefault="00F5667B">
            <w:pPr>
              <w:widowControl/>
              <w:jc w:val="left"/>
              <w:rPr>
                <w:rFonts w:eastAsia="Times New Roman"/>
                <w:color w:val="000000"/>
                <w:kern w:val="0"/>
                <w:szCs w:val="21"/>
              </w:rPr>
            </w:pPr>
          </w:p>
        </w:tc>
        <w:tc>
          <w:tcPr>
            <w:tcW w:w="1080" w:type="dxa"/>
            <w:vMerge/>
            <w:vAlign w:val="center"/>
          </w:tcPr>
          <w:p w:rsidR="00F5667B" w:rsidRDefault="00F5667B">
            <w:pPr>
              <w:jc w:val="left"/>
              <w:rPr>
                <w:rFonts w:eastAsia="Times New Roman"/>
                <w:color w:val="000000"/>
                <w:kern w:val="0"/>
                <w:szCs w:val="21"/>
              </w:rPr>
            </w:pPr>
          </w:p>
        </w:tc>
        <w:tc>
          <w:tcPr>
            <w:tcW w:w="1080" w:type="dxa"/>
            <w:vMerge/>
            <w:vAlign w:val="center"/>
          </w:tcPr>
          <w:p w:rsidR="00F5667B" w:rsidRDefault="00F5667B">
            <w:pPr>
              <w:widowControl/>
              <w:jc w:val="left"/>
              <w:rPr>
                <w:rFonts w:eastAsia="Times New Roman"/>
                <w:color w:val="000000"/>
                <w:kern w:val="0"/>
                <w:szCs w:val="21"/>
              </w:rPr>
            </w:pPr>
          </w:p>
        </w:tc>
        <w:tc>
          <w:tcPr>
            <w:tcW w:w="1149" w:type="dxa"/>
            <w:vAlign w:val="center"/>
          </w:tcPr>
          <w:p w:rsidR="00F5667B" w:rsidRDefault="00F5667B">
            <w:pPr>
              <w:widowControl/>
              <w:jc w:val="left"/>
              <w:rPr>
                <w:rFonts w:eastAsia="Times New Roman"/>
                <w:color w:val="000000"/>
                <w:kern w:val="0"/>
                <w:szCs w:val="21"/>
              </w:rPr>
            </w:pPr>
          </w:p>
        </w:tc>
        <w:tc>
          <w:tcPr>
            <w:tcW w:w="1209" w:type="dxa"/>
            <w:vAlign w:val="center"/>
          </w:tcPr>
          <w:p w:rsidR="00F5667B" w:rsidRDefault="00F5667B">
            <w:pPr>
              <w:widowControl/>
              <w:jc w:val="left"/>
              <w:rPr>
                <w:rFonts w:eastAsia="Times New Roman"/>
                <w:color w:val="000000"/>
                <w:kern w:val="0"/>
                <w:szCs w:val="21"/>
              </w:rPr>
            </w:pPr>
          </w:p>
        </w:tc>
        <w:tc>
          <w:tcPr>
            <w:tcW w:w="1134" w:type="dxa"/>
            <w:vAlign w:val="center"/>
          </w:tcPr>
          <w:p w:rsidR="00F5667B" w:rsidRDefault="00F5667B">
            <w:pPr>
              <w:widowControl/>
              <w:jc w:val="left"/>
              <w:rPr>
                <w:rFonts w:eastAsia="Times New Roman"/>
                <w:color w:val="000000"/>
                <w:kern w:val="0"/>
                <w:szCs w:val="21"/>
              </w:rPr>
            </w:pPr>
          </w:p>
        </w:tc>
        <w:tc>
          <w:tcPr>
            <w:tcW w:w="904" w:type="dxa"/>
            <w:vAlign w:val="center"/>
          </w:tcPr>
          <w:p w:rsidR="00F5667B" w:rsidRDefault="00F5667B">
            <w:pPr>
              <w:widowControl/>
              <w:jc w:val="center"/>
              <w:rPr>
                <w:rFonts w:eastAsia="Times New Roman"/>
                <w:color w:val="000000"/>
                <w:kern w:val="0"/>
                <w:szCs w:val="21"/>
              </w:rPr>
            </w:pPr>
          </w:p>
        </w:tc>
        <w:tc>
          <w:tcPr>
            <w:tcW w:w="797" w:type="dxa"/>
            <w:vAlign w:val="center"/>
          </w:tcPr>
          <w:p w:rsidR="00F5667B" w:rsidRDefault="00F5667B">
            <w:pPr>
              <w:widowControl/>
              <w:jc w:val="center"/>
              <w:rPr>
                <w:rFonts w:eastAsia="Times New Roman"/>
                <w:color w:val="000000"/>
                <w:kern w:val="0"/>
                <w:szCs w:val="21"/>
              </w:rPr>
            </w:pPr>
          </w:p>
        </w:tc>
        <w:tc>
          <w:tcPr>
            <w:tcW w:w="1418" w:type="dxa"/>
            <w:vAlign w:val="center"/>
          </w:tcPr>
          <w:p w:rsidR="00F5667B" w:rsidRDefault="00F5667B">
            <w:pPr>
              <w:widowControl/>
              <w:jc w:val="left"/>
              <w:rPr>
                <w:rFonts w:eastAsia="Times New Roman"/>
                <w:color w:val="000000"/>
                <w:kern w:val="0"/>
                <w:szCs w:val="21"/>
              </w:rPr>
            </w:pPr>
          </w:p>
        </w:tc>
      </w:tr>
      <w:tr w:rsidR="00F5667B" w:rsidTr="00986090">
        <w:trPr>
          <w:trHeight w:val="340"/>
          <w:jc w:val="center"/>
        </w:trPr>
        <w:tc>
          <w:tcPr>
            <w:tcW w:w="1080" w:type="dxa"/>
            <w:vMerge/>
            <w:vAlign w:val="center"/>
          </w:tcPr>
          <w:p w:rsidR="00F5667B" w:rsidRDefault="00F5667B">
            <w:pPr>
              <w:widowControl/>
              <w:jc w:val="center"/>
              <w:rPr>
                <w:rFonts w:eastAsia="Times New Roman"/>
                <w:color w:val="000000"/>
                <w:kern w:val="0"/>
                <w:szCs w:val="21"/>
              </w:rPr>
            </w:pPr>
          </w:p>
        </w:tc>
        <w:tc>
          <w:tcPr>
            <w:tcW w:w="1080" w:type="dxa"/>
            <w:vMerge/>
            <w:vAlign w:val="center"/>
          </w:tcPr>
          <w:p w:rsidR="00F5667B" w:rsidRDefault="00F5667B">
            <w:pPr>
              <w:widowControl/>
              <w:jc w:val="left"/>
              <w:rPr>
                <w:rFonts w:eastAsia="Times New Roman"/>
                <w:color w:val="000000"/>
                <w:kern w:val="0"/>
                <w:szCs w:val="21"/>
              </w:rPr>
            </w:pPr>
          </w:p>
        </w:tc>
        <w:tc>
          <w:tcPr>
            <w:tcW w:w="1080"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可持续影响指标</w:t>
            </w:r>
          </w:p>
        </w:tc>
        <w:tc>
          <w:tcPr>
            <w:tcW w:w="1149" w:type="dxa"/>
            <w:vAlign w:val="center"/>
          </w:tcPr>
          <w:p w:rsidR="00F5667B" w:rsidRDefault="00F5667B">
            <w:pPr>
              <w:widowControl/>
              <w:jc w:val="center"/>
              <w:rPr>
                <w:rFonts w:eastAsia="Times New Roman"/>
                <w:color w:val="000000"/>
                <w:kern w:val="0"/>
                <w:szCs w:val="21"/>
              </w:rPr>
            </w:pPr>
          </w:p>
        </w:tc>
        <w:tc>
          <w:tcPr>
            <w:tcW w:w="1209" w:type="dxa"/>
            <w:vAlign w:val="center"/>
          </w:tcPr>
          <w:p w:rsidR="00F5667B" w:rsidRDefault="00F5667B">
            <w:pPr>
              <w:widowControl/>
              <w:jc w:val="center"/>
              <w:rPr>
                <w:rFonts w:eastAsia="Times New Roman"/>
                <w:color w:val="000000"/>
                <w:kern w:val="0"/>
                <w:szCs w:val="21"/>
              </w:rPr>
            </w:pPr>
          </w:p>
        </w:tc>
        <w:tc>
          <w:tcPr>
            <w:tcW w:w="1134" w:type="dxa"/>
            <w:vAlign w:val="center"/>
          </w:tcPr>
          <w:p w:rsidR="00F5667B" w:rsidRDefault="00F5667B">
            <w:pPr>
              <w:widowControl/>
              <w:jc w:val="center"/>
              <w:rPr>
                <w:rFonts w:eastAsia="Times New Roman"/>
                <w:color w:val="000000"/>
                <w:kern w:val="0"/>
                <w:szCs w:val="21"/>
              </w:rPr>
            </w:pPr>
          </w:p>
        </w:tc>
        <w:tc>
          <w:tcPr>
            <w:tcW w:w="904" w:type="dxa"/>
            <w:vAlign w:val="center"/>
          </w:tcPr>
          <w:p w:rsidR="00F5667B" w:rsidRDefault="00F5667B">
            <w:pPr>
              <w:widowControl/>
              <w:jc w:val="center"/>
              <w:rPr>
                <w:rFonts w:eastAsia="Times New Roman"/>
                <w:color w:val="000000"/>
                <w:kern w:val="0"/>
                <w:szCs w:val="21"/>
              </w:rPr>
            </w:pPr>
          </w:p>
        </w:tc>
        <w:tc>
          <w:tcPr>
            <w:tcW w:w="797" w:type="dxa"/>
            <w:vAlign w:val="center"/>
          </w:tcPr>
          <w:p w:rsidR="00F5667B" w:rsidRDefault="00F5667B">
            <w:pPr>
              <w:widowControl/>
              <w:jc w:val="center"/>
              <w:rPr>
                <w:rFonts w:eastAsia="Times New Roman"/>
                <w:color w:val="000000"/>
                <w:kern w:val="0"/>
                <w:szCs w:val="21"/>
              </w:rPr>
            </w:pPr>
          </w:p>
        </w:tc>
        <w:tc>
          <w:tcPr>
            <w:tcW w:w="1418" w:type="dxa"/>
            <w:vAlign w:val="center"/>
          </w:tcPr>
          <w:p w:rsidR="00F5667B" w:rsidRDefault="00F5667B">
            <w:pPr>
              <w:widowControl/>
              <w:jc w:val="left"/>
              <w:rPr>
                <w:rFonts w:eastAsia="Times New Roman"/>
                <w:color w:val="000000"/>
                <w:kern w:val="0"/>
                <w:szCs w:val="21"/>
              </w:rPr>
            </w:pPr>
          </w:p>
        </w:tc>
      </w:tr>
      <w:tr w:rsidR="00F5667B" w:rsidTr="00986090">
        <w:trPr>
          <w:trHeight w:val="340"/>
          <w:jc w:val="center"/>
        </w:trPr>
        <w:tc>
          <w:tcPr>
            <w:tcW w:w="1080" w:type="dxa"/>
            <w:vMerge/>
            <w:vAlign w:val="center"/>
          </w:tcPr>
          <w:p w:rsidR="00F5667B" w:rsidRDefault="00F5667B">
            <w:pPr>
              <w:jc w:val="left"/>
              <w:rPr>
                <w:rFonts w:eastAsia="Times New Roman"/>
                <w:color w:val="000000"/>
                <w:kern w:val="0"/>
                <w:szCs w:val="21"/>
              </w:rPr>
            </w:pPr>
          </w:p>
        </w:tc>
        <w:tc>
          <w:tcPr>
            <w:tcW w:w="1080" w:type="dxa"/>
            <w:vMerge/>
            <w:vAlign w:val="center"/>
          </w:tcPr>
          <w:p w:rsidR="00F5667B" w:rsidRDefault="00F5667B">
            <w:pPr>
              <w:widowControl/>
              <w:jc w:val="left"/>
              <w:rPr>
                <w:rFonts w:eastAsia="Times New Roman"/>
                <w:color w:val="000000"/>
                <w:kern w:val="0"/>
                <w:szCs w:val="21"/>
              </w:rPr>
            </w:pPr>
          </w:p>
        </w:tc>
        <w:tc>
          <w:tcPr>
            <w:tcW w:w="1080" w:type="dxa"/>
            <w:vMerge/>
            <w:vAlign w:val="center"/>
          </w:tcPr>
          <w:p w:rsidR="00F5667B" w:rsidRDefault="00F5667B">
            <w:pPr>
              <w:widowControl/>
              <w:jc w:val="left"/>
              <w:rPr>
                <w:rFonts w:eastAsia="Times New Roman"/>
                <w:color w:val="000000"/>
                <w:kern w:val="0"/>
                <w:szCs w:val="21"/>
              </w:rPr>
            </w:pPr>
          </w:p>
        </w:tc>
        <w:tc>
          <w:tcPr>
            <w:tcW w:w="1149" w:type="dxa"/>
            <w:vAlign w:val="center"/>
          </w:tcPr>
          <w:p w:rsidR="00F5667B" w:rsidRDefault="00F5667B">
            <w:pPr>
              <w:widowControl/>
              <w:jc w:val="left"/>
              <w:rPr>
                <w:rFonts w:eastAsia="Times New Roman"/>
                <w:color w:val="000000"/>
                <w:kern w:val="0"/>
                <w:szCs w:val="21"/>
              </w:rPr>
            </w:pPr>
          </w:p>
        </w:tc>
        <w:tc>
          <w:tcPr>
            <w:tcW w:w="1209" w:type="dxa"/>
            <w:vAlign w:val="center"/>
          </w:tcPr>
          <w:p w:rsidR="00F5667B" w:rsidRDefault="00F5667B">
            <w:pPr>
              <w:widowControl/>
              <w:jc w:val="left"/>
              <w:rPr>
                <w:rFonts w:eastAsia="Times New Roman"/>
                <w:color w:val="000000"/>
                <w:kern w:val="0"/>
                <w:szCs w:val="21"/>
              </w:rPr>
            </w:pPr>
          </w:p>
        </w:tc>
        <w:tc>
          <w:tcPr>
            <w:tcW w:w="1134" w:type="dxa"/>
            <w:vAlign w:val="center"/>
          </w:tcPr>
          <w:p w:rsidR="00F5667B" w:rsidRDefault="00F5667B">
            <w:pPr>
              <w:widowControl/>
              <w:jc w:val="left"/>
              <w:rPr>
                <w:rFonts w:eastAsia="Times New Roman"/>
                <w:color w:val="000000"/>
                <w:kern w:val="0"/>
                <w:szCs w:val="21"/>
              </w:rPr>
            </w:pPr>
          </w:p>
        </w:tc>
        <w:tc>
          <w:tcPr>
            <w:tcW w:w="904" w:type="dxa"/>
            <w:vAlign w:val="center"/>
          </w:tcPr>
          <w:p w:rsidR="00F5667B" w:rsidRDefault="00F5667B">
            <w:pPr>
              <w:widowControl/>
              <w:jc w:val="center"/>
              <w:rPr>
                <w:rFonts w:eastAsia="Times New Roman"/>
                <w:color w:val="000000"/>
                <w:kern w:val="0"/>
                <w:szCs w:val="21"/>
              </w:rPr>
            </w:pPr>
          </w:p>
        </w:tc>
        <w:tc>
          <w:tcPr>
            <w:tcW w:w="797" w:type="dxa"/>
            <w:vAlign w:val="center"/>
          </w:tcPr>
          <w:p w:rsidR="00F5667B" w:rsidRDefault="00F5667B">
            <w:pPr>
              <w:widowControl/>
              <w:jc w:val="center"/>
              <w:rPr>
                <w:rFonts w:eastAsia="Times New Roman"/>
                <w:color w:val="000000"/>
                <w:kern w:val="0"/>
                <w:szCs w:val="21"/>
              </w:rPr>
            </w:pPr>
          </w:p>
        </w:tc>
        <w:tc>
          <w:tcPr>
            <w:tcW w:w="1418" w:type="dxa"/>
            <w:vAlign w:val="center"/>
          </w:tcPr>
          <w:p w:rsidR="00F5667B" w:rsidRDefault="00F5667B">
            <w:pPr>
              <w:widowControl/>
              <w:jc w:val="left"/>
              <w:rPr>
                <w:rFonts w:eastAsia="Times New Roman"/>
                <w:color w:val="000000"/>
                <w:kern w:val="0"/>
                <w:szCs w:val="21"/>
              </w:rPr>
            </w:pPr>
          </w:p>
        </w:tc>
      </w:tr>
      <w:tr w:rsidR="00F5667B" w:rsidTr="00986090">
        <w:trPr>
          <w:trHeight w:val="340"/>
          <w:jc w:val="center"/>
        </w:trPr>
        <w:tc>
          <w:tcPr>
            <w:tcW w:w="1080" w:type="dxa"/>
            <w:vMerge/>
            <w:vAlign w:val="center"/>
          </w:tcPr>
          <w:p w:rsidR="00F5667B" w:rsidRDefault="00F5667B">
            <w:pPr>
              <w:jc w:val="left"/>
              <w:rPr>
                <w:rFonts w:eastAsia="Times New Roman"/>
                <w:color w:val="000000"/>
                <w:kern w:val="0"/>
                <w:szCs w:val="21"/>
              </w:rPr>
            </w:pPr>
          </w:p>
        </w:tc>
        <w:tc>
          <w:tcPr>
            <w:tcW w:w="1080"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满意度</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指标</w:t>
            </w:r>
          </w:p>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w:t>
            </w:r>
            <w:r>
              <w:rPr>
                <w:rFonts w:eastAsia="Times New Roman"/>
                <w:color w:val="000000"/>
                <w:kern w:val="0"/>
                <w:szCs w:val="21"/>
              </w:rPr>
              <w:t>10</w:t>
            </w:r>
            <w:r>
              <w:rPr>
                <w:rFonts w:ascii="宋体" w:hAnsi="宋体" w:cs="宋体" w:hint="eastAsia"/>
                <w:color w:val="000000"/>
                <w:kern w:val="0"/>
                <w:szCs w:val="21"/>
              </w:rPr>
              <w:t>分）</w:t>
            </w:r>
          </w:p>
        </w:tc>
        <w:tc>
          <w:tcPr>
            <w:tcW w:w="1080" w:type="dxa"/>
            <w:vMerge w:val="restart"/>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服务对象满意度指标</w:t>
            </w:r>
          </w:p>
        </w:tc>
        <w:tc>
          <w:tcPr>
            <w:tcW w:w="114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社会各界人士满意率</w:t>
            </w:r>
          </w:p>
        </w:tc>
        <w:tc>
          <w:tcPr>
            <w:tcW w:w="120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r>
              <w:rPr>
                <w:rFonts w:eastAsia="Times New Roman"/>
                <w:color w:val="000000"/>
                <w:kern w:val="0"/>
                <w:szCs w:val="21"/>
              </w:rPr>
              <w:t>90%</w:t>
            </w:r>
          </w:p>
        </w:tc>
        <w:tc>
          <w:tcPr>
            <w:tcW w:w="1134" w:type="dxa"/>
            <w:vAlign w:val="center"/>
          </w:tcPr>
          <w:p w:rsidR="00F5667B" w:rsidRDefault="00F5667B">
            <w:pPr>
              <w:widowControl/>
              <w:ind w:firstLineChars="100" w:firstLine="210"/>
              <w:jc w:val="left"/>
              <w:rPr>
                <w:rFonts w:eastAsia="Times New Roman"/>
                <w:color w:val="000000"/>
                <w:kern w:val="0"/>
                <w:szCs w:val="21"/>
              </w:rPr>
            </w:pPr>
            <w:r>
              <w:rPr>
                <w:rFonts w:eastAsia="Times New Roman"/>
                <w:color w:val="000000"/>
                <w:kern w:val="0"/>
                <w:szCs w:val="21"/>
              </w:rPr>
              <w:t>95%</w:t>
            </w:r>
          </w:p>
        </w:tc>
        <w:tc>
          <w:tcPr>
            <w:tcW w:w="90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797"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w:t>
            </w: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rsidTr="00986090">
        <w:trPr>
          <w:trHeight w:val="340"/>
          <w:jc w:val="center"/>
        </w:trPr>
        <w:tc>
          <w:tcPr>
            <w:tcW w:w="1080" w:type="dxa"/>
            <w:vMerge/>
            <w:vAlign w:val="center"/>
          </w:tcPr>
          <w:p w:rsidR="00F5667B" w:rsidRDefault="00F5667B">
            <w:pPr>
              <w:widowControl/>
              <w:jc w:val="left"/>
              <w:rPr>
                <w:rFonts w:eastAsia="Times New Roman"/>
                <w:color w:val="000000"/>
                <w:kern w:val="0"/>
                <w:szCs w:val="21"/>
              </w:rPr>
            </w:pPr>
          </w:p>
        </w:tc>
        <w:tc>
          <w:tcPr>
            <w:tcW w:w="1080" w:type="dxa"/>
            <w:vMerge/>
            <w:vAlign w:val="center"/>
          </w:tcPr>
          <w:p w:rsidR="00F5667B" w:rsidRDefault="00F5667B">
            <w:pPr>
              <w:widowControl/>
              <w:jc w:val="left"/>
              <w:rPr>
                <w:rFonts w:eastAsia="Times New Roman"/>
                <w:color w:val="000000"/>
                <w:kern w:val="0"/>
                <w:szCs w:val="21"/>
              </w:rPr>
            </w:pPr>
          </w:p>
        </w:tc>
        <w:tc>
          <w:tcPr>
            <w:tcW w:w="1080" w:type="dxa"/>
            <w:vMerge/>
            <w:vAlign w:val="center"/>
          </w:tcPr>
          <w:p w:rsidR="00F5667B" w:rsidRDefault="00F5667B">
            <w:pPr>
              <w:widowControl/>
              <w:jc w:val="left"/>
              <w:rPr>
                <w:rFonts w:eastAsia="Times New Roman"/>
                <w:color w:val="000000"/>
                <w:kern w:val="0"/>
                <w:szCs w:val="21"/>
              </w:rPr>
            </w:pPr>
          </w:p>
        </w:tc>
        <w:tc>
          <w:tcPr>
            <w:tcW w:w="1149" w:type="dxa"/>
            <w:vAlign w:val="center"/>
          </w:tcPr>
          <w:p w:rsidR="00F5667B" w:rsidRDefault="00F5667B">
            <w:pPr>
              <w:widowControl/>
              <w:jc w:val="left"/>
              <w:rPr>
                <w:rFonts w:eastAsia="Times New Roman"/>
                <w:color w:val="000000"/>
                <w:kern w:val="0"/>
                <w:szCs w:val="21"/>
              </w:rPr>
            </w:pPr>
          </w:p>
        </w:tc>
        <w:tc>
          <w:tcPr>
            <w:tcW w:w="1209"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1134"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c>
          <w:tcPr>
            <w:tcW w:w="904" w:type="dxa"/>
            <w:vAlign w:val="center"/>
          </w:tcPr>
          <w:p w:rsidR="00F5667B" w:rsidRDefault="00F5667B">
            <w:pPr>
              <w:widowControl/>
              <w:jc w:val="center"/>
              <w:rPr>
                <w:rFonts w:eastAsia="Times New Roman"/>
                <w:color w:val="000000"/>
                <w:kern w:val="0"/>
                <w:szCs w:val="21"/>
              </w:rPr>
            </w:pPr>
          </w:p>
        </w:tc>
        <w:tc>
          <w:tcPr>
            <w:tcW w:w="797" w:type="dxa"/>
            <w:vAlign w:val="center"/>
          </w:tcPr>
          <w:p w:rsidR="00F5667B" w:rsidRDefault="00F5667B">
            <w:pPr>
              <w:widowControl/>
              <w:jc w:val="center"/>
              <w:rPr>
                <w:rFonts w:eastAsia="Times New Roman"/>
                <w:color w:val="000000"/>
                <w:kern w:val="0"/>
                <w:szCs w:val="21"/>
              </w:rPr>
            </w:pP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r w:rsidR="00F5667B">
        <w:trPr>
          <w:trHeight w:val="340"/>
          <w:jc w:val="center"/>
        </w:trPr>
        <w:tc>
          <w:tcPr>
            <w:tcW w:w="6732" w:type="dxa"/>
            <w:gridSpan w:val="6"/>
            <w:vAlign w:val="center"/>
          </w:tcPr>
          <w:p w:rsidR="00F5667B" w:rsidRDefault="00F5667B">
            <w:pPr>
              <w:widowControl/>
              <w:jc w:val="center"/>
              <w:rPr>
                <w:rFonts w:eastAsia="Times New Roman"/>
                <w:color w:val="000000"/>
                <w:kern w:val="0"/>
                <w:szCs w:val="21"/>
              </w:rPr>
            </w:pPr>
            <w:r>
              <w:rPr>
                <w:rFonts w:ascii="宋体" w:hAnsi="宋体" w:cs="宋体" w:hint="eastAsia"/>
                <w:color w:val="000000"/>
                <w:kern w:val="0"/>
                <w:szCs w:val="21"/>
              </w:rPr>
              <w:t>总分</w:t>
            </w:r>
          </w:p>
        </w:tc>
        <w:tc>
          <w:tcPr>
            <w:tcW w:w="904"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100</w:t>
            </w:r>
          </w:p>
        </w:tc>
        <w:tc>
          <w:tcPr>
            <w:tcW w:w="797" w:type="dxa"/>
            <w:vAlign w:val="center"/>
          </w:tcPr>
          <w:p w:rsidR="00F5667B" w:rsidRDefault="00F5667B">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rsidR="00F5667B" w:rsidRDefault="00F5667B">
            <w:pPr>
              <w:widowControl/>
              <w:jc w:val="left"/>
              <w:rPr>
                <w:rFonts w:eastAsia="Times New Roman"/>
                <w:color w:val="000000"/>
                <w:kern w:val="0"/>
                <w:szCs w:val="21"/>
              </w:rPr>
            </w:pPr>
            <w:r>
              <w:rPr>
                <w:rFonts w:ascii="宋体" w:hAnsi="宋体" w:cs="宋体" w:hint="eastAsia"/>
                <w:color w:val="000000"/>
                <w:kern w:val="0"/>
                <w:szCs w:val="21"/>
              </w:rPr>
              <w:t xml:space="preserve">　</w:t>
            </w:r>
          </w:p>
        </w:tc>
      </w:tr>
    </w:tbl>
    <w:p w:rsidR="00F5667B" w:rsidRDefault="00F5667B">
      <w:pPr>
        <w:widowControl/>
        <w:jc w:val="center"/>
        <w:rPr>
          <w:rFonts w:eastAsia="方正小标宋_GBK"/>
          <w:color w:val="000000"/>
          <w:kern w:val="0"/>
          <w:sz w:val="36"/>
          <w:szCs w:val="36"/>
        </w:rPr>
      </w:pPr>
    </w:p>
    <w:p w:rsidR="00F5667B" w:rsidRDefault="00F5667B">
      <w:pPr>
        <w:widowControl/>
        <w:jc w:val="center"/>
        <w:rPr>
          <w:rFonts w:eastAsia="方正小标宋_GBK"/>
          <w:color w:val="000000"/>
          <w:kern w:val="0"/>
          <w:sz w:val="36"/>
          <w:szCs w:val="36"/>
        </w:rPr>
      </w:pPr>
    </w:p>
    <w:p w:rsidR="00F5667B" w:rsidRDefault="00F5667B">
      <w:pPr>
        <w:widowControl/>
        <w:jc w:val="center"/>
        <w:rPr>
          <w:rFonts w:eastAsia="方正小标宋_GBK"/>
          <w:color w:val="000000"/>
          <w:kern w:val="0"/>
          <w:sz w:val="36"/>
          <w:szCs w:val="36"/>
        </w:rPr>
      </w:pPr>
    </w:p>
    <w:p w:rsidR="00F5667B" w:rsidRDefault="00F5667B">
      <w:pPr>
        <w:widowControl/>
        <w:jc w:val="center"/>
        <w:rPr>
          <w:rFonts w:eastAsia="方正小标宋_GBK"/>
          <w:color w:val="000000"/>
          <w:kern w:val="0"/>
          <w:sz w:val="36"/>
          <w:szCs w:val="36"/>
        </w:rPr>
      </w:pPr>
    </w:p>
    <w:p w:rsidR="00F5667B" w:rsidRDefault="00F5667B">
      <w:pPr>
        <w:widowControl/>
        <w:rPr>
          <w:rFonts w:eastAsia="方正小标宋_GBK"/>
          <w:color w:val="000000"/>
          <w:kern w:val="0"/>
          <w:sz w:val="36"/>
          <w:szCs w:val="36"/>
        </w:rPr>
      </w:pPr>
    </w:p>
    <w:p w:rsidR="00F5667B" w:rsidRDefault="00F5667B" w:rsidP="00ED708B">
      <w:pPr>
        <w:pStyle w:val="1"/>
      </w:pPr>
    </w:p>
    <w:p w:rsidR="00F5667B" w:rsidRDefault="00F5667B" w:rsidP="00ED708B"/>
    <w:p w:rsidR="00F5667B" w:rsidRDefault="00F5667B" w:rsidP="00ED708B">
      <w:pPr>
        <w:pStyle w:val="1"/>
      </w:pPr>
    </w:p>
    <w:p w:rsidR="00F5667B" w:rsidRDefault="00F5667B" w:rsidP="00ED708B"/>
    <w:p w:rsidR="00F5667B" w:rsidRDefault="00F5667B" w:rsidP="00ED708B">
      <w:pPr>
        <w:pStyle w:val="1"/>
      </w:pPr>
    </w:p>
    <w:p w:rsidR="00F5667B" w:rsidRPr="00ED708B" w:rsidRDefault="00F5667B" w:rsidP="00ED708B"/>
    <w:p w:rsidR="00F5667B" w:rsidRDefault="00F5667B">
      <w:pPr>
        <w:widowControl/>
        <w:ind w:left="93"/>
        <w:rPr>
          <w:rFonts w:eastAsia="黑体"/>
          <w:sz w:val="32"/>
          <w:szCs w:val="32"/>
        </w:rPr>
      </w:pPr>
      <w:r>
        <w:rPr>
          <w:rFonts w:eastAsia="黑体" w:hint="eastAsia"/>
          <w:sz w:val="32"/>
          <w:szCs w:val="32"/>
        </w:rPr>
        <w:lastRenderedPageBreak/>
        <w:t>附件</w:t>
      </w:r>
      <w:r>
        <w:rPr>
          <w:rFonts w:eastAsia="黑体"/>
          <w:sz w:val="32"/>
          <w:szCs w:val="32"/>
        </w:rPr>
        <w:t>4</w:t>
      </w:r>
    </w:p>
    <w:p w:rsidR="00F5667B" w:rsidRDefault="00F5667B">
      <w:pPr>
        <w:widowControl/>
        <w:ind w:left="93"/>
        <w:jc w:val="center"/>
        <w:rPr>
          <w:rFonts w:ascii="宋体" w:cs="宋体"/>
          <w:b/>
          <w:bCs/>
          <w:kern w:val="0"/>
          <w:sz w:val="36"/>
          <w:szCs w:val="36"/>
        </w:rPr>
      </w:pPr>
      <w:r>
        <w:rPr>
          <w:rFonts w:ascii="黑体" w:eastAsia="黑体" w:hAnsi="黑体" w:cs="黑体" w:hint="eastAsia"/>
          <w:b/>
          <w:bCs/>
          <w:kern w:val="0"/>
          <w:sz w:val="36"/>
          <w:szCs w:val="36"/>
        </w:rPr>
        <w:t>江永县财政局财政专项（项目）资金绩效评价表</w:t>
      </w:r>
    </w:p>
    <w:tbl>
      <w:tblPr>
        <w:tblW w:w="10608" w:type="dxa"/>
        <w:jc w:val="center"/>
        <w:tblLayout w:type="fixed"/>
        <w:tblLook w:val="00A0"/>
      </w:tblPr>
      <w:tblGrid>
        <w:gridCol w:w="656"/>
        <w:gridCol w:w="710"/>
        <w:gridCol w:w="1275"/>
        <w:gridCol w:w="3080"/>
        <w:gridCol w:w="4502"/>
        <w:gridCol w:w="385"/>
      </w:tblGrid>
      <w:tr w:rsidR="00F5667B">
        <w:trPr>
          <w:jc w:val="center"/>
        </w:trPr>
        <w:tc>
          <w:tcPr>
            <w:tcW w:w="656" w:type="dxa"/>
            <w:tcBorders>
              <w:top w:val="single" w:sz="4" w:space="0" w:color="auto"/>
              <w:left w:val="single" w:sz="4" w:space="0" w:color="auto"/>
              <w:bottom w:val="nil"/>
              <w:right w:val="single" w:sz="4" w:space="0" w:color="auto"/>
            </w:tcBorders>
            <w:vAlign w:val="center"/>
          </w:tcPr>
          <w:p w:rsidR="00F5667B" w:rsidRDefault="00F5667B">
            <w:pPr>
              <w:widowControl/>
              <w:jc w:val="center"/>
              <w:rPr>
                <w:rFonts w:eastAsia="Times New Roman"/>
                <w:b/>
                <w:bCs/>
                <w:color w:val="000000"/>
                <w:kern w:val="0"/>
                <w:sz w:val="20"/>
                <w:szCs w:val="20"/>
              </w:rPr>
            </w:pPr>
            <w:r>
              <w:rPr>
                <w:rFonts w:ascii="宋体" w:hAnsi="宋体" w:cs="宋体" w:hint="eastAsia"/>
                <w:b/>
                <w:bCs/>
                <w:color w:val="000000"/>
                <w:kern w:val="0"/>
                <w:sz w:val="20"/>
                <w:szCs w:val="20"/>
              </w:rPr>
              <w:t>一级</w:t>
            </w:r>
          </w:p>
        </w:tc>
        <w:tc>
          <w:tcPr>
            <w:tcW w:w="710" w:type="dxa"/>
            <w:tcBorders>
              <w:top w:val="single" w:sz="4" w:space="0" w:color="auto"/>
              <w:left w:val="nil"/>
              <w:bottom w:val="nil"/>
              <w:right w:val="single" w:sz="4" w:space="0" w:color="auto"/>
            </w:tcBorders>
            <w:vAlign w:val="center"/>
          </w:tcPr>
          <w:p w:rsidR="00F5667B" w:rsidRDefault="00F5667B">
            <w:pPr>
              <w:widowControl/>
              <w:jc w:val="center"/>
              <w:rPr>
                <w:rFonts w:eastAsia="Times New Roman"/>
                <w:b/>
                <w:bCs/>
                <w:color w:val="000000"/>
                <w:kern w:val="0"/>
                <w:sz w:val="20"/>
                <w:szCs w:val="20"/>
              </w:rPr>
            </w:pPr>
            <w:r>
              <w:rPr>
                <w:rFonts w:ascii="宋体" w:hAnsi="宋体" w:cs="宋体" w:hint="eastAsia"/>
                <w:b/>
                <w:bCs/>
                <w:color w:val="000000"/>
                <w:kern w:val="0"/>
                <w:sz w:val="20"/>
                <w:szCs w:val="20"/>
              </w:rPr>
              <w:t>二级</w:t>
            </w:r>
          </w:p>
        </w:tc>
        <w:tc>
          <w:tcPr>
            <w:tcW w:w="1275" w:type="dxa"/>
            <w:vMerge w:val="restart"/>
            <w:tcBorders>
              <w:top w:val="single" w:sz="4" w:space="0" w:color="auto"/>
              <w:left w:val="nil"/>
              <w:bottom w:val="single" w:sz="4" w:space="0" w:color="000000"/>
              <w:right w:val="single" w:sz="4" w:space="0" w:color="auto"/>
            </w:tcBorders>
            <w:vAlign w:val="center"/>
          </w:tcPr>
          <w:p w:rsidR="00F5667B" w:rsidRDefault="00F5667B">
            <w:pPr>
              <w:widowControl/>
              <w:jc w:val="center"/>
              <w:rPr>
                <w:rFonts w:eastAsia="Times New Roman"/>
                <w:b/>
                <w:bCs/>
                <w:color w:val="000000"/>
                <w:kern w:val="0"/>
                <w:sz w:val="20"/>
                <w:szCs w:val="20"/>
              </w:rPr>
            </w:pPr>
            <w:r>
              <w:rPr>
                <w:rFonts w:ascii="宋体" w:hAnsi="宋体" w:cs="宋体" w:hint="eastAsia"/>
                <w:b/>
                <w:bCs/>
                <w:color w:val="000000"/>
                <w:kern w:val="0"/>
                <w:sz w:val="20"/>
                <w:szCs w:val="20"/>
              </w:rPr>
              <w:t>三级指标</w:t>
            </w:r>
          </w:p>
        </w:tc>
        <w:tc>
          <w:tcPr>
            <w:tcW w:w="3080" w:type="dxa"/>
            <w:vMerge w:val="restart"/>
            <w:tcBorders>
              <w:top w:val="single" w:sz="4" w:space="0" w:color="auto"/>
              <w:left w:val="nil"/>
              <w:bottom w:val="single" w:sz="4" w:space="0" w:color="000000"/>
              <w:right w:val="single" w:sz="4" w:space="0" w:color="auto"/>
            </w:tcBorders>
            <w:vAlign w:val="center"/>
          </w:tcPr>
          <w:p w:rsidR="00F5667B" w:rsidRDefault="00F5667B">
            <w:pPr>
              <w:widowControl/>
              <w:jc w:val="center"/>
              <w:rPr>
                <w:rFonts w:eastAsia="Times New Roman"/>
                <w:b/>
                <w:bCs/>
                <w:color w:val="000000"/>
                <w:kern w:val="0"/>
                <w:sz w:val="20"/>
                <w:szCs w:val="20"/>
              </w:rPr>
            </w:pPr>
            <w:r>
              <w:rPr>
                <w:rFonts w:ascii="宋体" w:hAnsi="宋体" w:cs="宋体" w:hint="eastAsia"/>
                <w:b/>
                <w:bCs/>
                <w:color w:val="000000"/>
                <w:kern w:val="0"/>
                <w:sz w:val="20"/>
                <w:szCs w:val="20"/>
              </w:rPr>
              <w:t>指标解释</w:t>
            </w:r>
          </w:p>
        </w:tc>
        <w:tc>
          <w:tcPr>
            <w:tcW w:w="4502" w:type="dxa"/>
            <w:vMerge w:val="restart"/>
            <w:tcBorders>
              <w:top w:val="single" w:sz="4" w:space="0" w:color="auto"/>
              <w:left w:val="nil"/>
              <w:bottom w:val="single" w:sz="4" w:space="0" w:color="000000"/>
              <w:right w:val="single" w:sz="4" w:space="0" w:color="auto"/>
            </w:tcBorders>
            <w:vAlign w:val="center"/>
          </w:tcPr>
          <w:p w:rsidR="00F5667B" w:rsidRDefault="00F5667B">
            <w:pPr>
              <w:widowControl/>
              <w:jc w:val="center"/>
              <w:rPr>
                <w:rFonts w:eastAsia="Times New Roman"/>
                <w:b/>
                <w:bCs/>
                <w:color w:val="000000"/>
                <w:kern w:val="0"/>
                <w:sz w:val="20"/>
                <w:szCs w:val="20"/>
              </w:rPr>
            </w:pPr>
            <w:r>
              <w:rPr>
                <w:rFonts w:ascii="宋体" w:hAnsi="宋体" w:cs="宋体" w:hint="eastAsia"/>
                <w:b/>
                <w:bCs/>
                <w:color w:val="000000"/>
                <w:kern w:val="0"/>
                <w:sz w:val="20"/>
                <w:szCs w:val="20"/>
              </w:rPr>
              <w:t>指标说明</w:t>
            </w:r>
          </w:p>
        </w:tc>
        <w:tc>
          <w:tcPr>
            <w:tcW w:w="385" w:type="dxa"/>
            <w:vMerge w:val="restart"/>
            <w:tcBorders>
              <w:top w:val="single" w:sz="4" w:space="0" w:color="auto"/>
              <w:left w:val="nil"/>
              <w:bottom w:val="nil"/>
              <w:right w:val="single" w:sz="4" w:space="0" w:color="auto"/>
            </w:tcBorders>
            <w:vAlign w:val="center"/>
          </w:tcPr>
          <w:p w:rsidR="00F5667B" w:rsidRDefault="00F5667B">
            <w:pPr>
              <w:widowControl/>
              <w:jc w:val="center"/>
              <w:rPr>
                <w:rFonts w:eastAsia="Times New Roman"/>
                <w:b/>
                <w:bCs/>
                <w:color w:val="000000"/>
                <w:kern w:val="0"/>
                <w:sz w:val="20"/>
                <w:szCs w:val="20"/>
              </w:rPr>
            </w:pPr>
            <w:r>
              <w:rPr>
                <w:rFonts w:hint="eastAsia"/>
                <w:b/>
                <w:bCs/>
                <w:color w:val="000000"/>
                <w:kern w:val="0"/>
                <w:sz w:val="20"/>
                <w:szCs w:val="20"/>
              </w:rPr>
              <w:t>得分</w:t>
            </w:r>
          </w:p>
        </w:tc>
      </w:tr>
      <w:tr w:rsidR="00F5667B">
        <w:trPr>
          <w:trHeight w:val="391"/>
          <w:jc w:val="center"/>
        </w:trPr>
        <w:tc>
          <w:tcPr>
            <w:tcW w:w="656" w:type="dxa"/>
            <w:tcBorders>
              <w:top w:val="nil"/>
              <w:left w:val="single" w:sz="4" w:space="0" w:color="auto"/>
              <w:bottom w:val="single" w:sz="4" w:space="0" w:color="auto"/>
              <w:right w:val="single" w:sz="4" w:space="0" w:color="auto"/>
            </w:tcBorders>
            <w:vAlign w:val="center"/>
          </w:tcPr>
          <w:p w:rsidR="00F5667B" w:rsidRDefault="00F5667B">
            <w:pPr>
              <w:widowControl/>
              <w:jc w:val="center"/>
              <w:rPr>
                <w:rFonts w:eastAsia="Times New Roman"/>
                <w:b/>
                <w:bCs/>
                <w:color w:val="000000"/>
                <w:kern w:val="0"/>
                <w:sz w:val="20"/>
                <w:szCs w:val="20"/>
              </w:rPr>
            </w:pPr>
            <w:r>
              <w:rPr>
                <w:rFonts w:ascii="宋体" w:hAnsi="宋体" w:cs="宋体" w:hint="eastAsia"/>
                <w:b/>
                <w:bCs/>
                <w:color w:val="000000"/>
                <w:kern w:val="0"/>
                <w:sz w:val="20"/>
                <w:szCs w:val="20"/>
              </w:rPr>
              <w:t>指标</w:t>
            </w:r>
          </w:p>
        </w:tc>
        <w:tc>
          <w:tcPr>
            <w:tcW w:w="710" w:type="dxa"/>
            <w:tcBorders>
              <w:top w:val="nil"/>
              <w:left w:val="nil"/>
              <w:bottom w:val="single" w:sz="4" w:space="0" w:color="auto"/>
              <w:right w:val="single" w:sz="4" w:space="0" w:color="auto"/>
            </w:tcBorders>
            <w:vAlign w:val="center"/>
          </w:tcPr>
          <w:p w:rsidR="00F5667B" w:rsidRDefault="00F5667B">
            <w:pPr>
              <w:widowControl/>
              <w:jc w:val="center"/>
              <w:rPr>
                <w:rFonts w:eastAsia="Times New Roman"/>
                <w:b/>
                <w:bCs/>
                <w:color w:val="000000"/>
                <w:kern w:val="0"/>
                <w:sz w:val="20"/>
                <w:szCs w:val="20"/>
              </w:rPr>
            </w:pPr>
            <w:r>
              <w:rPr>
                <w:rFonts w:ascii="宋体" w:hAnsi="宋体" w:cs="宋体" w:hint="eastAsia"/>
                <w:b/>
                <w:bCs/>
                <w:color w:val="000000"/>
                <w:kern w:val="0"/>
                <w:sz w:val="20"/>
                <w:szCs w:val="20"/>
              </w:rPr>
              <w:t>指标</w:t>
            </w:r>
          </w:p>
        </w:tc>
        <w:tc>
          <w:tcPr>
            <w:tcW w:w="1275" w:type="dxa"/>
            <w:vMerge/>
            <w:tcBorders>
              <w:top w:val="single" w:sz="4" w:space="0" w:color="auto"/>
              <w:left w:val="nil"/>
              <w:bottom w:val="single" w:sz="4" w:space="0" w:color="000000"/>
              <w:right w:val="single" w:sz="4" w:space="0" w:color="auto"/>
            </w:tcBorders>
            <w:vAlign w:val="center"/>
          </w:tcPr>
          <w:p w:rsidR="00F5667B" w:rsidRDefault="00F5667B">
            <w:pPr>
              <w:widowControl/>
              <w:jc w:val="left"/>
              <w:rPr>
                <w:rFonts w:eastAsia="Times New Roman"/>
                <w:b/>
                <w:bCs/>
                <w:color w:val="000000"/>
                <w:kern w:val="0"/>
                <w:sz w:val="20"/>
                <w:szCs w:val="20"/>
              </w:rPr>
            </w:pPr>
          </w:p>
        </w:tc>
        <w:tc>
          <w:tcPr>
            <w:tcW w:w="3080" w:type="dxa"/>
            <w:vMerge/>
            <w:tcBorders>
              <w:top w:val="single" w:sz="4" w:space="0" w:color="auto"/>
              <w:left w:val="nil"/>
              <w:bottom w:val="single" w:sz="4" w:space="0" w:color="000000"/>
              <w:right w:val="single" w:sz="4" w:space="0" w:color="auto"/>
            </w:tcBorders>
            <w:vAlign w:val="center"/>
          </w:tcPr>
          <w:p w:rsidR="00F5667B" w:rsidRDefault="00F5667B">
            <w:pPr>
              <w:widowControl/>
              <w:jc w:val="left"/>
              <w:rPr>
                <w:rFonts w:eastAsia="Times New Roman"/>
                <w:b/>
                <w:bCs/>
                <w:color w:val="000000"/>
                <w:kern w:val="0"/>
                <w:sz w:val="20"/>
                <w:szCs w:val="20"/>
              </w:rPr>
            </w:pPr>
          </w:p>
        </w:tc>
        <w:tc>
          <w:tcPr>
            <w:tcW w:w="4502" w:type="dxa"/>
            <w:vMerge/>
            <w:tcBorders>
              <w:top w:val="single" w:sz="4" w:space="0" w:color="auto"/>
              <w:left w:val="nil"/>
              <w:bottom w:val="single" w:sz="4" w:space="0" w:color="000000"/>
              <w:right w:val="single" w:sz="4" w:space="0" w:color="auto"/>
            </w:tcBorders>
            <w:vAlign w:val="center"/>
          </w:tcPr>
          <w:p w:rsidR="00F5667B" w:rsidRDefault="00F5667B">
            <w:pPr>
              <w:widowControl/>
              <w:jc w:val="left"/>
              <w:rPr>
                <w:rFonts w:eastAsia="Times New Roman"/>
                <w:b/>
                <w:bCs/>
                <w:color w:val="000000"/>
                <w:kern w:val="0"/>
                <w:sz w:val="20"/>
                <w:szCs w:val="20"/>
              </w:rPr>
            </w:pPr>
          </w:p>
        </w:tc>
        <w:tc>
          <w:tcPr>
            <w:tcW w:w="385" w:type="dxa"/>
            <w:vMerge/>
            <w:tcBorders>
              <w:top w:val="single" w:sz="4" w:space="0" w:color="auto"/>
              <w:left w:val="nil"/>
              <w:bottom w:val="nil"/>
              <w:right w:val="single" w:sz="4" w:space="0" w:color="auto"/>
            </w:tcBorders>
            <w:vAlign w:val="center"/>
          </w:tcPr>
          <w:p w:rsidR="00F5667B" w:rsidRDefault="00F5667B">
            <w:pPr>
              <w:widowControl/>
              <w:jc w:val="left"/>
              <w:rPr>
                <w:rFonts w:eastAsia="Times New Roman"/>
                <w:b/>
                <w:bCs/>
                <w:color w:val="000000"/>
                <w:kern w:val="0"/>
                <w:sz w:val="20"/>
                <w:szCs w:val="20"/>
              </w:rPr>
            </w:pPr>
          </w:p>
        </w:tc>
      </w:tr>
      <w:tr w:rsidR="00F5667B">
        <w:trPr>
          <w:jc w:val="center"/>
        </w:trPr>
        <w:tc>
          <w:tcPr>
            <w:tcW w:w="656" w:type="dxa"/>
            <w:vMerge w:val="restart"/>
            <w:tcBorders>
              <w:top w:val="nil"/>
              <w:left w:val="single" w:sz="4" w:space="0" w:color="auto"/>
              <w:bottom w:val="single" w:sz="4" w:space="0" w:color="000000"/>
              <w:right w:val="single" w:sz="4" w:space="0" w:color="auto"/>
            </w:tcBorders>
            <w:vAlign w:val="center"/>
          </w:tcPr>
          <w:p w:rsidR="00F5667B" w:rsidRDefault="00F5667B">
            <w:pPr>
              <w:widowControl/>
              <w:spacing w:line="280" w:lineRule="exact"/>
              <w:jc w:val="center"/>
              <w:rPr>
                <w:rFonts w:ascii="FangSong_GB2312" w:hAnsi="宋体"/>
                <w:color w:val="000000"/>
                <w:kern w:val="0"/>
                <w:sz w:val="20"/>
                <w:szCs w:val="20"/>
              </w:rPr>
            </w:pPr>
            <w:r>
              <w:rPr>
                <w:rFonts w:ascii="FangSong_GB2312" w:hAnsi="宋体" w:hint="eastAsia"/>
                <w:color w:val="000000"/>
                <w:kern w:val="0"/>
                <w:sz w:val="20"/>
                <w:szCs w:val="20"/>
              </w:rPr>
              <w:t>投入</w:t>
            </w:r>
          </w:p>
          <w:p w:rsidR="00F5667B" w:rsidRDefault="00F5667B">
            <w:pPr>
              <w:widowControl/>
              <w:spacing w:line="280" w:lineRule="exact"/>
              <w:jc w:val="center"/>
              <w:rPr>
                <w:rFonts w:ascii="宋体"/>
                <w:color w:val="000000"/>
                <w:kern w:val="0"/>
                <w:sz w:val="24"/>
              </w:rPr>
            </w:pPr>
            <w:r>
              <w:rPr>
                <w:rFonts w:ascii="FangSong_GB2312" w:hAnsi="宋体" w:hint="eastAsia"/>
                <w:color w:val="000000"/>
                <w:kern w:val="0"/>
                <w:sz w:val="20"/>
                <w:szCs w:val="20"/>
              </w:rPr>
              <w:t>（</w:t>
            </w:r>
            <w:r>
              <w:rPr>
                <w:rFonts w:ascii="FangSong_GB2312" w:hAnsi="宋体"/>
                <w:color w:val="000000"/>
                <w:kern w:val="0"/>
                <w:sz w:val="20"/>
                <w:szCs w:val="20"/>
              </w:rPr>
              <w:t>20</w:t>
            </w:r>
            <w:r>
              <w:rPr>
                <w:rFonts w:ascii="FangSong_GB2312" w:hAnsi="宋体" w:hint="eastAsia"/>
                <w:color w:val="000000"/>
                <w:kern w:val="0"/>
                <w:sz w:val="20"/>
                <w:szCs w:val="20"/>
              </w:rPr>
              <w:t>分）</w:t>
            </w:r>
          </w:p>
        </w:tc>
        <w:tc>
          <w:tcPr>
            <w:tcW w:w="710" w:type="dxa"/>
            <w:vMerge w:val="restart"/>
            <w:tcBorders>
              <w:top w:val="nil"/>
              <w:left w:val="nil"/>
              <w:bottom w:val="single" w:sz="4" w:space="0" w:color="000000"/>
              <w:right w:val="single" w:sz="4" w:space="0" w:color="auto"/>
            </w:tcBorders>
            <w:vAlign w:val="center"/>
          </w:tcPr>
          <w:p w:rsidR="00F5667B" w:rsidRDefault="00F5667B">
            <w:pPr>
              <w:widowControl/>
              <w:spacing w:line="280" w:lineRule="exact"/>
              <w:jc w:val="center"/>
              <w:rPr>
                <w:rFonts w:ascii="FangSong_GB2312" w:hAnsi="宋体"/>
                <w:color w:val="000000"/>
                <w:kern w:val="0"/>
                <w:sz w:val="20"/>
                <w:szCs w:val="20"/>
              </w:rPr>
            </w:pPr>
            <w:r>
              <w:rPr>
                <w:rFonts w:ascii="FangSong_GB2312" w:hAnsi="宋体" w:hint="eastAsia"/>
                <w:color w:val="000000"/>
                <w:kern w:val="0"/>
                <w:sz w:val="20"/>
                <w:szCs w:val="20"/>
              </w:rPr>
              <w:t>项目立项</w:t>
            </w:r>
          </w:p>
          <w:p w:rsidR="00F5667B" w:rsidRDefault="00F5667B">
            <w:pPr>
              <w:widowControl/>
              <w:spacing w:line="280" w:lineRule="exact"/>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12</w:t>
            </w:r>
            <w:r>
              <w:rPr>
                <w:rFonts w:ascii="FangSong_GB2312" w:hAnsi="宋体" w:hint="eastAsia"/>
                <w:color w:val="000000"/>
                <w:kern w:val="0"/>
                <w:sz w:val="20"/>
                <w:szCs w:val="20"/>
              </w:rPr>
              <w:t>分）</w:t>
            </w:r>
          </w:p>
        </w:tc>
        <w:tc>
          <w:tcPr>
            <w:tcW w:w="1275" w:type="dxa"/>
            <w:vMerge w:val="restart"/>
            <w:tcBorders>
              <w:top w:val="nil"/>
              <w:left w:val="nil"/>
              <w:bottom w:val="single" w:sz="4" w:space="0" w:color="000000"/>
              <w:right w:val="single" w:sz="4" w:space="0" w:color="auto"/>
            </w:tcBorders>
            <w:vAlign w:val="center"/>
          </w:tcPr>
          <w:p w:rsidR="00F5667B" w:rsidRDefault="00F5667B">
            <w:pPr>
              <w:widowControl/>
              <w:spacing w:line="280" w:lineRule="exact"/>
              <w:jc w:val="center"/>
              <w:rPr>
                <w:rFonts w:ascii="FangSong_GB2312" w:hAnsi="宋体"/>
                <w:color w:val="000000"/>
                <w:kern w:val="0"/>
                <w:sz w:val="20"/>
                <w:szCs w:val="20"/>
              </w:rPr>
            </w:pPr>
            <w:r>
              <w:rPr>
                <w:rFonts w:ascii="FangSong_GB2312" w:hAnsi="宋体" w:hint="eastAsia"/>
                <w:color w:val="000000"/>
                <w:kern w:val="0"/>
                <w:sz w:val="20"/>
                <w:szCs w:val="20"/>
              </w:rPr>
              <w:t>项目立项规范性</w:t>
            </w:r>
          </w:p>
          <w:p w:rsidR="00F5667B" w:rsidRDefault="00F5667B">
            <w:pPr>
              <w:widowControl/>
              <w:spacing w:line="280" w:lineRule="exact"/>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4</w:t>
            </w:r>
            <w:r>
              <w:rPr>
                <w:rFonts w:ascii="FangSong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项目的申请、设立过程是否符合相关要求，用以反映和考核项目立项的规范情况。</w:t>
            </w:r>
          </w:p>
        </w:tc>
        <w:tc>
          <w:tcPr>
            <w:tcW w:w="4502" w:type="dxa"/>
            <w:tcBorders>
              <w:top w:val="nil"/>
              <w:left w:val="nil"/>
              <w:bottom w:val="nil"/>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评价要点：</w:t>
            </w:r>
          </w:p>
        </w:tc>
        <w:tc>
          <w:tcPr>
            <w:tcW w:w="385" w:type="dxa"/>
            <w:tcBorders>
              <w:top w:val="nil"/>
              <w:left w:val="nil"/>
              <w:bottom w:val="nil"/>
              <w:right w:val="single" w:sz="4" w:space="0" w:color="auto"/>
            </w:tcBorders>
          </w:tcPr>
          <w:p w:rsidR="00F5667B" w:rsidRDefault="00F5667B">
            <w:pPr>
              <w:widowControl/>
              <w:spacing w:line="280" w:lineRule="exact"/>
              <w:rPr>
                <w:rFonts w:ascii="宋体"/>
                <w:color w:val="000000"/>
                <w:kern w:val="0"/>
                <w:sz w:val="24"/>
              </w:rPr>
            </w:pPr>
          </w:p>
        </w:tc>
      </w:tr>
      <w:tr w:rsidR="00F5667B">
        <w:trPr>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①项目是否按照规定的程序申请设立；</w:t>
            </w:r>
          </w:p>
        </w:tc>
        <w:tc>
          <w:tcPr>
            <w:tcW w:w="385" w:type="dxa"/>
            <w:tcBorders>
              <w:top w:val="nil"/>
              <w:left w:val="nil"/>
              <w:bottom w:val="nil"/>
              <w:right w:val="single" w:sz="4" w:space="0" w:color="auto"/>
            </w:tcBorders>
          </w:tcPr>
          <w:p w:rsidR="00F5667B" w:rsidRDefault="00F5667B">
            <w:pPr>
              <w:widowControl/>
              <w:spacing w:line="280" w:lineRule="exact"/>
              <w:rPr>
                <w:rFonts w:ascii="宋体"/>
                <w:color w:val="000000"/>
                <w:kern w:val="0"/>
                <w:sz w:val="24"/>
              </w:rPr>
            </w:pPr>
          </w:p>
        </w:tc>
      </w:tr>
      <w:tr w:rsidR="00F5667B">
        <w:trPr>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②所提交的文件、材料是否符合相关要求；</w:t>
            </w:r>
          </w:p>
        </w:tc>
        <w:tc>
          <w:tcPr>
            <w:tcW w:w="385" w:type="dxa"/>
            <w:tcBorders>
              <w:top w:val="nil"/>
              <w:left w:val="nil"/>
              <w:bottom w:val="nil"/>
              <w:right w:val="single" w:sz="4" w:space="0" w:color="auto"/>
            </w:tcBorders>
          </w:tcPr>
          <w:p w:rsidR="00F5667B" w:rsidRDefault="00F5667B">
            <w:pPr>
              <w:widowControl/>
              <w:spacing w:line="280" w:lineRule="exact"/>
              <w:rPr>
                <w:rFonts w:ascii="宋体"/>
                <w:color w:val="000000"/>
                <w:kern w:val="0"/>
                <w:sz w:val="24"/>
              </w:rPr>
            </w:pPr>
          </w:p>
        </w:tc>
      </w:tr>
      <w:tr w:rsidR="00F5667B">
        <w:trPr>
          <w:trHeight w:val="948"/>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③事前是否已经过必要的可行性研究、专家论证、风险评估、集体决策等。</w:t>
            </w:r>
          </w:p>
        </w:tc>
        <w:tc>
          <w:tcPr>
            <w:tcW w:w="385" w:type="dxa"/>
            <w:tcBorders>
              <w:top w:val="nil"/>
              <w:left w:val="nil"/>
              <w:bottom w:val="single" w:sz="4" w:space="0" w:color="auto"/>
              <w:right w:val="single" w:sz="4" w:space="0" w:color="auto"/>
            </w:tcBorders>
          </w:tcPr>
          <w:p w:rsidR="00F5667B" w:rsidRDefault="00F5667B">
            <w:pPr>
              <w:widowControl/>
              <w:spacing w:line="280" w:lineRule="exact"/>
              <w:rPr>
                <w:rFonts w:ascii="宋体"/>
                <w:color w:val="000000"/>
                <w:kern w:val="0"/>
                <w:sz w:val="24"/>
              </w:rPr>
            </w:pPr>
            <w:r>
              <w:rPr>
                <w:rFonts w:ascii="宋体" w:hAnsi="宋体"/>
                <w:color w:val="000000"/>
                <w:kern w:val="0"/>
                <w:sz w:val="24"/>
              </w:rPr>
              <w:t>4</w:t>
            </w:r>
          </w:p>
        </w:tc>
      </w:tr>
      <w:tr w:rsidR="00F5667B">
        <w:trPr>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val="restart"/>
            <w:tcBorders>
              <w:top w:val="nil"/>
              <w:left w:val="nil"/>
              <w:bottom w:val="single" w:sz="4" w:space="0" w:color="000000"/>
              <w:right w:val="single" w:sz="4" w:space="0" w:color="auto"/>
            </w:tcBorders>
            <w:vAlign w:val="center"/>
          </w:tcPr>
          <w:p w:rsidR="00F5667B" w:rsidRDefault="00F5667B">
            <w:pPr>
              <w:widowControl/>
              <w:spacing w:line="280" w:lineRule="exact"/>
              <w:jc w:val="center"/>
              <w:rPr>
                <w:rFonts w:ascii="FangSong_GB2312" w:hAnsi="宋体"/>
                <w:color w:val="000000"/>
                <w:kern w:val="0"/>
                <w:sz w:val="20"/>
                <w:szCs w:val="20"/>
              </w:rPr>
            </w:pPr>
            <w:r>
              <w:rPr>
                <w:rFonts w:ascii="FangSong_GB2312" w:hAnsi="宋体" w:hint="eastAsia"/>
                <w:color w:val="000000"/>
                <w:kern w:val="0"/>
                <w:sz w:val="20"/>
                <w:szCs w:val="20"/>
              </w:rPr>
              <w:t>绩效目标合理性</w:t>
            </w:r>
          </w:p>
          <w:p w:rsidR="00F5667B" w:rsidRDefault="00F5667B">
            <w:pPr>
              <w:widowControl/>
              <w:spacing w:line="280" w:lineRule="exact"/>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4</w:t>
            </w:r>
            <w:r>
              <w:rPr>
                <w:rFonts w:ascii="FangSong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评价要点：</w:t>
            </w:r>
          </w:p>
        </w:tc>
        <w:tc>
          <w:tcPr>
            <w:tcW w:w="385" w:type="dxa"/>
            <w:tcBorders>
              <w:top w:val="nil"/>
              <w:left w:val="nil"/>
              <w:bottom w:val="nil"/>
              <w:right w:val="single" w:sz="4" w:space="0" w:color="auto"/>
            </w:tcBorders>
          </w:tcPr>
          <w:p w:rsidR="00F5667B" w:rsidRDefault="00F5667B">
            <w:pPr>
              <w:widowControl/>
              <w:spacing w:line="280" w:lineRule="exact"/>
              <w:rPr>
                <w:rFonts w:ascii="宋体"/>
                <w:color w:val="000000"/>
                <w:kern w:val="0"/>
                <w:sz w:val="24"/>
              </w:rPr>
            </w:pPr>
          </w:p>
        </w:tc>
      </w:tr>
      <w:tr w:rsidR="00F5667B">
        <w:trPr>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①是否符合国家相关法律法规，国民经济发展规划和党委政府决策；</w:t>
            </w:r>
          </w:p>
        </w:tc>
        <w:tc>
          <w:tcPr>
            <w:tcW w:w="385" w:type="dxa"/>
            <w:tcBorders>
              <w:top w:val="nil"/>
              <w:left w:val="nil"/>
              <w:bottom w:val="nil"/>
              <w:right w:val="single" w:sz="4" w:space="0" w:color="auto"/>
            </w:tcBorders>
          </w:tcPr>
          <w:p w:rsidR="00F5667B" w:rsidRDefault="00F5667B">
            <w:pPr>
              <w:widowControl/>
              <w:spacing w:line="280" w:lineRule="exact"/>
              <w:rPr>
                <w:rFonts w:ascii="宋体"/>
                <w:color w:val="000000"/>
                <w:kern w:val="0"/>
                <w:sz w:val="24"/>
              </w:rPr>
            </w:pPr>
          </w:p>
        </w:tc>
      </w:tr>
      <w:tr w:rsidR="00F5667B">
        <w:trPr>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②是否与项目实施单位或委托单位职责密切相关；</w:t>
            </w:r>
          </w:p>
        </w:tc>
        <w:tc>
          <w:tcPr>
            <w:tcW w:w="385" w:type="dxa"/>
            <w:tcBorders>
              <w:top w:val="nil"/>
              <w:left w:val="nil"/>
              <w:bottom w:val="nil"/>
              <w:right w:val="single" w:sz="4" w:space="0" w:color="auto"/>
            </w:tcBorders>
          </w:tcPr>
          <w:p w:rsidR="00F5667B" w:rsidRDefault="00F5667B">
            <w:pPr>
              <w:widowControl/>
              <w:spacing w:line="280" w:lineRule="exact"/>
              <w:rPr>
                <w:rFonts w:ascii="宋体"/>
                <w:color w:val="000000"/>
                <w:kern w:val="0"/>
                <w:sz w:val="24"/>
              </w:rPr>
            </w:pPr>
            <w:r>
              <w:rPr>
                <w:rFonts w:ascii="宋体" w:hAnsi="宋体"/>
                <w:color w:val="000000"/>
                <w:kern w:val="0"/>
                <w:sz w:val="24"/>
              </w:rPr>
              <w:t>4</w:t>
            </w:r>
          </w:p>
        </w:tc>
      </w:tr>
      <w:tr w:rsidR="00F5667B">
        <w:trPr>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③项目是否为促进事业发展所必需；</w:t>
            </w:r>
          </w:p>
        </w:tc>
        <w:tc>
          <w:tcPr>
            <w:tcW w:w="385" w:type="dxa"/>
            <w:tcBorders>
              <w:top w:val="nil"/>
              <w:left w:val="nil"/>
              <w:bottom w:val="nil"/>
              <w:right w:val="single" w:sz="4" w:space="0" w:color="auto"/>
            </w:tcBorders>
          </w:tcPr>
          <w:p w:rsidR="00F5667B" w:rsidRDefault="00F5667B">
            <w:pPr>
              <w:widowControl/>
              <w:spacing w:line="280" w:lineRule="exact"/>
              <w:rPr>
                <w:rFonts w:ascii="宋体"/>
                <w:color w:val="000000"/>
                <w:kern w:val="0"/>
                <w:sz w:val="24"/>
              </w:rPr>
            </w:pPr>
          </w:p>
        </w:tc>
      </w:tr>
      <w:tr w:rsidR="00F5667B">
        <w:trPr>
          <w:trHeight w:val="826"/>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④项目预期产出效益和效果是否符合正常的业绩水平。</w:t>
            </w:r>
          </w:p>
        </w:tc>
        <w:tc>
          <w:tcPr>
            <w:tcW w:w="385" w:type="dxa"/>
            <w:tcBorders>
              <w:top w:val="nil"/>
              <w:left w:val="nil"/>
              <w:bottom w:val="single" w:sz="4" w:space="0" w:color="auto"/>
              <w:right w:val="single" w:sz="4" w:space="0" w:color="auto"/>
            </w:tcBorders>
          </w:tcPr>
          <w:p w:rsidR="00F5667B" w:rsidRDefault="00F5667B">
            <w:pPr>
              <w:widowControl/>
              <w:spacing w:line="280" w:lineRule="exact"/>
              <w:rPr>
                <w:rFonts w:ascii="宋体"/>
                <w:color w:val="000000"/>
                <w:kern w:val="0"/>
                <w:sz w:val="24"/>
              </w:rPr>
            </w:pPr>
          </w:p>
        </w:tc>
      </w:tr>
      <w:tr w:rsidR="00F5667B">
        <w:trPr>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val="restart"/>
            <w:tcBorders>
              <w:top w:val="nil"/>
              <w:left w:val="nil"/>
              <w:bottom w:val="single" w:sz="4" w:space="0" w:color="000000"/>
              <w:right w:val="single" w:sz="4" w:space="0" w:color="auto"/>
            </w:tcBorders>
            <w:vAlign w:val="center"/>
          </w:tcPr>
          <w:p w:rsidR="00F5667B" w:rsidRDefault="00F5667B">
            <w:pPr>
              <w:widowControl/>
              <w:spacing w:line="280" w:lineRule="exact"/>
              <w:jc w:val="center"/>
              <w:rPr>
                <w:rFonts w:ascii="FangSong_GB2312" w:hAnsi="宋体"/>
                <w:color w:val="000000"/>
                <w:kern w:val="0"/>
                <w:sz w:val="20"/>
                <w:szCs w:val="20"/>
              </w:rPr>
            </w:pPr>
            <w:r>
              <w:rPr>
                <w:rFonts w:ascii="FangSong_GB2312" w:hAnsi="宋体" w:hint="eastAsia"/>
                <w:color w:val="000000"/>
                <w:kern w:val="0"/>
                <w:sz w:val="20"/>
                <w:szCs w:val="20"/>
              </w:rPr>
              <w:t>绩效指标明确性</w:t>
            </w:r>
          </w:p>
          <w:p w:rsidR="00F5667B" w:rsidRDefault="00F5667B">
            <w:pPr>
              <w:widowControl/>
              <w:spacing w:line="280" w:lineRule="exact"/>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4</w:t>
            </w:r>
            <w:r>
              <w:rPr>
                <w:rFonts w:ascii="FangSong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评价要点：</w:t>
            </w:r>
          </w:p>
        </w:tc>
        <w:tc>
          <w:tcPr>
            <w:tcW w:w="385" w:type="dxa"/>
            <w:tcBorders>
              <w:top w:val="nil"/>
              <w:left w:val="nil"/>
              <w:bottom w:val="nil"/>
              <w:right w:val="single" w:sz="4" w:space="0" w:color="auto"/>
            </w:tcBorders>
          </w:tcPr>
          <w:p w:rsidR="00F5667B" w:rsidRDefault="00F5667B">
            <w:pPr>
              <w:widowControl/>
              <w:spacing w:line="280" w:lineRule="exact"/>
              <w:rPr>
                <w:rFonts w:ascii="宋体"/>
                <w:color w:val="000000"/>
                <w:kern w:val="0"/>
                <w:sz w:val="24"/>
              </w:rPr>
            </w:pPr>
          </w:p>
        </w:tc>
      </w:tr>
      <w:tr w:rsidR="00F5667B">
        <w:trPr>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①是否将项目绩效目标细化分解为具体的绩效指标；</w:t>
            </w:r>
          </w:p>
        </w:tc>
        <w:tc>
          <w:tcPr>
            <w:tcW w:w="385" w:type="dxa"/>
            <w:tcBorders>
              <w:top w:val="nil"/>
              <w:left w:val="nil"/>
              <w:bottom w:val="nil"/>
              <w:right w:val="single" w:sz="4" w:space="0" w:color="auto"/>
            </w:tcBorders>
          </w:tcPr>
          <w:p w:rsidR="00F5667B" w:rsidRDefault="00F5667B">
            <w:pPr>
              <w:widowControl/>
              <w:spacing w:line="280" w:lineRule="exact"/>
              <w:rPr>
                <w:rFonts w:ascii="宋体"/>
                <w:color w:val="000000"/>
                <w:kern w:val="0"/>
                <w:sz w:val="24"/>
              </w:rPr>
            </w:pPr>
          </w:p>
        </w:tc>
      </w:tr>
      <w:tr w:rsidR="00F5667B">
        <w:trPr>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②是否通过清晰、可衡量的指标值予以体现；</w:t>
            </w:r>
          </w:p>
        </w:tc>
        <w:tc>
          <w:tcPr>
            <w:tcW w:w="385" w:type="dxa"/>
            <w:tcBorders>
              <w:top w:val="nil"/>
              <w:left w:val="nil"/>
              <w:bottom w:val="nil"/>
              <w:right w:val="single" w:sz="4" w:space="0" w:color="auto"/>
            </w:tcBorders>
          </w:tcPr>
          <w:p w:rsidR="00F5667B" w:rsidRDefault="00F5667B">
            <w:pPr>
              <w:widowControl/>
              <w:spacing w:line="280" w:lineRule="exact"/>
              <w:rPr>
                <w:rFonts w:ascii="宋体"/>
                <w:color w:val="000000"/>
                <w:kern w:val="0"/>
                <w:sz w:val="24"/>
              </w:rPr>
            </w:pPr>
            <w:r>
              <w:rPr>
                <w:rFonts w:ascii="宋体" w:hAnsi="宋体"/>
                <w:color w:val="000000"/>
                <w:kern w:val="0"/>
                <w:sz w:val="24"/>
              </w:rPr>
              <w:t>4</w:t>
            </w:r>
          </w:p>
        </w:tc>
      </w:tr>
      <w:tr w:rsidR="00F5667B">
        <w:trPr>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③是否与项目年度任务教或计划数相对应；</w:t>
            </w:r>
          </w:p>
        </w:tc>
        <w:tc>
          <w:tcPr>
            <w:tcW w:w="385" w:type="dxa"/>
            <w:tcBorders>
              <w:top w:val="nil"/>
              <w:left w:val="nil"/>
              <w:bottom w:val="nil"/>
              <w:right w:val="single" w:sz="4" w:space="0" w:color="auto"/>
            </w:tcBorders>
          </w:tcPr>
          <w:p w:rsidR="00F5667B" w:rsidRDefault="00F5667B">
            <w:pPr>
              <w:widowControl/>
              <w:spacing w:line="280" w:lineRule="exact"/>
              <w:rPr>
                <w:rFonts w:ascii="宋体"/>
                <w:color w:val="000000"/>
                <w:kern w:val="0"/>
                <w:sz w:val="24"/>
              </w:rPr>
            </w:pPr>
          </w:p>
        </w:tc>
      </w:tr>
      <w:tr w:rsidR="00F5667B">
        <w:trPr>
          <w:trHeight w:val="675"/>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④是否与预期确定的项目投资额或资金量相匹配。</w:t>
            </w:r>
          </w:p>
        </w:tc>
        <w:tc>
          <w:tcPr>
            <w:tcW w:w="385" w:type="dxa"/>
            <w:tcBorders>
              <w:top w:val="nil"/>
              <w:left w:val="nil"/>
              <w:bottom w:val="single" w:sz="4" w:space="0" w:color="auto"/>
              <w:right w:val="single" w:sz="4" w:space="0" w:color="auto"/>
            </w:tcBorders>
          </w:tcPr>
          <w:p w:rsidR="00F5667B" w:rsidRDefault="00F5667B">
            <w:pPr>
              <w:widowControl/>
              <w:spacing w:line="280" w:lineRule="exact"/>
              <w:rPr>
                <w:rFonts w:ascii="宋体"/>
                <w:color w:val="000000"/>
                <w:kern w:val="0"/>
                <w:sz w:val="24"/>
              </w:rPr>
            </w:pPr>
          </w:p>
        </w:tc>
      </w:tr>
      <w:tr w:rsidR="00F5667B">
        <w:trPr>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宋体"/>
                <w:color w:val="000000"/>
                <w:kern w:val="0"/>
                <w:sz w:val="24"/>
              </w:rPr>
            </w:pPr>
          </w:p>
        </w:tc>
        <w:tc>
          <w:tcPr>
            <w:tcW w:w="710" w:type="dxa"/>
            <w:vMerge w:val="restart"/>
            <w:tcBorders>
              <w:top w:val="nil"/>
              <w:left w:val="nil"/>
              <w:bottom w:val="single" w:sz="4" w:space="0" w:color="000000"/>
              <w:right w:val="single" w:sz="4" w:space="0" w:color="auto"/>
            </w:tcBorders>
            <w:vAlign w:val="center"/>
          </w:tcPr>
          <w:p w:rsidR="00F5667B" w:rsidRDefault="00F5667B">
            <w:pPr>
              <w:widowControl/>
              <w:spacing w:line="280" w:lineRule="exact"/>
              <w:jc w:val="center"/>
              <w:rPr>
                <w:rFonts w:ascii="FangSong_GB2312" w:hAnsi="宋体"/>
                <w:color w:val="000000"/>
                <w:kern w:val="0"/>
                <w:sz w:val="20"/>
                <w:szCs w:val="20"/>
              </w:rPr>
            </w:pPr>
            <w:r>
              <w:rPr>
                <w:rFonts w:ascii="FangSong_GB2312" w:hAnsi="宋体" w:hint="eastAsia"/>
                <w:color w:val="000000"/>
                <w:kern w:val="0"/>
                <w:sz w:val="20"/>
                <w:szCs w:val="20"/>
              </w:rPr>
              <w:t>资金落实</w:t>
            </w:r>
          </w:p>
          <w:p w:rsidR="00F5667B" w:rsidRDefault="00F5667B">
            <w:pPr>
              <w:widowControl/>
              <w:spacing w:line="280" w:lineRule="exact"/>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8</w:t>
            </w:r>
            <w:r>
              <w:rPr>
                <w:rFonts w:ascii="FangSong_GB2312" w:hAnsi="宋体" w:hint="eastAsia"/>
                <w:color w:val="000000"/>
                <w:kern w:val="0"/>
                <w:sz w:val="20"/>
                <w:szCs w:val="20"/>
              </w:rPr>
              <w:t>分）</w:t>
            </w:r>
          </w:p>
        </w:tc>
        <w:tc>
          <w:tcPr>
            <w:tcW w:w="1275" w:type="dxa"/>
            <w:vMerge w:val="restart"/>
            <w:tcBorders>
              <w:top w:val="nil"/>
              <w:left w:val="nil"/>
              <w:bottom w:val="single" w:sz="4" w:space="0" w:color="000000"/>
              <w:right w:val="single" w:sz="4" w:space="0" w:color="auto"/>
            </w:tcBorders>
            <w:vAlign w:val="center"/>
          </w:tcPr>
          <w:p w:rsidR="00F5667B" w:rsidRDefault="00F5667B">
            <w:pPr>
              <w:widowControl/>
              <w:spacing w:line="280" w:lineRule="exact"/>
              <w:jc w:val="center"/>
              <w:rPr>
                <w:rFonts w:ascii="FangSong_GB2312" w:hAnsi="宋体"/>
                <w:color w:val="000000"/>
                <w:kern w:val="0"/>
                <w:sz w:val="20"/>
                <w:szCs w:val="20"/>
              </w:rPr>
            </w:pPr>
            <w:r>
              <w:rPr>
                <w:rFonts w:ascii="FangSong_GB2312" w:hAnsi="宋体" w:hint="eastAsia"/>
                <w:color w:val="000000"/>
                <w:kern w:val="0"/>
                <w:sz w:val="20"/>
                <w:szCs w:val="20"/>
              </w:rPr>
              <w:t>资金到位率（</w:t>
            </w:r>
            <w:r>
              <w:rPr>
                <w:rFonts w:ascii="FangSong_GB2312" w:hAnsi="宋体"/>
                <w:color w:val="000000"/>
                <w:kern w:val="0"/>
                <w:sz w:val="20"/>
                <w:szCs w:val="20"/>
              </w:rPr>
              <w:t>4</w:t>
            </w:r>
            <w:r>
              <w:rPr>
                <w:rFonts w:ascii="FangSong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资金到位率</w:t>
            </w:r>
            <w:r>
              <w:rPr>
                <w:rFonts w:ascii="FangSong_GB2312" w:hAnsi="宋体"/>
                <w:color w:val="000000"/>
                <w:kern w:val="0"/>
                <w:sz w:val="20"/>
                <w:szCs w:val="20"/>
              </w:rPr>
              <w:t>=</w:t>
            </w:r>
            <w:r>
              <w:rPr>
                <w:rFonts w:ascii="FangSong_GB2312" w:hAnsi="宋体" w:hint="eastAsia"/>
                <w:color w:val="000000"/>
                <w:kern w:val="0"/>
                <w:sz w:val="20"/>
                <w:szCs w:val="20"/>
              </w:rPr>
              <w:t>（实际到位资金</w:t>
            </w:r>
            <w:r>
              <w:rPr>
                <w:rFonts w:ascii="FangSong_GB2312" w:hAnsi="宋体"/>
                <w:color w:val="000000"/>
                <w:kern w:val="0"/>
                <w:sz w:val="20"/>
                <w:szCs w:val="20"/>
              </w:rPr>
              <w:t>/</w:t>
            </w:r>
            <w:r>
              <w:rPr>
                <w:rFonts w:ascii="FangSong_GB2312" w:hAnsi="宋体" w:hint="eastAsia"/>
                <w:color w:val="000000"/>
                <w:kern w:val="0"/>
                <w:sz w:val="20"/>
                <w:szCs w:val="20"/>
              </w:rPr>
              <w:t>计划投入资金）×</w:t>
            </w:r>
            <w:r>
              <w:rPr>
                <w:rFonts w:ascii="FangSong_GB2312" w:hAnsi="宋体"/>
                <w:color w:val="000000"/>
                <w:kern w:val="0"/>
                <w:sz w:val="20"/>
                <w:szCs w:val="20"/>
              </w:rPr>
              <w:t>100%</w:t>
            </w:r>
            <w:r>
              <w:rPr>
                <w:rFonts w:ascii="FangSong_GB2312" w:hAnsi="宋体" w:hint="eastAsia"/>
                <w:color w:val="000000"/>
                <w:kern w:val="0"/>
                <w:sz w:val="20"/>
                <w:szCs w:val="20"/>
              </w:rPr>
              <w:t>。</w:t>
            </w:r>
          </w:p>
        </w:tc>
        <w:tc>
          <w:tcPr>
            <w:tcW w:w="385" w:type="dxa"/>
            <w:tcBorders>
              <w:top w:val="nil"/>
              <w:left w:val="nil"/>
              <w:bottom w:val="nil"/>
              <w:right w:val="single" w:sz="4" w:space="0" w:color="auto"/>
            </w:tcBorders>
          </w:tcPr>
          <w:p w:rsidR="00F5667B" w:rsidRDefault="00F5667B">
            <w:pPr>
              <w:widowControl/>
              <w:spacing w:line="280" w:lineRule="exact"/>
              <w:rPr>
                <w:rFonts w:ascii="宋体"/>
                <w:color w:val="000000"/>
                <w:kern w:val="0"/>
                <w:sz w:val="24"/>
              </w:rPr>
            </w:pPr>
          </w:p>
        </w:tc>
      </w:tr>
      <w:tr w:rsidR="00F5667B">
        <w:trPr>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实际到位资金：一定时期（本年度或项目期）内实际落实到具体项目的资金。</w:t>
            </w:r>
          </w:p>
        </w:tc>
        <w:tc>
          <w:tcPr>
            <w:tcW w:w="385" w:type="dxa"/>
            <w:tcBorders>
              <w:top w:val="nil"/>
              <w:left w:val="nil"/>
              <w:bottom w:val="nil"/>
              <w:right w:val="single" w:sz="4" w:space="0" w:color="auto"/>
            </w:tcBorders>
          </w:tcPr>
          <w:p w:rsidR="00F5667B" w:rsidRDefault="00F5667B">
            <w:pPr>
              <w:widowControl/>
              <w:spacing w:line="280" w:lineRule="exact"/>
              <w:rPr>
                <w:rFonts w:ascii="宋体"/>
                <w:color w:val="000000"/>
                <w:kern w:val="0"/>
                <w:sz w:val="24"/>
              </w:rPr>
            </w:pPr>
            <w:r>
              <w:rPr>
                <w:rFonts w:ascii="宋体" w:hAnsi="宋体"/>
                <w:color w:val="000000"/>
                <w:kern w:val="0"/>
                <w:sz w:val="24"/>
              </w:rPr>
              <w:t>4</w:t>
            </w:r>
          </w:p>
        </w:tc>
      </w:tr>
      <w:tr w:rsidR="00F5667B">
        <w:trPr>
          <w:trHeight w:val="1122"/>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计划投入资金：一定时期（本年度或项目期）内计划投入到具体项目的资金。</w:t>
            </w:r>
          </w:p>
        </w:tc>
        <w:tc>
          <w:tcPr>
            <w:tcW w:w="385" w:type="dxa"/>
            <w:tcBorders>
              <w:top w:val="nil"/>
              <w:left w:val="nil"/>
              <w:bottom w:val="single" w:sz="4" w:space="0" w:color="auto"/>
              <w:right w:val="single" w:sz="4" w:space="0" w:color="auto"/>
            </w:tcBorders>
          </w:tcPr>
          <w:p w:rsidR="00F5667B" w:rsidRDefault="00F5667B">
            <w:pPr>
              <w:widowControl/>
              <w:spacing w:line="280" w:lineRule="exact"/>
              <w:rPr>
                <w:rFonts w:ascii="宋体"/>
                <w:color w:val="000000"/>
                <w:kern w:val="0"/>
                <w:sz w:val="24"/>
              </w:rPr>
            </w:pPr>
          </w:p>
        </w:tc>
      </w:tr>
      <w:tr w:rsidR="00F5667B">
        <w:trPr>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val="restart"/>
            <w:tcBorders>
              <w:top w:val="nil"/>
              <w:left w:val="nil"/>
              <w:bottom w:val="single" w:sz="4" w:space="0" w:color="000000"/>
              <w:right w:val="single" w:sz="4" w:space="0" w:color="auto"/>
            </w:tcBorders>
            <w:vAlign w:val="center"/>
          </w:tcPr>
          <w:p w:rsidR="00F5667B" w:rsidRDefault="00F5667B">
            <w:pPr>
              <w:widowControl/>
              <w:spacing w:line="280" w:lineRule="exact"/>
              <w:jc w:val="center"/>
              <w:rPr>
                <w:rFonts w:ascii="FangSong_GB2312" w:hAnsi="宋体"/>
                <w:color w:val="000000"/>
                <w:kern w:val="0"/>
                <w:sz w:val="20"/>
                <w:szCs w:val="20"/>
              </w:rPr>
            </w:pPr>
            <w:r>
              <w:rPr>
                <w:rFonts w:ascii="FangSong_GB2312" w:hAnsi="宋体" w:hint="eastAsia"/>
                <w:color w:val="000000"/>
                <w:kern w:val="0"/>
                <w:sz w:val="20"/>
                <w:szCs w:val="20"/>
              </w:rPr>
              <w:t>到位及时率（</w:t>
            </w:r>
            <w:r>
              <w:rPr>
                <w:rFonts w:ascii="FangSong_GB2312" w:hAnsi="宋体"/>
                <w:color w:val="000000"/>
                <w:kern w:val="0"/>
                <w:sz w:val="20"/>
                <w:szCs w:val="20"/>
              </w:rPr>
              <w:t>4</w:t>
            </w:r>
            <w:r>
              <w:rPr>
                <w:rFonts w:ascii="FangSong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到位及时率＝（及时到位资金</w:t>
            </w:r>
            <w:r>
              <w:rPr>
                <w:rFonts w:ascii="FangSong_GB2312" w:hAnsi="宋体"/>
                <w:color w:val="000000"/>
                <w:kern w:val="0"/>
                <w:sz w:val="20"/>
                <w:szCs w:val="20"/>
              </w:rPr>
              <w:t>/</w:t>
            </w:r>
            <w:r>
              <w:rPr>
                <w:rFonts w:ascii="FangSong_GB2312" w:hAnsi="宋体" w:hint="eastAsia"/>
                <w:color w:val="000000"/>
                <w:kern w:val="0"/>
                <w:sz w:val="20"/>
                <w:szCs w:val="20"/>
              </w:rPr>
              <w:t>应到位资金）×</w:t>
            </w:r>
            <w:r>
              <w:rPr>
                <w:rFonts w:ascii="FangSong_GB2312" w:hAnsi="宋体"/>
                <w:color w:val="000000"/>
                <w:kern w:val="0"/>
                <w:sz w:val="20"/>
                <w:szCs w:val="20"/>
              </w:rPr>
              <w:t>100%</w:t>
            </w:r>
            <w:r>
              <w:rPr>
                <w:rFonts w:ascii="FangSong_GB2312" w:hAnsi="宋体" w:hint="eastAsia"/>
                <w:color w:val="000000"/>
                <w:kern w:val="0"/>
                <w:sz w:val="20"/>
                <w:szCs w:val="20"/>
              </w:rPr>
              <w:t>。</w:t>
            </w:r>
          </w:p>
        </w:tc>
        <w:tc>
          <w:tcPr>
            <w:tcW w:w="385" w:type="dxa"/>
            <w:tcBorders>
              <w:top w:val="nil"/>
              <w:left w:val="nil"/>
              <w:bottom w:val="nil"/>
              <w:right w:val="single" w:sz="4" w:space="0" w:color="auto"/>
            </w:tcBorders>
          </w:tcPr>
          <w:p w:rsidR="00F5667B" w:rsidRDefault="00F5667B">
            <w:pPr>
              <w:widowControl/>
              <w:spacing w:line="280" w:lineRule="exact"/>
              <w:rPr>
                <w:rFonts w:ascii="宋体"/>
                <w:color w:val="000000"/>
                <w:kern w:val="0"/>
                <w:sz w:val="24"/>
              </w:rPr>
            </w:pPr>
          </w:p>
        </w:tc>
      </w:tr>
      <w:tr w:rsidR="00F5667B">
        <w:trPr>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及时到位资金：截至规定时点实际落实到具体项目的资金。</w:t>
            </w:r>
          </w:p>
        </w:tc>
        <w:tc>
          <w:tcPr>
            <w:tcW w:w="385" w:type="dxa"/>
            <w:tcBorders>
              <w:top w:val="nil"/>
              <w:left w:val="nil"/>
              <w:bottom w:val="nil"/>
              <w:right w:val="single" w:sz="4" w:space="0" w:color="auto"/>
            </w:tcBorders>
          </w:tcPr>
          <w:p w:rsidR="00F5667B" w:rsidRDefault="00F5667B">
            <w:pPr>
              <w:widowControl/>
              <w:spacing w:line="280" w:lineRule="exact"/>
              <w:rPr>
                <w:rFonts w:ascii="宋体"/>
                <w:color w:val="000000"/>
                <w:kern w:val="0"/>
                <w:sz w:val="24"/>
              </w:rPr>
            </w:pPr>
            <w:r>
              <w:rPr>
                <w:rFonts w:ascii="宋体" w:hAnsi="宋体"/>
                <w:color w:val="000000"/>
                <w:kern w:val="0"/>
                <w:sz w:val="24"/>
              </w:rPr>
              <w:t>4</w:t>
            </w:r>
          </w:p>
        </w:tc>
      </w:tr>
      <w:tr w:rsidR="00F5667B">
        <w:trPr>
          <w:trHeight w:val="1091"/>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宋体"/>
                <w:color w:val="000000"/>
                <w:kern w:val="0"/>
                <w:sz w:val="24"/>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应到位资金：按照合同或项目进度要求截至规定时点应落实到具体项目的资金。</w:t>
            </w:r>
          </w:p>
        </w:tc>
        <w:tc>
          <w:tcPr>
            <w:tcW w:w="385" w:type="dxa"/>
            <w:tcBorders>
              <w:top w:val="nil"/>
              <w:left w:val="nil"/>
              <w:bottom w:val="single" w:sz="4" w:space="0" w:color="auto"/>
              <w:right w:val="single" w:sz="4" w:space="0" w:color="auto"/>
            </w:tcBorders>
          </w:tcPr>
          <w:p w:rsidR="00F5667B" w:rsidRDefault="00F5667B">
            <w:pPr>
              <w:widowControl/>
              <w:spacing w:line="280" w:lineRule="exact"/>
              <w:rPr>
                <w:rFonts w:ascii="宋体"/>
                <w:color w:val="000000"/>
                <w:kern w:val="0"/>
                <w:sz w:val="24"/>
              </w:rPr>
            </w:pPr>
          </w:p>
        </w:tc>
      </w:tr>
      <w:tr w:rsidR="00F5667B">
        <w:trPr>
          <w:jc w:val="center"/>
        </w:trPr>
        <w:tc>
          <w:tcPr>
            <w:tcW w:w="656" w:type="dxa"/>
            <w:vMerge w:val="restart"/>
            <w:tcBorders>
              <w:top w:val="nil"/>
              <w:left w:val="single" w:sz="4" w:space="0" w:color="auto"/>
              <w:bottom w:val="nil"/>
              <w:right w:val="single" w:sz="4" w:space="0" w:color="auto"/>
            </w:tcBorders>
            <w:vAlign w:val="center"/>
          </w:tcPr>
          <w:p w:rsidR="00F5667B" w:rsidRDefault="00F5667B">
            <w:pPr>
              <w:jc w:val="center"/>
              <w:rPr>
                <w:rFonts w:ascii="FangSong_GB2312" w:hAnsi="宋体"/>
                <w:color w:val="000000"/>
                <w:kern w:val="0"/>
                <w:sz w:val="20"/>
                <w:szCs w:val="20"/>
              </w:rPr>
            </w:pPr>
            <w:r>
              <w:rPr>
                <w:rFonts w:ascii="FangSong_GB2312" w:hAnsi="宋体" w:hint="eastAsia"/>
                <w:color w:val="000000"/>
                <w:kern w:val="0"/>
                <w:sz w:val="20"/>
                <w:szCs w:val="20"/>
              </w:rPr>
              <w:t>过程</w:t>
            </w:r>
          </w:p>
          <w:p w:rsidR="00F5667B" w:rsidRDefault="00F5667B">
            <w:pPr>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30</w:t>
            </w:r>
            <w:r>
              <w:rPr>
                <w:rFonts w:ascii="FangSong_GB2312" w:hAnsi="宋体" w:hint="eastAsia"/>
                <w:color w:val="000000"/>
                <w:kern w:val="0"/>
                <w:sz w:val="20"/>
                <w:szCs w:val="20"/>
              </w:rPr>
              <w:t>分）</w:t>
            </w:r>
          </w:p>
        </w:tc>
        <w:tc>
          <w:tcPr>
            <w:tcW w:w="710" w:type="dxa"/>
            <w:vMerge w:val="restart"/>
            <w:tcBorders>
              <w:top w:val="nil"/>
              <w:left w:val="nil"/>
              <w:bottom w:val="nil"/>
              <w:right w:val="single" w:sz="4" w:space="0" w:color="auto"/>
            </w:tcBorders>
            <w:vAlign w:val="center"/>
          </w:tcPr>
          <w:p w:rsidR="00F5667B" w:rsidRDefault="00F5667B">
            <w:pPr>
              <w:widowControl/>
              <w:spacing w:line="280" w:lineRule="exact"/>
              <w:jc w:val="center"/>
              <w:rPr>
                <w:rFonts w:ascii="FangSong_GB2312" w:hAnsi="宋体"/>
                <w:color w:val="000000"/>
                <w:kern w:val="0"/>
                <w:sz w:val="20"/>
                <w:szCs w:val="20"/>
              </w:rPr>
            </w:pPr>
            <w:r>
              <w:rPr>
                <w:rFonts w:ascii="FangSong_GB2312" w:hAnsi="宋体" w:hint="eastAsia"/>
                <w:color w:val="000000"/>
                <w:kern w:val="0"/>
                <w:sz w:val="20"/>
                <w:szCs w:val="20"/>
              </w:rPr>
              <w:t>业务管理</w:t>
            </w:r>
          </w:p>
          <w:p w:rsidR="00F5667B" w:rsidRDefault="00F5667B">
            <w:pPr>
              <w:widowControl/>
              <w:spacing w:line="280" w:lineRule="exact"/>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10</w:t>
            </w:r>
            <w:r>
              <w:rPr>
                <w:rFonts w:ascii="FangSong_GB2312" w:hAnsi="宋体" w:hint="eastAsia"/>
                <w:color w:val="000000"/>
                <w:kern w:val="0"/>
                <w:sz w:val="20"/>
                <w:szCs w:val="20"/>
              </w:rPr>
              <w:t>分）</w:t>
            </w:r>
          </w:p>
          <w:p w:rsidR="00F5667B" w:rsidRDefault="00F5667B">
            <w:pPr>
              <w:jc w:val="left"/>
              <w:rPr>
                <w:rFonts w:ascii="FangSong_GB2312" w:hAnsi="宋体"/>
                <w:color w:val="000000"/>
                <w:kern w:val="0"/>
                <w:sz w:val="20"/>
                <w:szCs w:val="20"/>
              </w:rPr>
            </w:pPr>
          </w:p>
        </w:tc>
        <w:tc>
          <w:tcPr>
            <w:tcW w:w="1275" w:type="dxa"/>
            <w:vMerge w:val="restart"/>
            <w:tcBorders>
              <w:top w:val="nil"/>
              <w:left w:val="nil"/>
              <w:bottom w:val="single" w:sz="4" w:space="0" w:color="000000"/>
              <w:right w:val="single" w:sz="4" w:space="0" w:color="auto"/>
            </w:tcBorders>
            <w:vAlign w:val="center"/>
          </w:tcPr>
          <w:p w:rsidR="00F5667B" w:rsidRDefault="00F5667B">
            <w:pPr>
              <w:widowControl/>
              <w:spacing w:line="280" w:lineRule="exact"/>
              <w:jc w:val="center"/>
              <w:rPr>
                <w:rFonts w:ascii="FangSong_GB2312" w:hAnsi="宋体"/>
                <w:color w:val="000000"/>
                <w:kern w:val="0"/>
                <w:sz w:val="20"/>
                <w:szCs w:val="20"/>
              </w:rPr>
            </w:pPr>
            <w:r>
              <w:rPr>
                <w:rFonts w:ascii="FangSong_GB2312" w:hAnsi="宋体" w:hint="eastAsia"/>
                <w:color w:val="000000"/>
                <w:kern w:val="0"/>
                <w:sz w:val="20"/>
                <w:szCs w:val="20"/>
              </w:rPr>
              <w:t>管理制度健全</w:t>
            </w:r>
          </w:p>
          <w:p w:rsidR="00F5667B" w:rsidRDefault="00F5667B">
            <w:pPr>
              <w:widowControl/>
              <w:spacing w:line="280" w:lineRule="exact"/>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3</w:t>
            </w:r>
            <w:r>
              <w:rPr>
                <w:rFonts w:ascii="FangSong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评价要点：</w:t>
            </w:r>
          </w:p>
        </w:tc>
        <w:tc>
          <w:tcPr>
            <w:tcW w:w="385" w:type="dxa"/>
            <w:tcBorders>
              <w:top w:val="nil"/>
              <w:left w:val="nil"/>
              <w:bottom w:val="nil"/>
              <w:right w:val="single" w:sz="4" w:space="0" w:color="auto"/>
            </w:tcBorders>
          </w:tcPr>
          <w:p w:rsidR="00F5667B" w:rsidRDefault="00F5667B">
            <w:pPr>
              <w:widowControl/>
              <w:spacing w:line="280" w:lineRule="exact"/>
              <w:rPr>
                <w:rFonts w:ascii="宋体"/>
                <w:color w:val="000000"/>
                <w:kern w:val="0"/>
                <w:sz w:val="24"/>
              </w:rPr>
            </w:pPr>
          </w:p>
        </w:tc>
      </w:tr>
      <w:tr w:rsidR="00F5667B">
        <w:trPr>
          <w:jc w:val="center"/>
        </w:trPr>
        <w:tc>
          <w:tcPr>
            <w:tcW w:w="656" w:type="dxa"/>
            <w:vMerge/>
            <w:tcBorders>
              <w:top w:val="nil"/>
              <w:left w:val="single" w:sz="4" w:space="0" w:color="auto"/>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①是否已制定或具有相应的业务管理制度；</w:t>
            </w:r>
          </w:p>
        </w:tc>
        <w:tc>
          <w:tcPr>
            <w:tcW w:w="385" w:type="dxa"/>
            <w:tcBorders>
              <w:top w:val="nil"/>
              <w:left w:val="nil"/>
              <w:bottom w:val="nil"/>
              <w:right w:val="single" w:sz="4" w:space="0" w:color="auto"/>
            </w:tcBorders>
          </w:tcPr>
          <w:p w:rsidR="00F5667B" w:rsidRDefault="00F5667B">
            <w:pPr>
              <w:widowControl/>
              <w:spacing w:line="280" w:lineRule="exact"/>
              <w:rPr>
                <w:rFonts w:ascii="宋体"/>
                <w:color w:val="000000"/>
                <w:kern w:val="0"/>
                <w:sz w:val="24"/>
              </w:rPr>
            </w:pPr>
          </w:p>
        </w:tc>
      </w:tr>
      <w:tr w:rsidR="00F5667B">
        <w:trPr>
          <w:trHeight w:val="633"/>
          <w:jc w:val="center"/>
        </w:trPr>
        <w:tc>
          <w:tcPr>
            <w:tcW w:w="656" w:type="dxa"/>
            <w:vMerge/>
            <w:tcBorders>
              <w:top w:val="nil"/>
              <w:left w:val="single" w:sz="4" w:space="0" w:color="auto"/>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②业务管理制度是否合法、合规、完整。</w:t>
            </w:r>
          </w:p>
        </w:tc>
        <w:tc>
          <w:tcPr>
            <w:tcW w:w="385" w:type="dxa"/>
            <w:tcBorders>
              <w:top w:val="nil"/>
              <w:left w:val="nil"/>
              <w:bottom w:val="single" w:sz="4" w:space="0" w:color="auto"/>
              <w:right w:val="single" w:sz="4" w:space="0" w:color="auto"/>
            </w:tcBorders>
          </w:tcPr>
          <w:p w:rsidR="00F5667B" w:rsidRDefault="00F5667B">
            <w:pPr>
              <w:widowControl/>
              <w:spacing w:line="280" w:lineRule="exact"/>
              <w:rPr>
                <w:rFonts w:ascii="宋体"/>
                <w:color w:val="000000"/>
                <w:kern w:val="0"/>
                <w:sz w:val="24"/>
              </w:rPr>
            </w:pPr>
            <w:r>
              <w:rPr>
                <w:rFonts w:ascii="宋体" w:hAnsi="宋体"/>
                <w:color w:val="000000"/>
                <w:kern w:val="0"/>
                <w:sz w:val="24"/>
              </w:rPr>
              <w:t>3</w:t>
            </w:r>
          </w:p>
        </w:tc>
      </w:tr>
      <w:tr w:rsidR="00F5667B">
        <w:trPr>
          <w:jc w:val="center"/>
        </w:trPr>
        <w:tc>
          <w:tcPr>
            <w:tcW w:w="656" w:type="dxa"/>
            <w:vMerge/>
            <w:tcBorders>
              <w:top w:val="nil"/>
              <w:left w:val="single" w:sz="4" w:space="0" w:color="auto"/>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val="restart"/>
            <w:tcBorders>
              <w:top w:val="nil"/>
              <w:left w:val="nil"/>
              <w:bottom w:val="single" w:sz="4" w:space="0" w:color="000000"/>
              <w:right w:val="single" w:sz="4" w:space="0" w:color="auto"/>
            </w:tcBorders>
            <w:vAlign w:val="center"/>
          </w:tcPr>
          <w:p w:rsidR="00F5667B" w:rsidRDefault="00F5667B">
            <w:pPr>
              <w:widowControl/>
              <w:spacing w:line="280" w:lineRule="exact"/>
              <w:jc w:val="center"/>
              <w:rPr>
                <w:rFonts w:ascii="FangSong_GB2312" w:hAnsi="宋体"/>
                <w:color w:val="000000"/>
                <w:kern w:val="0"/>
                <w:sz w:val="20"/>
                <w:szCs w:val="20"/>
              </w:rPr>
            </w:pPr>
            <w:r>
              <w:rPr>
                <w:rFonts w:ascii="FangSong_GB2312" w:hAnsi="宋体" w:hint="eastAsia"/>
                <w:color w:val="000000"/>
                <w:kern w:val="0"/>
                <w:sz w:val="20"/>
                <w:szCs w:val="20"/>
              </w:rPr>
              <w:t>制度执行有</w:t>
            </w:r>
            <w:r>
              <w:rPr>
                <w:rFonts w:ascii="FangSong_GB2312" w:hAnsi="宋体" w:hint="eastAsia"/>
                <w:color w:val="000000"/>
                <w:kern w:val="0"/>
                <w:sz w:val="20"/>
                <w:szCs w:val="20"/>
              </w:rPr>
              <w:lastRenderedPageBreak/>
              <w:t>效性</w:t>
            </w:r>
          </w:p>
          <w:p w:rsidR="00F5667B" w:rsidRDefault="00F5667B">
            <w:pPr>
              <w:widowControl/>
              <w:spacing w:line="280" w:lineRule="exact"/>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3</w:t>
            </w:r>
            <w:r>
              <w:rPr>
                <w:rFonts w:ascii="FangSong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lastRenderedPageBreak/>
              <w:t>项目实施是否符合相关业务管理</w:t>
            </w:r>
            <w:r>
              <w:rPr>
                <w:rFonts w:ascii="FangSong_GB2312" w:hAnsi="宋体" w:hint="eastAsia"/>
                <w:color w:val="000000"/>
                <w:kern w:val="0"/>
                <w:sz w:val="20"/>
                <w:szCs w:val="20"/>
              </w:rPr>
              <w:lastRenderedPageBreak/>
              <w:t>规定，用以反映和考核业务管理制度的有效执行情况。</w:t>
            </w:r>
          </w:p>
        </w:tc>
        <w:tc>
          <w:tcPr>
            <w:tcW w:w="4502" w:type="dxa"/>
            <w:tcBorders>
              <w:top w:val="nil"/>
              <w:left w:val="nil"/>
              <w:bottom w:val="nil"/>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lastRenderedPageBreak/>
              <w:t>评价要点：</w:t>
            </w:r>
          </w:p>
        </w:tc>
        <w:tc>
          <w:tcPr>
            <w:tcW w:w="385" w:type="dxa"/>
            <w:tcBorders>
              <w:top w:val="nil"/>
              <w:left w:val="nil"/>
              <w:bottom w:val="nil"/>
              <w:right w:val="single" w:sz="4" w:space="0" w:color="auto"/>
            </w:tcBorders>
          </w:tcPr>
          <w:p w:rsidR="00F5667B" w:rsidRDefault="00F5667B">
            <w:pPr>
              <w:widowControl/>
              <w:spacing w:line="280" w:lineRule="exact"/>
              <w:rPr>
                <w:rFonts w:ascii="宋体"/>
                <w:color w:val="000000"/>
                <w:kern w:val="0"/>
                <w:sz w:val="24"/>
              </w:rPr>
            </w:pPr>
          </w:p>
        </w:tc>
      </w:tr>
      <w:tr w:rsidR="00F5667B">
        <w:trPr>
          <w:jc w:val="center"/>
        </w:trPr>
        <w:tc>
          <w:tcPr>
            <w:tcW w:w="656" w:type="dxa"/>
            <w:vMerge/>
            <w:tcBorders>
              <w:top w:val="nil"/>
              <w:left w:val="single" w:sz="4" w:space="0" w:color="auto"/>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①是否遵守相关法律法规和业务管理规定；</w:t>
            </w:r>
          </w:p>
        </w:tc>
        <w:tc>
          <w:tcPr>
            <w:tcW w:w="385" w:type="dxa"/>
            <w:tcBorders>
              <w:top w:val="nil"/>
              <w:left w:val="nil"/>
              <w:bottom w:val="nil"/>
              <w:right w:val="single" w:sz="4" w:space="0" w:color="auto"/>
            </w:tcBorders>
          </w:tcPr>
          <w:p w:rsidR="00F5667B" w:rsidRDefault="00F5667B">
            <w:pPr>
              <w:widowControl/>
              <w:spacing w:line="280" w:lineRule="exact"/>
              <w:rPr>
                <w:rFonts w:ascii="宋体"/>
                <w:color w:val="000000"/>
                <w:kern w:val="0"/>
                <w:sz w:val="24"/>
              </w:rPr>
            </w:pPr>
          </w:p>
        </w:tc>
      </w:tr>
      <w:tr w:rsidR="00F5667B">
        <w:trPr>
          <w:jc w:val="center"/>
        </w:trPr>
        <w:tc>
          <w:tcPr>
            <w:tcW w:w="656" w:type="dxa"/>
            <w:vMerge/>
            <w:tcBorders>
              <w:top w:val="nil"/>
              <w:left w:val="single" w:sz="4" w:space="0" w:color="auto"/>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②项目调整及支出调整手续是否完备；</w:t>
            </w:r>
          </w:p>
        </w:tc>
        <w:tc>
          <w:tcPr>
            <w:tcW w:w="385" w:type="dxa"/>
            <w:tcBorders>
              <w:top w:val="nil"/>
              <w:left w:val="nil"/>
              <w:bottom w:val="nil"/>
              <w:right w:val="single" w:sz="4" w:space="0" w:color="auto"/>
            </w:tcBorders>
          </w:tcPr>
          <w:p w:rsidR="00F5667B" w:rsidRDefault="00F5667B">
            <w:pPr>
              <w:widowControl/>
              <w:spacing w:line="280" w:lineRule="exact"/>
              <w:rPr>
                <w:rFonts w:ascii="宋体"/>
                <w:color w:val="000000"/>
                <w:kern w:val="0"/>
                <w:sz w:val="24"/>
              </w:rPr>
            </w:pPr>
          </w:p>
        </w:tc>
      </w:tr>
      <w:tr w:rsidR="00F5667B">
        <w:trPr>
          <w:jc w:val="center"/>
        </w:trPr>
        <w:tc>
          <w:tcPr>
            <w:tcW w:w="656" w:type="dxa"/>
            <w:vMerge/>
            <w:tcBorders>
              <w:top w:val="nil"/>
              <w:left w:val="single" w:sz="4" w:space="0" w:color="auto"/>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③项目合同书、验收报告、技术审定等资料是否齐全并及时归档</w:t>
            </w:r>
            <w:r>
              <w:rPr>
                <w:rFonts w:ascii="FangSong_GB2312" w:hAnsi="宋体"/>
                <w:color w:val="000000"/>
                <w:kern w:val="0"/>
                <w:sz w:val="20"/>
                <w:szCs w:val="20"/>
              </w:rPr>
              <w:t>;</w:t>
            </w:r>
          </w:p>
        </w:tc>
        <w:tc>
          <w:tcPr>
            <w:tcW w:w="385" w:type="dxa"/>
            <w:tcBorders>
              <w:top w:val="nil"/>
              <w:left w:val="nil"/>
              <w:bottom w:val="nil"/>
              <w:right w:val="single" w:sz="4" w:space="0" w:color="auto"/>
            </w:tcBorders>
          </w:tcPr>
          <w:p w:rsidR="00F5667B" w:rsidRDefault="00F5667B">
            <w:pPr>
              <w:widowControl/>
              <w:spacing w:line="280" w:lineRule="exact"/>
              <w:rPr>
                <w:rFonts w:ascii="宋体"/>
                <w:color w:val="000000"/>
                <w:kern w:val="0"/>
                <w:sz w:val="24"/>
              </w:rPr>
            </w:pPr>
          </w:p>
        </w:tc>
      </w:tr>
      <w:tr w:rsidR="00F5667B">
        <w:trPr>
          <w:trHeight w:val="1103"/>
          <w:jc w:val="center"/>
        </w:trPr>
        <w:tc>
          <w:tcPr>
            <w:tcW w:w="656" w:type="dxa"/>
            <w:vMerge/>
            <w:tcBorders>
              <w:top w:val="nil"/>
              <w:left w:val="single" w:sz="4" w:space="0" w:color="auto"/>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F5667B" w:rsidRDefault="00F5667B">
            <w:pPr>
              <w:widowControl/>
              <w:spacing w:line="280" w:lineRule="exact"/>
              <w:rPr>
                <w:rFonts w:ascii="FangSong_GB2312" w:hAnsi="宋体"/>
                <w:color w:val="000000"/>
                <w:kern w:val="0"/>
                <w:sz w:val="20"/>
                <w:szCs w:val="20"/>
              </w:rPr>
            </w:pPr>
            <w:r>
              <w:rPr>
                <w:rFonts w:ascii="FangSong_GB2312" w:hAnsi="宋体" w:hint="eastAsia"/>
                <w:color w:val="000000"/>
                <w:kern w:val="0"/>
                <w:sz w:val="20"/>
                <w:szCs w:val="20"/>
              </w:rPr>
              <w:t>④项目实施的人员条件、场地设备，信息支撑等是否落实到位。</w:t>
            </w:r>
          </w:p>
        </w:tc>
        <w:tc>
          <w:tcPr>
            <w:tcW w:w="385" w:type="dxa"/>
            <w:tcBorders>
              <w:top w:val="nil"/>
              <w:left w:val="nil"/>
              <w:bottom w:val="single" w:sz="4" w:space="0" w:color="auto"/>
              <w:right w:val="single" w:sz="4" w:space="0" w:color="auto"/>
            </w:tcBorders>
          </w:tcPr>
          <w:p w:rsidR="00F5667B" w:rsidRDefault="00F5667B">
            <w:pPr>
              <w:widowControl/>
              <w:spacing w:line="280" w:lineRule="exact"/>
              <w:rPr>
                <w:rFonts w:ascii="宋体"/>
                <w:color w:val="000000"/>
                <w:kern w:val="0"/>
                <w:sz w:val="24"/>
              </w:rPr>
            </w:pPr>
            <w:r>
              <w:rPr>
                <w:rFonts w:ascii="宋体" w:hAnsi="宋体"/>
                <w:color w:val="000000"/>
                <w:kern w:val="0"/>
                <w:sz w:val="24"/>
              </w:rPr>
              <w:t>3</w:t>
            </w:r>
          </w:p>
        </w:tc>
      </w:tr>
      <w:tr w:rsidR="00F5667B">
        <w:trPr>
          <w:jc w:val="center"/>
        </w:trPr>
        <w:tc>
          <w:tcPr>
            <w:tcW w:w="656" w:type="dxa"/>
            <w:vMerge/>
            <w:tcBorders>
              <w:top w:val="nil"/>
              <w:left w:val="single" w:sz="4" w:space="0" w:color="auto"/>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val="restart"/>
            <w:tcBorders>
              <w:top w:val="nil"/>
              <w:left w:val="nil"/>
              <w:bottom w:val="single" w:sz="4" w:space="0" w:color="000000"/>
              <w:right w:val="single" w:sz="4" w:space="0" w:color="auto"/>
            </w:tcBorders>
            <w:vAlign w:val="center"/>
          </w:tcPr>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项目质量可控性</w:t>
            </w:r>
          </w:p>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4</w:t>
            </w:r>
            <w:r>
              <w:rPr>
                <w:rFonts w:ascii="FangSong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评价要点：</w:t>
            </w:r>
          </w:p>
        </w:tc>
        <w:tc>
          <w:tcPr>
            <w:tcW w:w="385" w:type="dxa"/>
            <w:tcBorders>
              <w:top w:val="nil"/>
              <w:left w:val="nil"/>
              <w:bottom w:val="nil"/>
              <w:right w:val="single" w:sz="4" w:space="0" w:color="auto"/>
            </w:tcBorders>
          </w:tcPr>
          <w:p w:rsidR="00F5667B" w:rsidRDefault="00F5667B">
            <w:pPr>
              <w:widowControl/>
              <w:rPr>
                <w:rFonts w:ascii="宋体"/>
                <w:color w:val="000000"/>
                <w:kern w:val="0"/>
                <w:sz w:val="24"/>
              </w:rPr>
            </w:pPr>
          </w:p>
        </w:tc>
      </w:tr>
      <w:tr w:rsidR="00F5667B">
        <w:trPr>
          <w:jc w:val="center"/>
        </w:trPr>
        <w:tc>
          <w:tcPr>
            <w:tcW w:w="656" w:type="dxa"/>
            <w:vMerge/>
            <w:tcBorders>
              <w:top w:val="nil"/>
              <w:left w:val="single" w:sz="4" w:space="0" w:color="auto"/>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①是否已制定或其有相应的项目质量要求或标准；</w:t>
            </w:r>
          </w:p>
        </w:tc>
        <w:tc>
          <w:tcPr>
            <w:tcW w:w="385" w:type="dxa"/>
            <w:tcBorders>
              <w:top w:val="nil"/>
              <w:left w:val="nil"/>
              <w:bottom w:val="nil"/>
              <w:right w:val="single" w:sz="4" w:space="0" w:color="auto"/>
            </w:tcBorders>
          </w:tcPr>
          <w:p w:rsidR="00F5667B" w:rsidRDefault="00F5667B">
            <w:pPr>
              <w:widowControl/>
              <w:rPr>
                <w:rFonts w:ascii="宋体"/>
                <w:color w:val="000000"/>
                <w:kern w:val="0"/>
                <w:sz w:val="24"/>
              </w:rPr>
            </w:pPr>
          </w:p>
        </w:tc>
      </w:tr>
      <w:tr w:rsidR="00F5667B">
        <w:trPr>
          <w:trHeight w:val="1194"/>
          <w:jc w:val="center"/>
        </w:trPr>
        <w:tc>
          <w:tcPr>
            <w:tcW w:w="656" w:type="dxa"/>
            <w:vMerge/>
            <w:tcBorders>
              <w:top w:val="nil"/>
              <w:left w:val="single" w:sz="4" w:space="0" w:color="auto"/>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②是否采取了相应的项目质量检查、验收等必需的控制措施或手段。</w:t>
            </w:r>
          </w:p>
        </w:tc>
        <w:tc>
          <w:tcPr>
            <w:tcW w:w="385" w:type="dxa"/>
            <w:tcBorders>
              <w:top w:val="nil"/>
              <w:left w:val="nil"/>
              <w:bottom w:val="single" w:sz="4" w:space="0" w:color="auto"/>
              <w:right w:val="single" w:sz="4" w:space="0" w:color="auto"/>
            </w:tcBorders>
          </w:tcPr>
          <w:p w:rsidR="00F5667B" w:rsidRDefault="00F5667B">
            <w:pPr>
              <w:widowControl/>
              <w:rPr>
                <w:rFonts w:ascii="宋体"/>
                <w:color w:val="000000"/>
                <w:kern w:val="0"/>
                <w:sz w:val="24"/>
              </w:rPr>
            </w:pPr>
            <w:r>
              <w:rPr>
                <w:rFonts w:ascii="宋体" w:hAnsi="宋体"/>
                <w:color w:val="000000"/>
                <w:kern w:val="0"/>
                <w:sz w:val="24"/>
              </w:rPr>
              <w:t>4</w:t>
            </w:r>
          </w:p>
        </w:tc>
      </w:tr>
      <w:tr w:rsidR="00F5667B">
        <w:trPr>
          <w:jc w:val="center"/>
        </w:trPr>
        <w:tc>
          <w:tcPr>
            <w:tcW w:w="656" w:type="dxa"/>
            <w:vMerge/>
            <w:tcBorders>
              <w:top w:val="nil"/>
              <w:left w:val="single" w:sz="4" w:space="0" w:color="auto"/>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val="restart"/>
            <w:tcBorders>
              <w:top w:val="nil"/>
              <w:left w:val="nil"/>
              <w:bottom w:val="single" w:sz="4" w:space="0" w:color="000000"/>
              <w:right w:val="single" w:sz="4" w:space="0" w:color="auto"/>
            </w:tcBorders>
            <w:vAlign w:val="center"/>
          </w:tcPr>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财务管理</w:t>
            </w:r>
          </w:p>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20</w:t>
            </w:r>
            <w:r>
              <w:rPr>
                <w:rFonts w:ascii="FangSong_GB2312" w:hAnsi="宋体" w:hint="eastAsia"/>
                <w:color w:val="000000"/>
                <w:kern w:val="0"/>
                <w:sz w:val="20"/>
                <w:szCs w:val="20"/>
              </w:rPr>
              <w:t>分）</w:t>
            </w:r>
          </w:p>
        </w:tc>
        <w:tc>
          <w:tcPr>
            <w:tcW w:w="1275" w:type="dxa"/>
            <w:vMerge w:val="restart"/>
            <w:tcBorders>
              <w:top w:val="nil"/>
              <w:left w:val="nil"/>
              <w:bottom w:val="single" w:sz="4" w:space="0" w:color="000000"/>
              <w:right w:val="single" w:sz="4" w:space="0" w:color="auto"/>
            </w:tcBorders>
            <w:vAlign w:val="center"/>
          </w:tcPr>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管理制度健全性</w:t>
            </w:r>
          </w:p>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5</w:t>
            </w:r>
            <w:r>
              <w:rPr>
                <w:rFonts w:ascii="FangSong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r>
              <w:rPr>
                <w:rFonts w:ascii="FangSong_GB2312" w:hAnsi="宋体" w:hint="eastAsia"/>
                <w:color w:val="000000"/>
                <w:kern w:val="0"/>
                <w:sz w:val="20"/>
                <w:szCs w:val="20"/>
              </w:rPr>
              <w:t>评价要点：</w:t>
            </w:r>
          </w:p>
        </w:tc>
        <w:tc>
          <w:tcPr>
            <w:tcW w:w="385" w:type="dxa"/>
            <w:tcBorders>
              <w:top w:val="nil"/>
              <w:left w:val="nil"/>
              <w:bottom w:val="nil"/>
              <w:right w:val="single" w:sz="4" w:space="0" w:color="auto"/>
            </w:tcBorders>
          </w:tcPr>
          <w:p w:rsidR="00F5667B" w:rsidRDefault="00F5667B">
            <w:pPr>
              <w:widowControl/>
              <w:jc w:val="left"/>
              <w:rPr>
                <w:rFonts w:ascii="宋体"/>
                <w:color w:val="000000"/>
                <w:kern w:val="0"/>
                <w:sz w:val="24"/>
              </w:rPr>
            </w:pPr>
          </w:p>
        </w:tc>
      </w:tr>
      <w:tr w:rsidR="00F5667B">
        <w:trPr>
          <w:jc w:val="center"/>
        </w:trPr>
        <w:tc>
          <w:tcPr>
            <w:tcW w:w="656" w:type="dxa"/>
            <w:vMerge/>
            <w:tcBorders>
              <w:top w:val="nil"/>
              <w:left w:val="single" w:sz="4" w:space="0" w:color="auto"/>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r>
              <w:rPr>
                <w:rFonts w:ascii="FangSong_GB2312" w:hAnsi="宋体" w:hint="eastAsia"/>
                <w:color w:val="000000"/>
                <w:kern w:val="0"/>
                <w:sz w:val="20"/>
                <w:szCs w:val="20"/>
              </w:rPr>
              <w:t>①是否已制定或具有相应的项目资金管理办法；</w:t>
            </w:r>
          </w:p>
        </w:tc>
        <w:tc>
          <w:tcPr>
            <w:tcW w:w="385" w:type="dxa"/>
            <w:tcBorders>
              <w:top w:val="nil"/>
              <w:left w:val="nil"/>
              <w:bottom w:val="nil"/>
              <w:right w:val="single" w:sz="4" w:space="0" w:color="auto"/>
            </w:tcBorders>
          </w:tcPr>
          <w:p w:rsidR="00F5667B" w:rsidRDefault="00F5667B">
            <w:pPr>
              <w:widowControl/>
              <w:jc w:val="left"/>
              <w:rPr>
                <w:rFonts w:ascii="宋体"/>
                <w:color w:val="000000"/>
                <w:kern w:val="0"/>
                <w:sz w:val="24"/>
              </w:rPr>
            </w:pPr>
            <w:r>
              <w:rPr>
                <w:rFonts w:ascii="宋体" w:hAnsi="宋体"/>
                <w:color w:val="000000"/>
                <w:kern w:val="0"/>
                <w:sz w:val="24"/>
              </w:rPr>
              <w:t>5</w:t>
            </w:r>
          </w:p>
        </w:tc>
      </w:tr>
      <w:tr w:rsidR="00F5667B">
        <w:trPr>
          <w:trHeight w:val="866"/>
          <w:jc w:val="center"/>
        </w:trPr>
        <w:tc>
          <w:tcPr>
            <w:tcW w:w="656" w:type="dxa"/>
            <w:vMerge/>
            <w:tcBorders>
              <w:top w:val="nil"/>
              <w:left w:val="single" w:sz="4" w:space="0" w:color="auto"/>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②项目资金管理办法是否符合相关财务会计制度的规定。</w:t>
            </w:r>
          </w:p>
        </w:tc>
        <w:tc>
          <w:tcPr>
            <w:tcW w:w="385" w:type="dxa"/>
            <w:tcBorders>
              <w:top w:val="nil"/>
              <w:left w:val="nil"/>
              <w:bottom w:val="single" w:sz="4" w:space="0" w:color="auto"/>
              <w:right w:val="single" w:sz="4" w:space="0" w:color="auto"/>
            </w:tcBorders>
          </w:tcPr>
          <w:p w:rsidR="00F5667B" w:rsidRDefault="00F5667B">
            <w:pPr>
              <w:widowControl/>
              <w:rPr>
                <w:rFonts w:ascii="宋体"/>
                <w:color w:val="000000"/>
                <w:kern w:val="0"/>
                <w:sz w:val="24"/>
              </w:rPr>
            </w:pPr>
          </w:p>
        </w:tc>
      </w:tr>
      <w:tr w:rsidR="00F5667B">
        <w:trPr>
          <w:jc w:val="center"/>
        </w:trPr>
        <w:tc>
          <w:tcPr>
            <w:tcW w:w="656" w:type="dxa"/>
            <w:vMerge/>
            <w:tcBorders>
              <w:top w:val="nil"/>
              <w:left w:val="single" w:sz="4" w:space="0" w:color="auto"/>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val="restart"/>
            <w:tcBorders>
              <w:top w:val="nil"/>
              <w:left w:val="nil"/>
              <w:bottom w:val="single" w:sz="4" w:space="0" w:color="000000"/>
              <w:right w:val="single" w:sz="4" w:space="0" w:color="auto"/>
            </w:tcBorders>
            <w:vAlign w:val="center"/>
          </w:tcPr>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资金使用合规性</w:t>
            </w:r>
          </w:p>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7</w:t>
            </w:r>
            <w:r>
              <w:rPr>
                <w:rFonts w:ascii="FangSong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评价要点：</w:t>
            </w:r>
          </w:p>
        </w:tc>
        <w:tc>
          <w:tcPr>
            <w:tcW w:w="385" w:type="dxa"/>
            <w:tcBorders>
              <w:top w:val="nil"/>
              <w:left w:val="nil"/>
              <w:bottom w:val="nil"/>
              <w:right w:val="single" w:sz="4" w:space="0" w:color="auto"/>
            </w:tcBorders>
          </w:tcPr>
          <w:p w:rsidR="00F5667B" w:rsidRDefault="00F5667B">
            <w:pPr>
              <w:widowControl/>
              <w:rPr>
                <w:rFonts w:ascii="宋体"/>
                <w:color w:val="000000"/>
                <w:kern w:val="0"/>
                <w:sz w:val="24"/>
              </w:rPr>
            </w:pPr>
          </w:p>
        </w:tc>
      </w:tr>
      <w:tr w:rsidR="00F5667B">
        <w:trPr>
          <w:jc w:val="center"/>
        </w:trPr>
        <w:tc>
          <w:tcPr>
            <w:tcW w:w="656" w:type="dxa"/>
            <w:vMerge/>
            <w:tcBorders>
              <w:top w:val="nil"/>
              <w:left w:val="single" w:sz="4" w:space="0" w:color="auto"/>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①是否符合国家财经法规和财务管理以及有关专项资金管理办法的规定；</w:t>
            </w:r>
          </w:p>
        </w:tc>
        <w:tc>
          <w:tcPr>
            <w:tcW w:w="385" w:type="dxa"/>
            <w:tcBorders>
              <w:top w:val="nil"/>
              <w:left w:val="nil"/>
              <w:bottom w:val="nil"/>
              <w:right w:val="single" w:sz="4" w:space="0" w:color="auto"/>
            </w:tcBorders>
          </w:tcPr>
          <w:p w:rsidR="00F5667B" w:rsidRDefault="00F5667B">
            <w:pPr>
              <w:widowControl/>
              <w:rPr>
                <w:rFonts w:ascii="宋体"/>
                <w:color w:val="000000"/>
                <w:kern w:val="0"/>
                <w:sz w:val="24"/>
              </w:rPr>
            </w:pPr>
          </w:p>
        </w:tc>
      </w:tr>
      <w:tr w:rsidR="00F5667B">
        <w:trPr>
          <w:jc w:val="center"/>
        </w:trPr>
        <w:tc>
          <w:tcPr>
            <w:tcW w:w="656" w:type="dxa"/>
            <w:vMerge/>
            <w:tcBorders>
              <w:top w:val="nil"/>
              <w:left w:val="single" w:sz="4" w:space="0" w:color="auto"/>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②资金的拨付是否有完整的审批程序和手续；</w:t>
            </w:r>
          </w:p>
        </w:tc>
        <w:tc>
          <w:tcPr>
            <w:tcW w:w="385" w:type="dxa"/>
            <w:tcBorders>
              <w:top w:val="nil"/>
              <w:left w:val="nil"/>
              <w:bottom w:val="nil"/>
              <w:right w:val="single" w:sz="4" w:space="0" w:color="auto"/>
            </w:tcBorders>
          </w:tcPr>
          <w:p w:rsidR="00F5667B" w:rsidRDefault="00F5667B">
            <w:pPr>
              <w:widowControl/>
              <w:rPr>
                <w:rFonts w:ascii="宋体"/>
                <w:color w:val="000000"/>
                <w:kern w:val="0"/>
                <w:sz w:val="24"/>
              </w:rPr>
            </w:pPr>
          </w:p>
        </w:tc>
      </w:tr>
      <w:tr w:rsidR="00F5667B">
        <w:trPr>
          <w:jc w:val="center"/>
        </w:trPr>
        <w:tc>
          <w:tcPr>
            <w:tcW w:w="656" w:type="dxa"/>
            <w:vMerge/>
            <w:tcBorders>
              <w:top w:val="nil"/>
              <w:left w:val="single" w:sz="4" w:space="0" w:color="auto"/>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③项目的重大开支是否经过评估认证；</w:t>
            </w:r>
          </w:p>
        </w:tc>
        <w:tc>
          <w:tcPr>
            <w:tcW w:w="385" w:type="dxa"/>
            <w:tcBorders>
              <w:top w:val="nil"/>
              <w:left w:val="nil"/>
              <w:bottom w:val="nil"/>
              <w:right w:val="single" w:sz="4" w:space="0" w:color="auto"/>
            </w:tcBorders>
          </w:tcPr>
          <w:p w:rsidR="00F5667B" w:rsidRDefault="00F5667B">
            <w:pPr>
              <w:widowControl/>
              <w:rPr>
                <w:rFonts w:ascii="宋体"/>
                <w:color w:val="000000"/>
                <w:kern w:val="0"/>
                <w:sz w:val="24"/>
              </w:rPr>
            </w:pPr>
          </w:p>
        </w:tc>
      </w:tr>
      <w:tr w:rsidR="00F5667B">
        <w:trPr>
          <w:jc w:val="center"/>
        </w:trPr>
        <w:tc>
          <w:tcPr>
            <w:tcW w:w="656" w:type="dxa"/>
            <w:vMerge/>
            <w:tcBorders>
              <w:top w:val="nil"/>
              <w:left w:val="single" w:sz="4" w:space="0" w:color="auto"/>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④是否符合项目预算批复或合同规定的用途；</w:t>
            </w:r>
          </w:p>
        </w:tc>
        <w:tc>
          <w:tcPr>
            <w:tcW w:w="385" w:type="dxa"/>
            <w:tcBorders>
              <w:top w:val="nil"/>
              <w:left w:val="nil"/>
              <w:bottom w:val="nil"/>
              <w:right w:val="single" w:sz="4" w:space="0" w:color="auto"/>
            </w:tcBorders>
          </w:tcPr>
          <w:p w:rsidR="00F5667B" w:rsidRDefault="00F5667B">
            <w:pPr>
              <w:widowControl/>
              <w:rPr>
                <w:rFonts w:ascii="宋体"/>
                <w:color w:val="000000"/>
                <w:kern w:val="0"/>
                <w:sz w:val="24"/>
              </w:rPr>
            </w:pPr>
            <w:r>
              <w:rPr>
                <w:rFonts w:ascii="宋体" w:hAnsi="宋体"/>
                <w:color w:val="000000"/>
                <w:kern w:val="0"/>
                <w:sz w:val="24"/>
              </w:rPr>
              <w:t>7</w:t>
            </w:r>
          </w:p>
        </w:tc>
      </w:tr>
      <w:tr w:rsidR="00F5667B">
        <w:trPr>
          <w:trHeight w:val="1027"/>
          <w:jc w:val="center"/>
        </w:trPr>
        <w:tc>
          <w:tcPr>
            <w:tcW w:w="656" w:type="dxa"/>
            <w:vMerge/>
            <w:tcBorders>
              <w:top w:val="nil"/>
              <w:left w:val="single" w:sz="4" w:space="0" w:color="auto"/>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⑤是否存在截留、挤占、挪用、虚列支出等情况。</w:t>
            </w:r>
          </w:p>
        </w:tc>
        <w:tc>
          <w:tcPr>
            <w:tcW w:w="385" w:type="dxa"/>
            <w:tcBorders>
              <w:top w:val="nil"/>
              <w:left w:val="nil"/>
              <w:bottom w:val="single" w:sz="4" w:space="0" w:color="auto"/>
              <w:right w:val="single" w:sz="4" w:space="0" w:color="auto"/>
            </w:tcBorders>
          </w:tcPr>
          <w:p w:rsidR="00F5667B" w:rsidRDefault="00F5667B">
            <w:pPr>
              <w:widowControl/>
              <w:rPr>
                <w:rFonts w:ascii="宋体"/>
                <w:color w:val="000000"/>
                <w:kern w:val="0"/>
                <w:sz w:val="24"/>
              </w:rPr>
            </w:pPr>
          </w:p>
        </w:tc>
      </w:tr>
      <w:tr w:rsidR="00F5667B">
        <w:trPr>
          <w:trHeight w:val="377"/>
          <w:jc w:val="center"/>
        </w:trPr>
        <w:tc>
          <w:tcPr>
            <w:tcW w:w="656" w:type="dxa"/>
            <w:vMerge/>
            <w:tcBorders>
              <w:top w:val="nil"/>
              <w:left w:val="single" w:sz="4" w:space="0" w:color="auto"/>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val="restart"/>
            <w:tcBorders>
              <w:top w:val="nil"/>
              <w:left w:val="nil"/>
              <w:bottom w:val="single" w:sz="4" w:space="0" w:color="000000"/>
              <w:right w:val="single" w:sz="4" w:space="0" w:color="auto"/>
            </w:tcBorders>
            <w:vAlign w:val="center"/>
          </w:tcPr>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财务监控有效性</w:t>
            </w:r>
          </w:p>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8</w:t>
            </w:r>
            <w:r>
              <w:rPr>
                <w:rFonts w:ascii="FangSong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r>
              <w:rPr>
                <w:rFonts w:ascii="FangSong_GB2312" w:hAnsi="宋体" w:hint="eastAsia"/>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r>
              <w:rPr>
                <w:rFonts w:ascii="FangSong_GB2312" w:hAnsi="宋体" w:hint="eastAsia"/>
                <w:color w:val="000000"/>
                <w:kern w:val="0"/>
                <w:sz w:val="20"/>
                <w:szCs w:val="20"/>
              </w:rPr>
              <w:t>评价要点：</w:t>
            </w:r>
          </w:p>
        </w:tc>
        <w:tc>
          <w:tcPr>
            <w:tcW w:w="385" w:type="dxa"/>
            <w:tcBorders>
              <w:top w:val="nil"/>
              <w:left w:val="nil"/>
              <w:bottom w:val="nil"/>
              <w:right w:val="single" w:sz="4" w:space="0" w:color="auto"/>
            </w:tcBorders>
          </w:tcPr>
          <w:p w:rsidR="00F5667B" w:rsidRDefault="00F5667B">
            <w:pPr>
              <w:widowControl/>
              <w:jc w:val="left"/>
              <w:rPr>
                <w:rFonts w:ascii="宋体"/>
                <w:color w:val="000000"/>
                <w:kern w:val="0"/>
                <w:sz w:val="24"/>
              </w:rPr>
            </w:pPr>
          </w:p>
        </w:tc>
      </w:tr>
      <w:tr w:rsidR="00F5667B">
        <w:trPr>
          <w:jc w:val="center"/>
        </w:trPr>
        <w:tc>
          <w:tcPr>
            <w:tcW w:w="656" w:type="dxa"/>
            <w:vMerge/>
            <w:tcBorders>
              <w:top w:val="nil"/>
              <w:left w:val="single" w:sz="4" w:space="0" w:color="auto"/>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r>
              <w:rPr>
                <w:rFonts w:ascii="FangSong_GB2312" w:hAnsi="宋体" w:hint="eastAsia"/>
                <w:color w:val="000000"/>
                <w:kern w:val="0"/>
                <w:sz w:val="20"/>
                <w:szCs w:val="20"/>
              </w:rPr>
              <w:t>①是否已制定或具有相应的监控机制；</w:t>
            </w:r>
          </w:p>
        </w:tc>
        <w:tc>
          <w:tcPr>
            <w:tcW w:w="385" w:type="dxa"/>
            <w:tcBorders>
              <w:top w:val="nil"/>
              <w:left w:val="nil"/>
              <w:bottom w:val="nil"/>
              <w:right w:val="single" w:sz="4" w:space="0" w:color="auto"/>
            </w:tcBorders>
          </w:tcPr>
          <w:p w:rsidR="00F5667B" w:rsidRDefault="00F5667B">
            <w:pPr>
              <w:widowControl/>
              <w:jc w:val="left"/>
              <w:rPr>
                <w:rFonts w:ascii="宋体"/>
                <w:color w:val="000000"/>
                <w:kern w:val="0"/>
                <w:sz w:val="24"/>
              </w:rPr>
            </w:pPr>
            <w:r>
              <w:rPr>
                <w:rFonts w:ascii="宋体" w:hAnsi="宋体"/>
                <w:color w:val="000000"/>
                <w:kern w:val="0"/>
                <w:sz w:val="24"/>
              </w:rPr>
              <w:t>8</w:t>
            </w:r>
          </w:p>
        </w:tc>
      </w:tr>
      <w:tr w:rsidR="00F5667B">
        <w:trPr>
          <w:trHeight w:val="1519"/>
          <w:jc w:val="center"/>
        </w:trPr>
        <w:tc>
          <w:tcPr>
            <w:tcW w:w="656" w:type="dxa"/>
            <w:vMerge/>
            <w:tcBorders>
              <w:top w:val="nil"/>
              <w:left w:val="single" w:sz="4" w:space="0" w:color="auto"/>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②是否采取了相应的财务检查等必要的监控措施或手段。</w:t>
            </w:r>
          </w:p>
        </w:tc>
        <w:tc>
          <w:tcPr>
            <w:tcW w:w="385" w:type="dxa"/>
            <w:tcBorders>
              <w:top w:val="nil"/>
              <w:left w:val="nil"/>
              <w:bottom w:val="single" w:sz="4" w:space="0" w:color="auto"/>
              <w:right w:val="single" w:sz="4" w:space="0" w:color="auto"/>
            </w:tcBorders>
          </w:tcPr>
          <w:p w:rsidR="00F5667B" w:rsidRDefault="00F5667B">
            <w:pPr>
              <w:widowControl/>
              <w:rPr>
                <w:rFonts w:ascii="宋体"/>
                <w:color w:val="000000"/>
                <w:kern w:val="0"/>
                <w:sz w:val="24"/>
              </w:rPr>
            </w:pPr>
          </w:p>
        </w:tc>
      </w:tr>
      <w:tr w:rsidR="00F5667B">
        <w:trPr>
          <w:jc w:val="center"/>
        </w:trPr>
        <w:tc>
          <w:tcPr>
            <w:tcW w:w="656" w:type="dxa"/>
            <w:vMerge w:val="restart"/>
            <w:tcBorders>
              <w:top w:val="nil"/>
              <w:left w:val="single" w:sz="4" w:space="0" w:color="auto"/>
              <w:bottom w:val="single" w:sz="4" w:space="0" w:color="000000"/>
              <w:right w:val="single" w:sz="4" w:space="0" w:color="auto"/>
            </w:tcBorders>
            <w:vAlign w:val="center"/>
          </w:tcPr>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产出</w:t>
            </w:r>
          </w:p>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30</w:t>
            </w:r>
            <w:r>
              <w:rPr>
                <w:rFonts w:ascii="FangSong_GB2312" w:hAnsi="宋体" w:hint="eastAsia"/>
                <w:color w:val="000000"/>
                <w:kern w:val="0"/>
                <w:sz w:val="20"/>
                <w:szCs w:val="20"/>
              </w:rPr>
              <w:t>分）</w:t>
            </w:r>
          </w:p>
        </w:tc>
        <w:tc>
          <w:tcPr>
            <w:tcW w:w="710" w:type="dxa"/>
            <w:vMerge w:val="restart"/>
            <w:tcBorders>
              <w:top w:val="nil"/>
              <w:left w:val="nil"/>
              <w:bottom w:val="single" w:sz="4" w:space="0" w:color="000000"/>
              <w:right w:val="single" w:sz="4" w:space="0" w:color="auto"/>
            </w:tcBorders>
            <w:vAlign w:val="center"/>
          </w:tcPr>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项目产出</w:t>
            </w:r>
          </w:p>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30</w:t>
            </w:r>
            <w:r>
              <w:rPr>
                <w:rFonts w:ascii="FangSong_GB2312" w:hAnsi="宋体" w:hint="eastAsia"/>
                <w:color w:val="000000"/>
                <w:kern w:val="0"/>
                <w:sz w:val="20"/>
                <w:szCs w:val="20"/>
              </w:rPr>
              <w:t>分）</w:t>
            </w:r>
          </w:p>
        </w:tc>
        <w:tc>
          <w:tcPr>
            <w:tcW w:w="1275" w:type="dxa"/>
            <w:vMerge w:val="restart"/>
            <w:tcBorders>
              <w:top w:val="nil"/>
              <w:left w:val="nil"/>
              <w:bottom w:val="single" w:sz="4" w:space="0" w:color="000000"/>
              <w:right w:val="single" w:sz="4" w:space="0" w:color="auto"/>
            </w:tcBorders>
            <w:vAlign w:val="center"/>
          </w:tcPr>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实际完成率（</w:t>
            </w:r>
            <w:r>
              <w:rPr>
                <w:rFonts w:ascii="FangSong_GB2312" w:hAnsi="宋体"/>
                <w:color w:val="000000"/>
                <w:kern w:val="0"/>
                <w:sz w:val="20"/>
                <w:szCs w:val="20"/>
              </w:rPr>
              <w:t>7</w:t>
            </w:r>
            <w:r>
              <w:rPr>
                <w:rFonts w:ascii="FangSong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r>
              <w:rPr>
                <w:rFonts w:ascii="FangSong_GB2312" w:hAnsi="宋体" w:hint="eastAsia"/>
                <w:color w:val="000000"/>
                <w:kern w:val="0"/>
                <w:sz w:val="20"/>
                <w:szCs w:val="20"/>
              </w:rPr>
              <w:t>实际完成率＝（实际产出数</w:t>
            </w:r>
            <w:r>
              <w:rPr>
                <w:rFonts w:ascii="FangSong_GB2312" w:hAnsi="宋体"/>
                <w:color w:val="000000"/>
                <w:kern w:val="0"/>
                <w:sz w:val="20"/>
                <w:szCs w:val="20"/>
              </w:rPr>
              <w:t>/</w:t>
            </w:r>
            <w:r>
              <w:rPr>
                <w:rFonts w:ascii="FangSong_GB2312" w:hAnsi="宋体" w:hint="eastAsia"/>
                <w:color w:val="000000"/>
                <w:kern w:val="0"/>
                <w:sz w:val="20"/>
                <w:szCs w:val="20"/>
              </w:rPr>
              <w:t>计划产出数）×</w:t>
            </w:r>
            <w:r>
              <w:rPr>
                <w:rFonts w:ascii="FangSong_GB2312" w:hAnsi="宋体"/>
                <w:color w:val="000000"/>
                <w:kern w:val="0"/>
                <w:sz w:val="20"/>
                <w:szCs w:val="20"/>
              </w:rPr>
              <w:t>100%</w:t>
            </w:r>
            <w:r>
              <w:rPr>
                <w:rFonts w:ascii="FangSong_GB2312" w:hAnsi="宋体" w:hint="eastAsia"/>
                <w:color w:val="000000"/>
                <w:kern w:val="0"/>
                <w:sz w:val="20"/>
                <w:szCs w:val="20"/>
              </w:rPr>
              <w:t>。</w:t>
            </w:r>
          </w:p>
        </w:tc>
        <w:tc>
          <w:tcPr>
            <w:tcW w:w="385" w:type="dxa"/>
            <w:tcBorders>
              <w:top w:val="nil"/>
              <w:left w:val="nil"/>
              <w:bottom w:val="nil"/>
              <w:right w:val="single" w:sz="4" w:space="0" w:color="auto"/>
            </w:tcBorders>
          </w:tcPr>
          <w:p w:rsidR="00F5667B" w:rsidRDefault="00F5667B">
            <w:pPr>
              <w:widowControl/>
              <w:jc w:val="left"/>
              <w:rPr>
                <w:rFonts w:ascii="宋体"/>
                <w:color w:val="000000"/>
                <w:kern w:val="0"/>
                <w:sz w:val="24"/>
              </w:rPr>
            </w:pPr>
          </w:p>
        </w:tc>
      </w:tr>
      <w:tr w:rsidR="00F5667B">
        <w:trPr>
          <w:trHeight w:val="568"/>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r>
              <w:rPr>
                <w:rFonts w:ascii="FangSong_GB2312" w:hAnsi="宋体" w:hint="eastAsia"/>
                <w:color w:val="000000"/>
                <w:kern w:val="0"/>
                <w:sz w:val="20"/>
                <w:szCs w:val="20"/>
              </w:rPr>
              <w:t>实际产出数：一定时期（本年度或项目期）内项目实际产出的产品或提供的服务数。</w:t>
            </w:r>
          </w:p>
        </w:tc>
        <w:tc>
          <w:tcPr>
            <w:tcW w:w="385" w:type="dxa"/>
            <w:tcBorders>
              <w:top w:val="nil"/>
              <w:left w:val="nil"/>
              <w:bottom w:val="nil"/>
              <w:right w:val="single" w:sz="4" w:space="0" w:color="auto"/>
            </w:tcBorders>
          </w:tcPr>
          <w:p w:rsidR="00F5667B" w:rsidRDefault="00F5667B">
            <w:pPr>
              <w:widowControl/>
              <w:jc w:val="left"/>
              <w:rPr>
                <w:rFonts w:ascii="宋体"/>
                <w:color w:val="000000"/>
                <w:kern w:val="0"/>
                <w:sz w:val="24"/>
              </w:rPr>
            </w:pPr>
            <w:r>
              <w:rPr>
                <w:rFonts w:ascii="宋体" w:hAnsi="宋体"/>
                <w:color w:val="000000"/>
                <w:kern w:val="0"/>
                <w:sz w:val="24"/>
              </w:rPr>
              <w:t>7</w:t>
            </w:r>
          </w:p>
        </w:tc>
      </w:tr>
      <w:tr w:rsidR="00F5667B">
        <w:trPr>
          <w:trHeight w:val="822"/>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sz="4" w:space="0" w:color="auto"/>
              <w:right w:val="single" w:sz="4" w:space="0" w:color="auto"/>
            </w:tcBorders>
          </w:tcPr>
          <w:p w:rsidR="00F5667B" w:rsidRDefault="00F5667B">
            <w:pPr>
              <w:widowControl/>
              <w:rPr>
                <w:rFonts w:ascii="宋体"/>
                <w:color w:val="000000"/>
                <w:kern w:val="0"/>
                <w:sz w:val="24"/>
              </w:rPr>
            </w:pPr>
          </w:p>
        </w:tc>
      </w:tr>
      <w:tr w:rsidR="00F5667B">
        <w:trPr>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val="restart"/>
            <w:tcBorders>
              <w:top w:val="nil"/>
              <w:left w:val="nil"/>
              <w:bottom w:val="single" w:sz="4" w:space="0" w:color="000000"/>
              <w:right w:val="single" w:sz="4" w:space="0" w:color="auto"/>
            </w:tcBorders>
            <w:vAlign w:val="center"/>
          </w:tcPr>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完成及时率</w:t>
            </w:r>
          </w:p>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7</w:t>
            </w:r>
            <w:r>
              <w:rPr>
                <w:rFonts w:ascii="FangSong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r>
              <w:rPr>
                <w:rFonts w:ascii="FangSong_GB2312" w:hAnsi="宋体" w:hint="eastAsia"/>
                <w:color w:val="000000"/>
                <w:kern w:val="0"/>
                <w:sz w:val="20"/>
                <w:szCs w:val="20"/>
              </w:rPr>
              <w:t>完成及时率</w:t>
            </w:r>
            <w:r>
              <w:rPr>
                <w:rFonts w:ascii="FangSong_GB2312" w:hAnsi="宋体"/>
                <w:color w:val="000000"/>
                <w:kern w:val="0"/>
                <w:sz w:val="20"/>
                <w:szCs w:val="20"/>
              </w:rPr>
              <w:t>[ (</w:t>
            </w:r>
            <w:r>
              <w:rPr>
                <w:rFonts w:ascii="FangSong_GB2312" w:hAnsi="宋体" w:hint="eastAsia"/>
                <w:color w:val="000000"/>
                <w:kern w:val="0"/>
                <w:sz w:val="20"/>
                <w:szCs w:val="20"/>
              </w:rPr>
              <w:t>计划完成时间</w:t>
            </w:r>
            <w:r>
              <w:rPr>
                <w:rFonts w:ascii="FangSong_GB2312" w:hAnsi="宋体"/>
                <w:color w:val="000000"/>
                <w:kern w:val="0"/>
                <w:sz w:val="20"/>
                <w:szCs w:val="20"/>
              </w:rPr>
              <w:t>-</w:t>
            </w:r>
            <w:r>
              <w:rPr>
                <w:rFonts w:ascii="FangSong_GB2312" w:hAnsi="宋体" w:hint="eastAsia"/>
                <w:color w:val="000000"/>
                <w:kern w:val="0"/>
                <w:sz w:val="20"/>
                <w:szCs w:val="20"/>
              </w:rPr>
              <w:t>实际完成时间）</w:t>
            </w:r>
            <w:r>
              <w:rPr>
                <w:rFonts w:ascii="FangSong_GB2312" w:hAnsi="宋体"/>
                <w:color w:val="000000"/>
                <w:kern w:val="0"/>
                <w:sz w:val="20"/>
                <w:szCs w:val="20"/>
              </w:rPr>
              <w:t>/</w:t>
            </w:r>
            <w:r>
              <w:rPr>
                <w:rFonts w:ascii="FangSong_GB2312" w:hAnsi="宋体" w:hint="eastAsia"/>
                <w:color w:val="000000"/>
                <w:kern w:val="0"/>
                <w:sz w:val="20"/>
                <w:szCs w:val="20"/>
              </w:rPr>
              <w:t>计划完成时间</w:t>
            </w:r>
            <w:r>
              <w:rPr>
                <w:rFonts w:ascii="FangSong_GB2312" w:hAnsi="宋体"/>
                <w:color w:val="000000"/>
                <w:kern w:val="0"/>
                <w:sz w:val="20"/>
                <w:szCs w:val="20"/>
              </w:rPr>
              <w:t>]</w:t>
            </w:r>
            <w:r>
              <w:rPr>
                <w:rFonts w:ascii="宋体"/>
                <w:color w:val="000000"/>
                <w:kern w:val="0"/>
                <w:sz w:val="20"/>
                <w:szCs w:val="20"/>
              </w:rPr>
              <w:t> </w:t>
            </w:r>
            <w:r>
              <w:rPr>
                <w:rFonts w:ascii="FangSong_GB2312" w:hAnsi="宋体" w:hint="eastAsia"/>
                <w:color w:val="000000"/>
                <w:kern w:val="0"/>
                <w:sz w:val="20"/>
                <w:szCs w:val="20"/>
              </w:rPr>
              <w:t>×</w:t>
            </w:r>
            <w:r>
              <w:rPr>
                <w:rFonts w:ascii="FangSong_GB2312" w:hAnsi="宋体"/>
                <w:color w:val="000000"/>
                <w:kern w:val="0"/>
                <w:sz w:val="20"/>
                <w:szCs w:val="20"/>
              </w:rPr>
              <w:t>100%</w:t>
            </w:r>
            <w:r>
              <w:rPr>
                <w:rFonts w:ascii="FangSong_GB2312" w:hAnsi="宋体" w:hint="eastAsia"/>
                <w:color w:val="000000"/>
                <w:kern w:val="0"/>
                <w:sz w:val="20"/>
                <w:szCs w:val="20"/>
              </w:rPr>
              <w:t>。</w:t>
            </w:r>
          </w:p>
        </w:tc>
        <w:tc>
          <w:tcPr>
            <w:tcW w:w="385" w:type="dxa"/>
            <w:tcBorders>
              <w:top w:val="nil"/>
              <w:left w:val="nil"/>
              <w:bottom w:val="nil"/>
              <w:right w:val="single" w:sz="4" w:space="0" w:color="auto"/>
            </w:tcBorders>
          </w:tcPr>
          <w:p w:rsidR="00F5667B" w:rsidRDefault="00F5667B">
            <w:pPr>
              <w:widowControl/>
              <w:jc w:val="left"/>
              <w:rPr>
                <w:rFonts w:ascii="宋体"/>
                <w:color w:val="000000"/>
                <w:kern w:val="0"/>
                <w:sz w:val="24"/>
              </w:rPr>
            </w:pPr>
          </w:p>
        </w:tc>
      </w:tr>
      <w:tr w:rsidR="00F5667B">
        <w:trPr>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r>
              <w:rPr>
                <w:rFonts w:ascii="FangSong_GB2312" w:hAnsi="宋体" w:hint="eastAsia"/>
                <w:color w:val="000000"/>
                <w:kern w:val="0"/>
                <w:sz w:val="20"/>
                <w:szCs w:val="20"/>
              </w:rPr>
              <w:t>实际完成时间：项目实施单位完成该项目实际所耗用的时间。</w:t>
            </w:r>
          </w:p>
        </w:tc>
        <w:tc>
          <w:tcPr>
            <w:tcW w:w="385" w:type="dxa"/>
            <w:tcBorders>
              <w:top w:val="nil"/>
              <w:left w:val="nil"/>
              <w:bottom w:val="nil"/>
              <w:right w:val="single" w:sz="4" w:space="0" w:color="auto"/>
            </w:tcBorders>
          </w:tcPr>
          <w:p w:rsidR="00F5667B" w:rsidRDefault="00F5667B">
            <w:pPr>
              <w:widowControl/>
              <w:jc w:val="left"/>
              <w:rPr>
                <w:rFonts w:ascii="宋体"/>
                <w:color w:val="000000"/>
                <w:kern w:val="0"/>
                <w:sz w:val="24"/>
              </w:rPr>
            </w:pPr>
            <w:r>
              <w:rPr>
                <w:rFonts w:ascii="宋体" w:hAnsi="宋体"/>
                <w:color w:val="000000"/>
                <w:kern w:val="0"/>
                <w:sz w:val="24"/>
              </w:rPr>
              <w:t>7</w:t>
            </w:r>
          </w:p>
        </w:tc>
      </w:tr>
      <w:tr w:rsidR="00F5667B">
        <w:trPr>
          <w:trHeight w:val="516"/>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计划完成时间：按照项目实施计划或相关规定完成该项目所需的时间。</w:t>
            </w:r>
          </w:p>
        </w:tc>
        <w:tc>
          <w:tcPr>
            <w:tcW w:w="385" w:type="dxa"/>
            <w:tcBorders>
              <w:top w:val="nil"/>
              <w:left w:val="nil"/>
              <w:bottom w:val="single" w:sz="4" w:space="0" w:color="auto"/>
              <w:right w:val="single" w:sz="4" w:space="0" w:color="auto"/>
            </w:tcBorders>
          </w:tcPr>
          <w:p w:rsidR="00F5667B" w:rsidRDefault="00F5667B">
            <w:pPr>
              <w:widowControl/>
              <w:rPr>
                <w:rFonts w:ascii="宋体"/>
                <w:color w:val="000000"/>
                <w:kern w:val="0"/>
                <w:sz w:val="24"/>
              </w:rPr>
            </w:pPr>
          </w:p>
        </w:tc>
      </w:tr>
      <w:tr w:rsidR="00F5667B">
        <w:trPr>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val="restart"/>
            <w:tcBorders>
              <w:top w:val="nil"/>
              <w:left w:val="nil"/>
              <w:bottom w:val="single" w:sz="4" w:space="0" w:color="000000"/>
              <w:right w:val="single" w:sz="4" w:space="0" w:color="auto"/>
            </w:tcBorders>
            <w:vAlign w:val="center"/>
          </w:tcPr>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质量达标率</w:t>
            </w:r>
          </w:p>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8</w:t>
            </w:r>
            <w:r>
              <w:rPr>
                <w:rFonts w:ascii="FangSong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r>
              <w:rPr>
                <w:rFonts w:ascii="FangSong_GB2312" w:hAnsi="宋体" w:hint="eastAsia"/>
                <w:color w:val="000000"/>
                <w:kern w:val="0"/>
                <w:sz w:val="20"/>
                <w:szCs w:val="20"/>
              </w:rPr>
              <w:t>质量达标率＝（质量达标产出数</w:t>
            </w:r>
            <w:r>
              <w:rPr>
                <w:rFonts w:ascii="FangSong_GB2312" w:hAnsi="宋体"/>
                <w:color w:val="000000"/>
                <w:kern w:val="0"/>
                <w:sz w:val="20"/>
                <w:szCs w:val="20"/>
              </w:rPr>
              <w:t>/</w:t>
            </w:r>
            <w:r>
              <w:rPr>
                <w:rFonts w:ascii="FangSong_GB2312" w:hAnsi="宋体" w:hint="eastAsia"/>
                <w:color w:val="000000"/>
                <w:kern w:val="0"/>
                <w:sz w:val="20"/>
                <w:szCs w:val="20"/>
              </w:rPr>
              <w:t>实际产出数）</w:t>
            </w:r>
            <w:r>
              <w:rPr>
                <w:rFonts w:ascii="FangSong_GB2312" w:hAnsi="宋体"/>
                <w:color w:val="000000"/>
                <w:kern w:val="0"/>
                <w:sz w:val="20"/>
                <w:szCs w:val="20"/>
              </w:rPr>
              <w:t>/100%</w:t>
            </w:r>
            <w:r>
              <w:rPr>
                <w:rFonts w:ascii="FangSong_GB2312" w:hAnsi="宋体" w:hint="eastAsia"/>
                <w:color w:val="000000"/>
                <w:kern w:val="0"/>
                <w:sz w:val="20"/>
                <w:szCs w:val="20"/>
              </w:rPr>
              <w:t>。</w:t>
            </w:r>
          </w:p>
        </w:tc>
        <w:tc>
          <w:tcPr>
            <w:tcW w:w="385" w:type="dxa"/>
            <w:tcBorders>
              <w:top w:val="nil"/>
              <w:left w:val="nil"/>
              <w:bottom w:val="nil"/>
              <w:right w:val="single" w:sz="4" w:space="0" w:color="auto"/>
            </w:tcBorders>
          </w:tcPr>
          <w:p w:rsidR="00F5667B" w:rsidRDefault="00F5667B">
            <w:pPr>
              <w:widowControl/>
              <w:jc w:val="left"/>
              <w:rPr>
                <w:rFonts w:ascii="宋体"/>
                <w:color w:val="000000"/>
                <w:kern w:val="0"/>
                <w:sz w:val="24"/>
              </w:rPr>
            </w:pPr>
          </w:p>
        </w:tc>
      </w:tr>
      <w:tr w:rsidR="00F5667B">
        <w:trPr>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r>
              <w:rPr>
                <w:rFonts w:ascii="FangSong_GB2312" w:hAnsi="宋体" w:hint="eastAsia"/>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sz="4" w:space="0" w:color="auto"/>
            </w:tcBorders>
          </w:tcPr>
          <w:p w:rsidR="00F5667B" w:rsidRDefault="00F5667B">
            <w:pPr>
              <w:widowControl/>
              <w:jc w:val="left"/>
              <w:rPr>
                <w:rFonts w:ascii="宋体"/>
                <w:color w:val="000000"/>
                <w:kern w:val="0"/>
                <w:sz w:val="24"/>
              </w:rPr>
            </w:pPr>
            <w:r>
              <w:rPr>
                <w:rFonts w:ascii="宋体" w:hAnsi="宋体"/>
                <w:color w:val="000000"/>
                <w:kern w:val="0"/>
                <w:sz w:val="24"/>
              </w:rPr>
              <w:t>8</w:t>
            </w:r>
          </w:p>
        </w:tc>
      </w:tr>
      <w:tr w:rsidR="00F5667B">
        <w:trPr>
          <w:trHeight w:val="1006"/>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sz="4" w:space="0" w:color="auto"/>
              <w:right w:val="single" w:sz="4" w:space="0" w:color="auto"/>
            </w:tcBorders>
          </w:tcPr>
          <w:p w:rsidR="00F5667B" w:rsidRDefault="00F5667B">
            <w:pPr>
              <w:widowControl/>
              <w:rPr>
                <w:rFonts w:ascii="宋体"/>
                <w:color w:val="000000"/>
                <w:kern w:val="0"/>
                <w:sz w:val="24"/>
              </w:rPr>
            </w:pPr>
          </w:p>
        </w:tc>
      </w:tr>
      <w:tr w:rsidR="00F5667B">
        <w:trPr>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val="restart"/>
            <w:tcBorders>
              <w:top w:val="nil"/>
              <w:left w:val="nil"/>
              <w:bottom w:val="single" w:sz="4" w:space="0" w:color="000000"/>
              <w:right w:val="single" w:sz="4" w:space="0" w:color="auto"/>
            </w:tcBorders>
            <w:vAlign w:val="center"/>
          </w:tcPr>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成本节约率</w:t>
            </w:r>
          </w:p>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8</w:t>
            </w:r>
            <w:r>
              <w:rPr>
                <w:rFonts w:ascii="FangSong_GB2312" w:hAnsi="宋体" w:hint="eastAsia"/>
                <w:color w:val="000000"/>
                <w:kern w:val="0"/>
                <w:sz w:val="20"/>
                <w:szCs w:val="20"/>
              </w:rPr>
              <w:t>分）</w:t>
            </w:r>
          </w:p>
        </w:tc>
        <w:tc>
          <w:tcPr>
            <w:tcW w:w="3080" w:type="dxa"/>
            <w:vMerge w:val="restart"/>
            <w:tcBorders>
              <w:top w:val="nil"/>
              <w:left w:val="nil"/>
              <w:bottom w:val="single" w:sz="4" w:space="0" w:color="000000"/>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r>
              <w:rPr>
                <w:rFonts w:ascii="FangSong_GB2312" w:hAnsi="宋体" w:hint="eastAsia"/>
                <w:color w:val="000000"/>
                <w:kern w:val="0"/>
                <w:sz w:val="20"/>
                <w:szCs w:val="20"/>
              </w:rPr>
              <w:t>成本节约率＝</w:t>
            </w:r>
            <w:r>
              <w:rPr>
                <w:rFonts w:ascii="FangSong_GB2312" w:hAnsi="宋体"/>
                <w:color w:val="000000"/>
                <w:kern w:val="0"/>
                <w:sz w:val="20"/>
                <w:szCs w:val="20"/>
              </w:rPr>
              <w:t>(</w:t>
            </w:r>
            <w:r>
              <w:rPr>
                <w:rFonts w:ascii="FangSong_GB2312" w:hAnsi="宋体" w:hint="eastAsia"/>
                <w:color w:val="000000"/>
                <w:kern w:val="0"/>
                <w:sz w:val="20"/>
                <w:szCs w:val="20"/>
              </w:rPr>
              <w:t>计划成本</w:t>
            </w:r>
            <w:r>
              <w:rPr>
                <w:rFonts w:ascii="FangSong_GB2312" w:hAnsi="宋体"/>
                <w:color w:val="000000"/>
                <w:kern w:val="0"/>
                <w:sz w:val="20"/>
                <w:szCs w:val="20"/>
              </w:rPr>
              <w:t>-</w:t>
            </w:r>
            <w:r>
              <w:rPr>
                <w:rFonts w:ascii="FangSong_GB2312" w:hAnsi="宋体" w:hint="eastAsia"/>
                <w:color w:val="000000"/>
                <w:kern w:val="0"/>
                <w:sz w:val="20"/>
                <w:szCs w:val="20"/>
              </w:rPr>
              <w:t>实际成本</w:t>
            </w:r>
            <w:r>
              <w:rPr>
                <w:rFonts w:ascii="FangSong_GB2312" w:hAnsi="宋体"/>
                <w:color w:val="000000"/>
                <w:kern w:val="0"/>
                <w:sz w:val="20"/>
                <w:szCs w:val="20"/>
              </w:rPr>
              <w:t>)</w:t>
            </w:r>
            <w:r>
              <w:rPr>
                <w:rFonts w:ascii="宋体"/>
                <w:color w:val="000000"/>
                <w:kern w:val="0"/>
                <w:sz w:val="20"/>
                <w:szCs w:val="20"/>
              </w:rPr>
              <w:t> </w:t>
            </w:r>
            <w:r>
              <w:rPr>
                <w:rFonts w:ascii="FangSong_GB2312" w:hAnsi="宋体"/>
                <w:color w:val="000000"/>
                <w:kern w:val="0"/>
                <w:sz w:val="20"/>
                <w:szCs w:val="20"/>
              </w:rPr>
              <w:t>/</w:t>
            </w:r>
            <w:r>
              <w:rPr>
                <w:rFonts w:ascii="FangSong_GB2312" w:hAnsi="宋体" w:hint="eastAsia"/>
                <w:color w:val="000000"/>
                <w:kern w:val="0"/>
                <w:sz w:val="20"/>
                <w:szCs w:val="20"/>
              </w:rPr>
              <w:t>计划成本×</w:t>
            </w:r>
            <w:r>
              <w:rPr>
                <w:rFonts w:ascii="FangSong_GB2312" w:hAnsi="宋体"/>
                <w:color w:val="000000"/>
                <w:kern w:val="0"/>
                <w:sz w:val="20"/>
                <w:szCs w:val="20"/>
              </w:rPr>
              <w:t>100%</w:t>
            </w:r>
            <w:r>
              <w:rPr>
                <w:rFonts w:ascii="FangSong_GB2312" w:hAnsi="宋体" w:hint="eastAsia"/>
                <w:color w:val="000000"/>
                <w:kern w:val="0"/>
                <w:sz w:val="20"/>
                <w:szCs w:val="20"/>
              </w:rPr>
              <w:t>。</w:t>
            </w:r>
          </w:p>
        </w:tc>
        <w:tc>
          <w:tcPr>
            <w:tcW w:w="385" w:type="dxa"/>
            <w:tcBorders>
              <w:top w:val="nil"/>
              <w:left w:val="nil"/>
              <w:bottom w:val="nil"/>
              <w:right w:val="single" w:sz="4" w:space="0" w:color="auto"/>
            </w:tcBorders>
          </w:tcPr>
          <w:p w:rsidR="00F5667B" w:rsidRDefault="00F5667B">
            <w:pPr>
              <w:widowControl/>
              <w:jc w:val="left"/>
              <w:rPr>
                <w:rFonts w:ascii="宋体"/>
                <w:color w:val="000000"/>
                <w:kern w:val="0"/>
                <w:sz w:val="24"/>
              </w:rPr>
            </w:pPr>
          </w:p>
        </w:tc>
      </w:tr>
      <w:tr w:rsidR="00F5667B">
        <w:trPr>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nil"/>
              <w:right w:val="single" w:sz="4" w:space="0" w:color="auto"/>
            </w:tcBorders>
            <w:vAlign w:val="center"/>
          </w:tcPr>
          <w:p w:rsidR="00F5667B" w:rsidRDefault="00F5667B">
            <w:pPr>
              <w:widowControl/>
              <w:jc w:val="left"/>
              <w:rPr>
                <w:rFonts w:ascii="FangSong_GB2312" w:hAnsi="宋体"/>
                <w:color w:val="000000"/>
                <w:kern w:val="0"/>
                <w:sz w:val="20"/>
                <w:szCs w:val="20"/>
              </w:rPr>
            </w:pPr>
            <w:r>
              <w:rPr>
                <w:rFonts w:ascii="FangSong_GB2312" w:hAnsi="宋体" w:hint="eastAsia"/>
                <w:color w:val="000000"/>
                <w:kern w:val="0"/>
                <w:sz w:val="20"/>
                <w:szCs w:val="20"/>
              </w:rPr>
              <w:t>实际成本：项目实施单位如期、保质、保量完成既定工作目标实际所耗费的支出。</w:t>
            </w:r>
          </w:p>
        </w:tc>
        <w:tc>
          <w:tcPr>
            <w:tcW w:w="385" w:type="dxa"/>
            <w:tcBorders>
              <w:top w:val="nil"/>
              <w:left w:val="nil"/>
              <w:bottom w:val="nil"/>
              <w:right w:val="single" w:sz="4" w:space="0" w:color="auto"/>
            </w:tcBorders>
          </w:tcPr>
          <w:p w:rsidR="00F5667B" w:rsidRDefault="00F5667B">
            <w:pPr>
              <w:widowControl/>
              <w:jc w:val="left"/>
              <w:rPr>
                <w:rFonts w:ascii="宋体"/>
                <w:color w:val="000000"/>
                <w:kern w:val="0"/>
                <w:sz w:val="24"/>
              </w:rPr>
            </w:pPr>
            <w:r>
              <w:rPr>
                <w:rFonts w:ascii="宋体" w:hAnsi="宋体"/>
                <w:color w:val="000000"/>
                <w:kern w:val="0"/>
                <w:sz w:val="24"/>
              </w:rPr>
              <w:t>8</w:t>
            </w:r>
          </w:p>
        </w:tc>
      </w:tr>
      <w:tr w:rsidR="00F5667B">
        <w:trPr>
          <w:trHeight w:val="567"/>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08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计划成本：项目实施单位为完成工作目标计划安排的支出，一般以项目预算为参考。</w:t>
            </w:r>
          </w:p>
        </w:tc>
        <w:tc>
          <w:tcPr>
            <w:tcW w:w="385" w:type="dxa"/>
            <w:tcBorders>
              <w:top w:val="nil"/>
              <w:left w:val="nil"/>
              <w:bottom w:val="single" w:sz="4" w:space="0" w:color="auto"/>
              <w:right w:val="single" w:sz="4" w:space="0" w:color="auto"/>
            </w:tcBorders>
          </w:tcPr>
          <w:p w:rsidR="00F5667B" w:rsidRDefault="00F5667B">
            <w:pPr>
              <w:widowControl/>
              <w:rPr>
                <w:rFonts w:ascii="宋体"/>
                <w:color w:val="000000"/>
                <w:kern w:val="0"/>
                <w:sz w:val="24"/>
              </w:rPr>
            </w:pPr>
          </w:p>
        </w:tc>
      </w:tr>
      <w:tr w:rsidR="00F5667B">
        <w:trPr>
          <w:trHeight w:val="667"/>
          <w:jc w:val="center"/>
        </w:trPr>
        <w:tc>
          <w:tcPr>
            <w:tcW w:w="656" w:type="dxa"/>
            <w:vMerge w:val="restart"/>
            <w:tcBorders>
              <w:top w:val="nil"/>
              <w:left w:val="single" w:sz="4" w:space="0" w:color="auto"/>
              <w:bottom w:val="single" w:sz="4" w:space="0" w:color="000000"/>
              <w:right w:val="single" w:sz="4" w:space="0" w:color="auto"/>
            </w:tcBorders>
            <w:vAlign w:val="center"/>
          </w:tcPr>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效果</w:t>
            </w:r>
          </w:p>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20</w:t>
            </w:r>
            <w:r>
              <w:rPr>
                <w:rFonts w:ascii="FangSong_GB2312" w:hAnsi="宋体" w:hint="eastAsia"/>
                <w:color w:val="000000"/>
                <w:kern w:val="0"/>
                <w:sz w:val="20"/>
                <w:szCs w:val="20"/>
              </w:rPr>
              <w:t>分）</w:t>
            </w:r>
          </w:p>
        </w:tc>
        <w:tc>
          <w:tcPr>
            <w:tcW w:w="710" w:type="dxa"/>
            <w:vMerge w:val="restart"/>
            <w:tcBorders>
              <w:top w:val="nil"/>
              <w:left w:val="nil"/>
              <w:bottom w:val="single" w:sz="4" w:space="0" w:color="000000"/>
              <w:right w:val="single" w:sz="4" w:space="0" w:color="auto"/>
            </w:tcBorders>
            <w:vAlign w:val="center"/>
          </w:tcPr>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项目效益</w:t>
            </w:r>
          </w:p>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20</w:t>
            </w:r>
            <w:r>
              <w:rPr>
                <w:rFonts w:ascii="FangSong_GB2312" w:hAnsi="宋体" w:hint="eastAsia"/>
                <w:color w:val="000000"/>
                <w:kern w:val="0"/>
                <w:sz w:val="20"/>
                <w:szCs w:val="20"/>
              </w:rPr>
              <w:t>分）</w:t>
            </w:r>
          </w:p>
        </w:tc>
        <w:tc>
          <w:tcPr>
            <w:tcW w:w="1275" w:type="dxa"/>
            <w:tcBorders>
              <w:top w:val="nil"/>
              <w:left w:val="nil"/>
              <w:bottom w:val="single" w:sz="4" w:space="0" w:color="auto"/>
              <w:right w:val="single" w:sz="4" w:space="0" w:color="auto"/>
            </w:tcBorders>
            <w:vAlign w:val="center"/>
          </w:tcPr>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经济效益</w:t>
            </w:r>
          </w:p>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4</w:t>
            </w:r>
            <w:r>
              <w:rPr>
                <w:rFonts w:ascii="FangSong_GB2312" w:hAnsi="宋体" w:hint="eastAsia"/>
                <w:color w:val="000000"/>
                <w:kern w:val="0"/>
                <w:sz w:val="20"/>
                <w:szCs w:val="20"/>
              </w:rPr>
              <w:t>分）</w:t>
            </w:r>
          </w:p>
        </w:tc>
        <w:tc>
          <w:tcPr>
            <w:tcW w:w="3080" w:type="dxa"/>
            <w:tcBorders>
              <w:top w:val="nil"/>
              <w:left w:val="nil"/>
              <w:bottom w:val="single" w:sz="4" w:space="0" w:color="auto"/>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项目实施对经济发展所带来的直接或间接影响情况。</w:t>
            </w:r>
          </w:p>
        </w:tc>
        <w:tc>
          <w:tcPr>
            <w:tcW w:w="4502" w:type="dxa"/>
            <w:vMerge w:val="restart"/>
            <w:tcBorders>
              <w:top w:val="nil"/>
              <w:left w:val="nil"/>
              <w:bottom w:val="single" w:sz="4" w:space="0" w:color="000000"/>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此四项指标为设置项目支出績效评价指标时必须考虑的共性要素，可根据项目实际并结合绩效目标设立情况有选择的进行设置，并将其细化为相应的个性化指标。</w:t>
            </w:r>
          </w:p>
        </w:tc>
        <w:tc>
          <w:tcPr>
            <w:tcW w:w="385" w:type="dxa"/>
            <w:tcBorders>
              <w:top w:val="nil"/>
              <w:left w:val="nil"/>
              <w:bottom w:val="single" w:sz="4" w:space="0" w:color="000000"/>
              <w:right w:val="single" w:sz="4" w:space="0" w:color="auto"/>
            </w:tcBorders>
          </w:tcPr>
          <w:p w:rsidR="00F5667B" w:rsidRDefault="00F5667B">
            <w:pPr>
              <w:widowControl/>
              <w:rPr>
                <w:rFonts w:ascii="宋体"/>
                <w:color w:val="000000"/>
                <w:kern w:val="0"/>
                <w:sz w:val="24"/>
              </w:rPr>
            </w:pPr>
            <w:r>
              <w:rPr>
                <w:rFonts w:ascii="宋体" w:hAnsi="宋体"/>
                <w:color w:val="000000"/>
                <w:kern w:val="0"/>
                <w:sz w:val="24"/>
              </w:rPr>
              <w:t>4</w:t>
            </w:r>
          </w:p>
        </w:tc>
      </w:tr>
      <w:tr w:rsidR="00F5667B">
        <w:trPr>
          <w:trHeight w:val="604"/>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tcBorders>
              <w:top w:val="nil"/>
              <w:left w:val="nil"/>
              <w:bottom w:val="single" w:sz="4" w:space="0" w:color="auto"/>
              <w:right w:val="single" w:sz="4" w:space="0" w:color="auto"/>
            </w:tcBorders>
            <w:vAlign w:val="center"/>
          </w:tcPr>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社会效益</w:t>
            </w:r>
          </w:p>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3</w:t>
            </w:r>
            <w:r>
              <w:rPr>
                <w:rFonts w:ascii="FangSong_GB2312" w:hAnsi="宋体" w:hint="eastAsia"/>
                <w:color w:val="000000"/>
                <w:kern w:val="0"/>
                <w:sz w:val="20"/>
                <w:szCs w:val="20"/>
              </w:rPr>
              <w:t>分）</w:t>
            </w:r>
          </w:p>
        </w:tc>
        <w:tc>
          <w:tcPr>
            <w:tcW w:w="3080" w:type="dxa"/>
            <w:tcBorders>
              <w:top w:val="nil"/>
              <w:left w:val="nil"/>
              <w:bottom w:val="single" w:sz="4" w:space="0" w:color="auto"/>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项目实施对社会发展所带来的直接或间接影响情况。</w:t>
            </w:r>
          </w:p>
        </w:tc>
        <w:tc>
          <w:tcPr>
            <w:tcW w:w="4502"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85" w:type="dxa"/>
            <w:tcBorders>
              <w:top w:val="nil"/>
              <w:left w:val="nil"/>
              <w:bottom w:val="single" w:sz="4" w:space="0" w:color="000000"/>
              <w:right w:val="single" w:sz="4" w:space="0" w:color="auto"/>
            </w:tcBorders>
          </w:tcPr>
          <w:p w:rsidR="00F5667B" w:rsidRDefault="00F5667B">
            <w:pPr>
              <w:widowControl/>
              <w:jc w:val="left"/>
              <w:rPr>
                <w:rFonts w:ascii="宋体"/>
                <w:color w:val="000000"/>
                <w:kern w:val="0"/>
                <w:sz w:val="24"/>
              </w:rPr>
            </w:pPr>
            <w:r>
              <w:rPr>
                <w:rFonts w:ascii="宋体" w:hAnsi="宋体"/>
                <w:color w:val="000000"/>
                <w:kern w:val="0"/>
                <w:sz w:val="24"/>
              </w:rPr>
              <w:t>3</w:t>
            </w:r>
          </w:p>
        </w:tc>
      </w:tr>
      <w:tr w:rsidR="00F5667B">
        <w:trPr>
          <w:trHeight w:val="755"/>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tcBorders>
              <w:top w:val="nil"/>
              <w:left w:val="nil"/>
              <w:bottom w:val="single" w:sz="4" w:space="0" w:color="auto"/>
              <w:right w:val="single" w:sz="4" w:space="0" w:color="auto"/>
            </w:tcBorders>
            <w:vAlign w:val="center"/>
          </w:tcPr>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生态效益</w:t>
            </w:r>
          </w:p>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w:t>
            </w:r>
            <w:r>
              <w:rPr>
                <w:rFonts w:ascii="FangSong_GB2312" w:hAnsi="宋体"/>
                <w:color w:val="000000"/>
                <w:kern w:val="0"/>
                <w:sz w:val="20"/>
                <w:szCs w:val="20"/>
              </w:rPr>
              <w:t>3</w:t>
            </w:r>
            <w:r>
              <w:rPr>
                <w:rFonts w:ascii="FangSong_GB2312" w:hAnsi="宋体" w:hint="eastAsia"/>
                <w:color w:val="000000"/>
                <w:kern w:val="0"/>
                <w:sz w:val="20"/>
                <w:szCs w:val="20"/>
              </w:rPr>
              <w:t>分）</w:t>
            </w:r>
          </w:p>
        </w:tc>
        <w:tc>
          <w:tcPr>
            <w:tcW w:w="3080" w:type="dxa"/>
            <w:tcBorders>
              <w:top w:val="nil"/>
              <w:left w:val="nil"/>
              <w:bottom w:val="single" w:sz="4" w:space="0" w:color="auto"/>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项目实施对生态环境所带来的直接或间接影响情况。</w:t>
            </w:r>
          </w:p>
        </w:tc>
        <w:tc>
          <w:tcPr>
            <w:tcW w:w="4502"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85" w:type="dxa"/>
            <w:tcBorders>
              <w:top w:val="nil"/>
              <w:left w:val="nil"/>
              <w:bottom w:val="single" w:sz="4" w:space="0" w:color="000000"/>
              <w:right w:val="single" w:sz="4" w:space="0" w:color="auto"/>
            </w:tcBorders>
          </w:tcPr>
          <w:p w:rsidR="00F5667B" w:rsidRDefault="00F5667B">
            <w:pPr>
              <w:widowControl/>
              <w:jc w:val="left"/>
              <w:rPr>
                <w:rFonts w:ascii="宋体"/>
                <w:color w:val="000000"/>
                <w:kern w:val="0"/>
                <w:sz w:val="24"/>
              </w:rPr>
            </w:pPr>
            <w:r>
              <w:rPr>
                <w:rFonts w:ascii="宋体" w:hAnsi="宋体"/>
                <w:color w:val="000000"/>
                <w:kern w:val="0"/>
                <w:sz w:val="24"/>
              </w:rPr>
              <w:t>3</w:t>
            </w:r>
          </w:p>
        </w:tc>
      </w:tr>
      <w:tr w:rsidR="00F5667B">
        <w:trPr>
          <w:trHeight w:val="596"/>
          <w:jc w:val="center"/>
        </w:trPr>
        <w:tc>
          <w:tcPr>
            <w:tcW w:w="656"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tcBorders>
              <w:top w:val="nil"/>
              <w:left w:val="nil"/>
              <w:bottom w:val="single" w:sz="4" w:space="0" w:color="auto"/>
              <w:right w:val="single" w:sz="4" w:space="0" w:color="auto"/>
            </w:tcBorders>
            <w:vAlign w:val="center"/>
          </w:tcPr>
          <w:p w:rsidR="00F5667B" w:rsidRDefault="00F5667B">
            <w:pPr>
              <w:widowControl/>
              <w:jc w:val="center"/>
              <w:rPr>
                <w:rFonts w:ascii="FangSong_GB2312" w:hAnsi="宋体"/>
                <w:color w:val="000000"/>
                <w:kern w:val="0"/>
                <w:sz w:val="20"/>
                <w:szCs w:val="20"/>
              </w:rPr>
            </w:pPr>
            <w:r>
              <w:rPr>
                <w:rFonts w:ascii="FangSong_GB2312" w:hAnsi="宋体" w:hint="eastAsia"/>
                <w:color w:val="000000"/>
                <w:kern w:val="0"/>
                <w:sz w:val="20"/>
                <w:szCs w:val="20"/>
              </w:rPr>
              <w:t>可持续影响（</w:t>
            </w:r>
            <w:r>
              <w:rPr>
                <w:rFonts w:ascii="FangSong_GB2312" w:hAnsi="宋体"/>
                <w:color w:val="000000"/>
                <w:kern w:val="0"/>
                <w:sz w:val="20"/>
                <w:szCs w:val="20"/>
              </w:rPr>
              <w:t>4</w:t>
            </w:r>
            <w:r>
              <w:rPr>
                <w:rFonts w:ascii="FangSong_GB2312" w:hAnsi="宋体" w:hint="eastAsia"/>
                <w:color w:val="000000"/>
                <w:kern w:val="0"/>
                <w:sz w:val="20"/>
                <w:szCs w:val="20"/>
              </w:rPr>
              <w:t>分）</w:t>
            </w:r>
          </w:p>
        </w:tc>
        <w:tc>
          <w:tcPr>
            <w:tcW w:w="3080" w:type="dxa"/>
            <w:tcBorders>
              <w:top w:val="nil"/>
              <w:left w:val="nil"/>
              <w:bottom w:val="single" w:sz="4" w:space="0" w:color="auto"/>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项目后续运行及成效发挥的可持续影响情况。</w:t>
            </w:r>
          </w:p>
        </w:tc>
        <w:tc>
          <w:tcPr>
            <w:tcW w:w="4502" w:type="dxa"/>
            <w:vMerge/>
            <w:tcBorders>
              <w:top w:val="nil"/>
              <w:left w:val="nil"/>
              <w:bottom w:val="single" w:sz="4" w:space="0" w:color="000000"/>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385" w:type="dxa"/>
            <w:tcBorders>
              <w:top w:val="nil"/>
              <w:left w:val="nil"/>
              <w:bottom w:val="single" w:sz="4" w:space="0" w:color="000000"/>
              <w:right w:val="single" w:sz="4" w:space="0" w:color="auto"/>
            </w:tcBorders>
          </w:tcPr>
          <w:p w:rsidR="00F5667B" w:rsidRDefault="00F5667B">
            <w:pPr>
              <w:widowControl/>
              <w:jc w:val="left"/>
              <w:rPr>
                <w:rFonts w:ascii="宋体"/>
                <w:color w:val="000000"/>
                <w:kern w:val="0"/>
                <w:sz w:val="24"/>
              </w:rPr>
            </w:pPr>
            <w:r>
              <w:rPr>
                <w:rFonts w:ascii="宋体" w:hAnsi="宋体"/>
                <w:color w:val="000000"/>
                <w:kern w:val="0"/>
                <w:sz w:val="24"/>
              </w:rPr>
              <w:t>4</w:t>
            </w:r>
          </w:p>
        </w:tc>
      </w:tr>
      <w:tr w:rsidR="00F5667B">
        <w:trPr>
          <w:trHeight w:val="90"/>
          <w:jc w:val="center"/>
        </w:trPr>
        <w:tc>
          <w:tcPr>
            <w:tcW w:w="656" w:type="dxa"/>
            <w:vMerge/>
            <w:tcBorders>
              <w:top w:val="nil"/>
              <w:left w:val="single" w:sz="4" w:space="0" w:color="auto"/>
              <w:bottom w:val="single" w:sz="4" w:space="0" w:color="auto"/>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710" w:type="dxa"/>
            <w:vMerge/>
            <w:tcBorders>
              <w:top w:val="nil"/>
              <w:left w:val="nil"/>
              <w:bottom w:val="single" w:sz="4" w:space="0" w:color="auto"/>
              <w:right w:val="single" w:sz="4" w:space="0" w:color="auto"/>
            </w:tcBorders>
            <w:vAlign w:val="center"/>
          </w:tcPr>
          <w:p w:rsidR="00F5667B" w:rsidRDefault="00F5667B">
            <w:pPr>
              <w:widowControl/>
              <w:jc w:val="left"/>
              <w:rPr>
                <w:rFonts w:ascii="FangSong_GB2312" w:hAnsi="宋体"/>
                <w:color w:val="000000"/>
                <w:kern w:val="0"/>
                <w:sz w:val="20"/>
                <w:szCs w:val="20"/>
              </w:rPr>
            </w:pPr>
          </w:p>
        </w:tc>
        <w:tc>
          <w:tcPr>
            <w:tcW w:w="1275" w:type="dxa"/>
            <w:tcBorders>
              <w:top w:val="nil"/>
              <w:left w:val="nil"/>
              <w:bottom w:val="single" w:sz="4" w:space="0" w:color="auto"/>
              <w:right w:val="single" w:sz="4" w:space="0" w:color="auto"/>
            </w:tcBorders>
            <w:vAlign w:val="center"/>
          </w:tcPr>
          <w:p w:rsidR="00F5667B" w:rsidRDefault="00F5667B">
            <w:pPr>
              <w:widowControl/>
              <w:jc w:val="center"/>
              <w:rPr>
                <w:rFonts w:ascii="FangSong_GB2312" w:hAnsi="宋体"/>
                <w:color w:val="000000"/>
                <w:kern w:val="0"/>
                <w:sz w:val="18"/>
                <w:szCs w:val="18"/>
              </w:rPr>
            </w:pPr>
            <w:r>
              <w:rPr>
                <w:rFonts w:ascii="FangSong_GB2312" w:hAnsi="宋体" w:hint="eastAsia"/>
                <w:color w:val="000000"/>
                <w:kern w:val="0"/>
                <w:sz w:val="18"/>
                <w:szCs w:val="18"/>
              </w:rPr>
              <w:t>社会公众或服务对象满意度（</w:t>
            </w:r>
            <w:r>
              <w:rPr>
                <w:rFonts w:ascii="FangSong_GB2312" w:hAnsi="宋体"/>
                <w:color w:val="000000"/>
                <w:kern w:val="0"/>
                <w:sz w:val="18"/>
                <w:szCs w:val="18"/>
              </w:rPr>
              <w:t>6</w:t>
            </w:r>
            <w:r>
              <w:rPr>
                <w:rFonts w:ascii="FangSong_GB2312" w:hAnsi="宋体" w:hint="eastAsia"/>
                <w:color w:val="000000"/>
                <w:kern w:val="0"/>
                <w:sz w:val="18"/>
                <w:szCs w:val="18"/>
              </w:rPr>
              <w:t>分）</w:t>
            </w:r>
          </w:p>
        </w:tc>
        <w:tc>
          <w:tcPr>
            <w:tcW w:w="3080" w:type="dxa"/>
            <w:tcBorders>
              <w:top w:val="nil"/>
              <w:left w:val="nil"/>
              <w:bottom w:val="single" w:sz="4" w:space="0" w:color="auto"/>
              <w:right w:val="single" w:sz="4" w:space="0" w:color="auto"/>
            </w:tcBorders>
            <w:vAlign w:val="center"/>
          </w:tcPr>
          <w:p w:rsidR="00F5667B" w:rsidRDefault="00F5667B">
            <w:pPr>
              <w:widowControl/>
              <w:rPr>
                <w:rFonts w:ascii="FangSong_GB2312" w:hAnsi="宋体"/>
                <w:color w:val="000000"/>
                <w:kern w:val="0"/>
                <w:sz w:val="20"/>
                <w:szCs w:val="20"/>
              </w:rPr>
            </w:pPr>
            <w:r>
              <w:rPr>
                <w:rFonts w:ascii="FangSong_GB2312" w:hAnsi="宋体" w:hint="eastAsia"/>
                <w:color w:val="000000"/>
                <w:kern w:val="0"/>
                <w:sz w:val="20"/>
                <w:szCs w:val="20"/>
              </w:rPr>
              <w:t>社会公众或服务对象对项目实施效策的满意程度</w:t>
            </w:r>
          </w:p>
        </w:tc>
        <w:tc>
          <w:tcPr>
            <w:tcW w:w="4502" w:type="dxa"/>
            <w:tcBorders>
              <w:top w:val="nil"/>
              <w:left w:val="nil"/>
              <w:bottom w:val="single" w:sz="4" w:space="0" w:color="auto"/>
              <w:right w:val="single" w:sz="4" w:space="0" w:color="auto"/>
            </w:tcBorders>
            <w:vAlign w:val="center"/>
          </w:tcPr>
          <w:p w:rsidR="00F5667B" w:rsidRDefault="00F5667B">
            <w:pPr>
              <w:widowControl/>
              <w:rPr>
                <w:rFonts w:ascii="FangSong_GB2312" w:hAnsi="宋体"/>
                <w:color w:val="000000"/>
                <w:kern w:val="0"/>
                <w:sz w:val="18"/>
                <w:szCs w:val="18"/>
              </w:rPr>
            </w:pPr>
            <w:r>
              <w:rPr>
                <w:rFonts w:ascii="FangSong_GB2312" w:hAnsi="宋体" w:hint="eastAsia"/>
                <w:color w:val="000000"/>
                <w:kern w:val="0"/>
                <w:sz w:val="18"/>
                <w:szCs w:val="18"/>
              </w:rPr>
              <w:t>社会公众或服务对象是指因该项目实施而受到影响的部门</w:t>
            </w:r>
            <w:r>
              <w:rPr>
                <w:rFonts w:ascii="FangSong_GB2312" w:hAnsi="宋体"/>
                <w:color w:val="000000"/>
                <w:kern w:val="0"/>
                <w:sz w:val="18"/>
                <w:szCs w:val="18"/>
              </w:rPr>
              <w:t>(</w:t>
            </w:r>
            <w:r>
              <w:rPr>
                <w:rFonts w:ascii="FangSong_GB2312" w:hAnsi="宋体" w:hint="eastAsia"/>
                <w:color w:val="000000"/>
                <w:kern w:val="0"/>
                <w:sz w:val="18"/>
                <w:szCs w:val="18"/>
              </w:rPr>
              <w:t>单位</w:t>
            </w:r>
            <w:r>
              <w:rPr>
                <w:rFonts w:ascii="FangSong_GB2312" w:hAnsi="宋体"/>
                <w:color w:val="000000"/>
                <w:kern w:val="0"/>
                <w:sz w:val="18"/>
                <w:szCs w:val="18"/>
              </w:rPr>
              <w:t>)</w:t>
            </w:r>
            <w:r>
              <w:rPr>
                <w:rFonts w:ascii="FangSong_GB2312" w:hAnsi="宋体" w:hint="eastAsia"/>
                <w:color w:val="000000"/>
                <w:kern w:val="0"/>
                <w:sz w:val="18"/>
                <w:szCs w:val="18"/>
              </w:rPr>
              <w:t>、群体或个人。一般采取社会调查的方式。</w:t>
            </w:r>
          </w:p>
        </w:tc>
        <w:tc>
          <w:tcPr>
            <w:tcW w:w="385" w:type="dxa"/>
            <w:tcBorders>
              <w:top w:val="nil"/>
              <w:left w:val="nil"/>
              <w:bottom w:val="single" w:sz="4" w:space="0" w:color="auto"/>
              <w:right w:val="single" w:sz="4" w:space="0" w:color="auto"/>
            </w:tcBorders>
          </w:tcPr>
          <w:p w:rsidR="00F5667B" w:rsidRDefault="00F5667B">
            <w:pPr>
              <w:widowControl/>
              <w:rPr>
                <w:rFonts w:ascii="宋体"/>
                <w:color w:val="000000"/>
                <w:kern w:val="0"/>
                <w:sz w:val="24"/>
              </w:rPr>
            </w:pPr>
            <w:r>
              <w:rPr>
                <w:rFonts w:ascii="宋体" w:hAnsi="宋体"/>
                <w:color w:val="000000"/>
                <w:kern w:val="0"/>
                <w:sz w:val="24"/>
              </w:rPr>
              <w:t>6</w:t>
            </w:r>
          </w:p>
        </w:tc>
      </w:tr>
      <w:tr w:rsidR="00F5667B">
        <w:trPr>
          <w:trHeight w:val="90"/>
          <w:jc w:val="center"/>
        </w:trPr>
        <w:tc>
          <w:tcPr>
            <w:tcW w:w="1366" w:type="dxa"/>
            <w:gridSpan w:val="2"/>
            <w:tcBorders>
              <w:top w:val="single" w:sz="4" w:space="0" w:color="auto"/>
              <w:left w:val="single" w:sz="4" w:space="0" w:color="auto"/>
              <w:bottom w:val="single" w:sz="4" w:space="0" w:color="auto"/>
              <w:right w:val="single" w:sz="4" w:space="0" w:color="auto"/>
            </w:tcBorders>
          </w:tcPr>
          <w:p w:rsidR="00F5667B" w:rsidRDefault="00F5667B">
            <w:pPr>
              <w:widowControl/>
              <w:jc w:val="left"/>
              <w:rPr>
                <w:rFonts w:ascii="FangSong_GB2312" w:hAnsi="宋体"/>
                <w:color w:val="000000"/>
                <w:kern w:val="0"/>
                <w:sz w:val="20"/>
                <w:szCs w:val="20"/>
              </w:rPr>
            </w:pPr>
            <w:r>
              <w:rPr>
                <w:rFonts w:ascii="FangSong_GB2312" w:hAnsi="宋体" w:hint="eastAsia"/>
                <w:color w:val="000000"/>
                <w:kern w:val="0"/>
                <w:sz w:val="20"/>
                <w:szCs w:val="20"/>
              </w:rPr>
              <w:t>合计</w:t>
            </w:r>
            <w:r>
              <w:rPr>
                <w:rFonts w:ascii="FangSong_GB2312" w:hAnsi="宋体"/>
                <w:color w:val="000000"/>
                <w:kern w:val="0"/>
                <w:sz w:val="20"/>
                <w:szCs w:val="20"/>
              </w:rPr>
              <w:t>(</w:t>
            </w:r>
            <w:r>
              <w:rPr>
                <w:rFonts w:ascii="FangSong_GB2312" w:hAnsi="宋体" w:hint="eastAsia"/>
                <w:color w:val="000000"/>
                <w:kern w:val="0"/>
                <w:sz w:val="20"/>
                <w:szCs w:val="20"/>
              </w:rPr>
              <w:t>分</w:t>
            </w:r>
            <w:r>
              <w:rPr>
                <w:rFonts w:ascii="FangSong_GB2312" w:hAnsi="宋体"/>
                <w:color w:val="000000"/>
                <w:kern w:val="0"/>
                <w:sz w:val="20"/>
                <w:szCs w:val="20"/>
              </w:rPr>
              <w:t>)</w:t>
            </w:r>
          </w:p>
        </w:tc>
        <w:tc>
          <w:tcPr>
            <w:tcW w:w="9242" w:type="dxa"/>
            <w:gridSpan w:val="4"/>
            <w:tcBorders>
              <w:top w:val="single" w:sz="4" w:space="0" w:color="auto"/>
              <w:left w:val="nil"/>
              <w:bottom w:val="single" w:sz="4" w:space="0" w:color="auto"/>
              <w:right w:val="single" w:sz="4" w:space="0" w:color="auto"/>
            </w:tcBorders>
            <w:vAlign w:val="center"/>
          </w:tcPr>
          <w:p w:rsidR="00F5667B" w:rsidRDefault="00F5667B">
            <w:pPr>
              <w:widowControl/>
              <w:ind w:firstLineChars="1500" w:firstLine="3600"/>
              <w:rPr>
                <w:rFonts w:ascii="宋体"/>
                <w:color w:val="000000"/>
                <w:kern w:val="0"/>
                <w:sz w:val="24"/>
              </w:rPr>
            </w:pPr>
            <w:r>
              <w:rPr>
                <w:rFonts w:ascii="宋体" w:hAnsi="宋体"/>
                <w:color w:val="000000"/>
                <w:kern w:val="0"/>
                <w:sz w:val="24"/>
              </w:rPr>
              <w:t>100</w:t>
            </w:r>
          </w:p>
        </w:tc>
      </w:tr>
    </w:tbl>
    <w:p w:rsidR="00F5667B" w:rsidRDefault="00F5667B">
      <w:pPr>
        <w:widowControl/>
        <w:rPr>
          <w:rFonts w:ascii="黑体" w:eastAsia="黑体" w:hAnsi="宋体"/>
          <w:kern w:val="0"/>
          <w:sz w:val="44"/>
          <w:szCs w:val="44"/>
        </w:rPr>
      </w:pPr>
      <w:r>
        <w:rPr>
          <w:rFonts w:ascii="FangSong_GB2312"/>
          <w:color w:val="000000"/>
          <w:sz w:val="32"/>
          <w:szCs w:val="32"/>
        </w:rPr>
        <w:br w:type="page"/>
      </w:r>
      <w:r>
        <w:rPr>
          <w:rFonts w:ascii="黑体" w:eastAsia="黑体" w:hAnsi="黑体" w:hint="eastAsia"/>
          <w:kern w:val="0"/>
          <w:sz w:val="32"/>
          <w:szCs w:val="32"/>
        </w:rPr>
        <w:lastRenderedPageBreak/>
        <w:t>附件</w:t>
      </w:r>
      <w:r>
        <w:rPr>
          <w:rFonts w:ascii="黑体" w:eastAsia="黑体" w:hAnsi="黑体"/>
          <w:kern w:val="0"/>
          <w:sz w:val="32"/>
          <w:szCs w:val="32"/>
        </w:rPr>
        <w:t>5</w:t>
      </w:r>
    </w:p>
    <w:p w:rsidR="00F5667B" w:rsidRDefault="00F5667B">
      <w:pPr>
        <w:spacing w:line="560" w:lineRule="exact"/>
        <w:jc w:val="center"/>
        <w:rPr>
          <w:rFonts w:ascii="黑体" w:eastAsia="黑体" w:hAnsi="黑体" w:cs="黑体"/>
          <w:b/>
          <w:bCs/>
          <w:kern w:val="0"/>
          <w:sz w:val="44"/>
          <w:szCs w:val="44"/>
        </w:rPr>
      </w:pPr>
      <w:r>
        <w:rPr>
          <w:rFonts w:ascii="黑体" w:eastAsia="黑体" w:hAnsi="黑体" w:cs="黑体" w:hint="eastAsia"/>
          <w:b/>
          <w:bCs/>
          <w:kern w:val="0"/>
          <w:sz w:val="44"/>
          <w:szCs w:val="44"/>
        </w:rPr>
        <w:t>江永县财政局部门整体支出绩效评价表</w:t>
      </w:r>
    </w:p>
    <w:tbl>
      <w:tblPr>
        <w:tblW w:w="10608" w:type="dxa"/>
        <w:jc w:val="center"/>
        <w:tblLayout w:type="fixed"/>
        <w:tblLook w:val="00A0"/>
      </w:tblPr>
      <w:tblGrid>
        <w:gridCol w:w="518"/>
        <w:gridCol w:w="416"/>
        <w:gridCol w:w="432"/>
        <w:gridCol w:w="245"/>
        <w:gridCol w:w="416"/>
        <w:gridCol w:w="1194"/>
        <w:gridCol w:w="478"/>
        <w:gridCol w:w="2977"/>
        <w:gridCol w:w="3402"/>
        <w:gridCol w:w="522"/>
        <w:gridCol w:w="8"/>
      </w:tblGrid>
      <w:tr w:rsidR="00F5667B">
        <w:trPr>
          <w:gridAfter w:val="1"/>
          <w:wAfter w:w="8" w:type="dxa"/>
          <w:jc w:val="center"/>
        </w:trPr>
        <w:tc>
          <w:tcPr>
            <w:tcW w:w="518" w:type="dxa"/>
            <w:tcBorders>
              <w:top w:val="single" w:sz="4" w:space="0" w:color="auto"/>
              <w:left w:val="single" w:sz="4" w:space="0" w:color="auto"/>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一级指标</w:t>
            </w:r>
          </w:p>
        </w:tc>
        <w:tc>
          <w:tcPr>
            <w:tcW w:w="416" w:type="dxa"/>
            <w:tcBorders>
              <w:top w:val="single" w:sz="4" w:space="0" w:color="auto"/>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ascii="宋体" w:hAnsi="宋体" w:cs="宋体" w:hint="eastAsia"/>
                <w:kern w:val="0"/>
                <w:sz w:val="20"/>
                <w:szCs w:val="20"/>
              </w:rPr>
              <w:t>分值</w:t>
            </w:r>
          </w:p>
        </w:tc>
        <w:tc>
          <w:tcPr>
            <w:tcW w:w="677" w:type="dxa"/>
            <w:gridSpan w:val="2"/>
            <w:tcBorders>
              <w:top w:val="single" w:sz="4" w:space="0" w:color="auto"/>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ascii="宋体" w:hAnsi="宋体" w:cs="宋体" w:hint="eastAsia"/>
                <w:kern w:val="0"/>
                <w:sz w:val="20"/>
                <w:szCs w:val="20"/>
              </w:rPr>
              <w:t>二级指标</w:t>
            </w:r>
          </w:p>
        </w:tc>
        <w:tc>
          <w:tcPr>
            <w:tcW w:w="416" w:type="dxa"/>
            <w:tcBorders>
              <w:top w:val="single" w:sz="4" w:space="0" w:color="auto"/>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ascii="宋体" w:hAnsi="宋体" w:cs="宋体" w:hint="eastAsia"/>
                <w:kern w:val="0"/>
                <w:sz w:val="20"/>
                <w:szCs w:val="20"/>
              </w:rPr>
              <w:t>分值</w:t>
            </w:r>
          </w:p>
        </w:tc>
        <w:tc>
          <w:tcPr>
            <w:tcW w:w="1194" w:type="dxa"/>
            <w:tcBorders>
              <w:top w:val="single" w:sz="4" w:space="0" w:color="auto"/>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ascii="宋体" w:hAnsi="宋体" w:cs="宋体" w:hint="eastAsia"/>
                <w:kern w:val="0"/>
                <w:sz w:val="20"/>
                <w:szCs w:val="20"/>
              </w:rPr>
              <w:t>三级</w:t>
            </w:r>
          </w:p>
          <w:p w:rsidR="00F5667B" w:rsidRDefault="00F5667B">
            <w:pPr>
              <w:widowControl/>
              <w:jc w:val="center"/>
              <w:rPr>
                <w:rFonts w:eastAsia="Times New Roman"/>
                <w:kern w:val="0"/>
                <w:sz w:val="20"/>
                <w:szCs w:val="20"/>
              </w:rPr>
            </w:pPr>
            <w:r>
              <w:rPr>
                <w:rFonts w:ascii="宋体" w:hAnsi="宋体" w:cs="宋体" w:hint="eastAsia"/>
                <w:kern w:val="0"/>
                <w:sz w:val="20"/>
                <w:szCs w:val="20"/>
              </w:rPr>
              <w:t>指标</w:t>
            </w:r>
          </w:p>
        </w:tc>
        <w:tc>
          <w:tcPr>
            <w:tcW w:w="478" w:type="dxa"/>
            <w:tcBorders>
              <w:top w:val="single" w:sz="4" w:space="0" w:color="auto"/>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ascii="宋体" w:hAnsi="宋体" w:cs="宋体" w:hint="eastAsia"/>
                <w:kern w:val="0"/>
                <w:sz w:val="20"/>
                <w:szCs w:val="20"/>
              </w:rPr>
              <w:t>分值</w:t>
            </w:r>
          </w:p>
        </w:tc>
        <w:tc>
          <w:tcPr>
            <w:tcW w:w="2977" w:type="dxa"/>
            <w:tcBorders>
              <w:top w:val="single" w:sz="4" w:space="0" w:color="auto"/>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ascii="宋体" w:hAnsi="宋体" w:cs="宋体" w:hint="eastAsia"/>
                <w:kern w:val="0"/>
                <w:sz w:val="20"/>
                <w:szCs w:val="20"/>
              </w:rPr>
              <w:t>评价标准</w:t>
            </w:r>
          </w:p>
        </w:tc>
        <w:tc>
          <w:tcPr>
            <w:tcW w:w="3402" w:type="dxa"/>
            <w:tcBorders>
              <w:top w:val="single" w:sz="4" w:space="0" w:color="auto"/>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ascii="宋体" w:hAnsi="宋体" w:cs="宋体" w:hint="eastAsia"/>
                <w:kern w:val="0"/>
                <w:sz w:val="20"/>
                <w:szCs w:val="20"/>
              </w:rPr>
              <w:t>指标说明</w:t>
            </w:r>
          </w:p>
        </w:tc>
        <w:tc>
          <w:tcPr>
            <w:tcW w:w="522" w:type="dxa"/>
            <w:tcBorders>
              <w:top w:val="single" w:sz="4" w:space="0" w:color="auto"/>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ascii="宋体" w:hAnsi="宋体" w:cs="宋体" w:hint="eastAsia"/>
                <w:kern w:val="0"/>
                <w:sz w:val="20"/>
                <w:szCs w:val="20"/>
              </w:rPr>
              <w:t>得分</w:t>
            </w:r>
          </w:p>
        </w:tc>
      </w:tr>
      <w:tr w:rsidR="00F5667B">
        <w:trPr>
          <w:gridAfter w:val="1"/>
          <w:wAfter w:w="8" w:type="dxa"/>
          <w:trHeight w:val="1814"/>
          <w:jc w:val="center"/>
        </w:trPr>
        <w:tc>
          <w:tcPr>
            <w:tcW w:w="518" w:type="dxa"/>
            <w:vMerge w:val="restart"/>
            <w:tcBorders>
              <w:top w:val="nil"/>
              <w:left w:val="single" w:sz="4" w:space="0" w:color="auto"/>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ascii="宋体" w:hAnsi="宋体" w:cs="宋体" w:hint="eastAsia"/>
                <w:kern w:val="0"/>
                <w:sz w:val="20"/>
                <w:szCs w:val="20"/>
              </w:rPr>
              <w:t>投入</w:t>
            </w:r>
          </w:p>
        </w:tc>
        <w:tc>
          <w:tcPr>
            <w:tcW w:w="416" w:type="dxa"/>
            <w:vMerge w:val="restart"/>
            <w:tcBorders>
              <w:top w:val="nil"/>
              <w:left w:val="nil"/>
              <w:bottom w:val="single" w:sz="4" w:space="0" w:color="000000"/>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10</w:t>
            </w:r>
          </w:p>
        </w:tc>
        <w:tc>
          <w:tcPr>
            <w:tcW w:w="677" w:type="dxa"/>
            <w:gridSpan w:val="2"/>
            <w:vMerge w:val="restart"/>
            <w:tcBorders>
              <w:top w:val="nil"/>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ascii="宋体" w:hAnsi="宋体" w:cs="宋体" w:hint="eastAsia"/>
                <w:kern w:val="0"/>
                <w:sz w:val="20"/>
                <w:szCs w:val="20"/>
              </w:rPr>
              <w:t>预算配置</w:t>
            </w:r>
          </w:p>
        </w:tc>
        <w:tc>
          <w:tcPr>
            <w:tcW w:w="416" w:type="dxa"/>
            <w:vMerge w:val="restart"/>
            <w:tcBorders>
              <w:top w:val="nil"/>
              <w:left w:val="nil"/>
              <w:bottom w:val="single" w:sz="4" w:space="0" w:color="000000"/>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10</w:t>
            </w:r>
          </w:p>
        </w:tc>
        <w:tc>
          <w:tcPr>
            <w:tcW w:w="1194"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在职人员控制率</w:t>
            </w:r>
          </w:p>
        </w:tc>
        <w:tc>
          <w:tcPr>
            <w:tcW w:w="478" w:type="dxa"/>
            <w:tcBorders>
              <w:top w:val="nil"/>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5</w:t>
            </w:r>
          </w:p>
        </w:tc>
        <w:tc>
          <w:tcPr>
            <w:tcW w:w="2977" w:type="dxa"/>
            <w:tcBorders>
              <w:top w:val="nil"/>
              <w:left w:val="nil"/>
              <w:bottom w:val="nil"/>
              <w:right w:val="nil"/>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以</w:t>
            </w:r>
            <w:r>
              <w:rPr>
                <w:rFonts w:eastAsia="Times New Roman"/>
                <w:kern w:val="0"/>
                <w:sz w:val="20"/>
                <w:szCs w:val="20"/>
              </w:rPr>
              <w:t>100%</w:t>
            </w:r>
            <w:r>
              <w:rPr>
                <w:rFonts w:ascii="宋体" w:hAnsi="宋体" w:cs="宋体" w:hint="eastAsia"/>
                <w:kern w:val="0"/>
                <w:sz w:val="20"/>
                <w:szCs w:val="20"/>
              </w:rPr>
              <w:t>为标</w:t>
            </w:r>
            <w:r>
              <w:rPr>
                <w:rFonts w:ascii="FangSong_GB2312" w:eastAsia="Times New Roman" w:hAnsi="FangSong_GB2312"/>
                <w:kern w:val="0"/>
                <w:sz w:val="20"/>
                <w:szCs w:val="20"/>
              </w:rPr>
              <w:t>准。在</w:t>
            </w:r>
            <w:r>
              <w:rPr>
                <w:rFonts w:ascii="宋体" w:hAnsi="宋体" w:cs="宋体" w:hint="eastAsia"/>
                <w:kern w:val="0"/>
                <w:sz w:val="20"/>
                <w:szCs w:val="20"/>
              </w:rPr>
              <w:t>职</w:t>
            </w:r>
            <w:r>
              <w:rPr>
                <w:rFonts w:ascii="FangSong_GB2312" w:eastAsia="Times New Roman" w:hAnsi="FangSong_GB2312"/>
                <w:kern w:val="0"/>
                <w:sz w:val="20"/>
                <w:szCs w:val="20"/>
              </w:rPr>
              <w:t>人</w:t>
            </w:r>
            <w:r>
              <w:rPr>
                <w:rFonts w:ascii="宋体" w:hAnsi="宋体" w:cs="宋体" w:hint="eastAsia"/>
                <w:kern w:val="0"/>
                <w:sz w:val="20"/>
                <w:szCs w:val="20"/>
              </w:rPr>
              <w:t>员</w:t>
            </w:r>
            <w:proofErr w:type="spellStart"/>
            <w:r>
              <w:rPr>
                <w:rFonts w:ascii="FangSong_GB2312" w:eastAsia="Times New Roman" w:hAnsi="FangSong_GB2312"/>
                <w:kern w:val="0"/>
                <w:sz w:val="20"/>
                <w:szCs w:val="20"/>
              </w:rPr>
              <w:t>控制率</w:t>
            </w:r>
            <w:proofErr w:type="spellEnd"/>
            <w:r>
              <w:rPr>
                <w:rFonts w:ascii="宋体" w:hAnsi="宋体" w:hint="eastAsia"/>
                <w:kern w:val="0"/>
                <w:sz w:val="20"/>
                <w:szCs w:val="20"/>
              </w:rPr>
              <w:t>≦</w:t>
            </w:r>
            <w:r>
              <w:rPr>
                <w:rFonts w:eastAsia="Times New Roman"/>
                <w:kern w:val="0"/>
                <w:sz w:val="20"/>
                <w:szCs w:val="20"/>
              </w:rPr>
              <w:t>100%</w:t>
            </w:r>
            <w:r>
              <w:rPr>
                <w:rFonts w:ascii="FangSong_GB2312" w:eastAsia="Times New Roman" w:hAnsi="FangSong_GB2312"/>
                <w:kern w:val="0"/>
                <w:sz w:val="20"/>
                <w:szCs w:val="20"/>
              </w:rPr>
              <w:t>，</w:t>
            </w:r>
            <w:r>
              <w:rPr>
                <w:rFonts w:ascii="宋体" w:hAnsi="宋体" w:cs="宋体" w:hint="eastAsia"/>
                <w:kern w:val="0"/>
                <w:sz w:val="20"/>
                <w:szCs w:val="20"/>
              </w:rPr>
              <w:t>计</w:t>
            </w:r>
            <w:r>
              <w:rPr>
                <w:rFonts w:eastAsia="Times New Roman"/>
                <w:kern w:val="0"/>
                <w:sz w:val="20"/>
                <w:szCs w:val="20"/>
              </w:rPr>
              <w:t>5</w:t>
            </w:r>
            <w:r>
              <w:rPr>
                <w:rFonts w:ascii="FangSong_GB2312" w:eastAsia="Times New Roman" w:hAnsi="FangSong_GB2312"/>
                <w:kern w:val="0"/>
                <w:sz w:val="20"/>
                <w:szCs w:val="20"/>
              </w:rPr>
              <w:t>分；每超</w:t>
            </w:r>
            <w:r>
              <w:rPr>
                <w:rFonts w:ascii="宋体" w:hAnsi="宋体" w:cs="宋体" w:hint="eastAsia"/>
                <w:kern w:val="0"/>
                <w:sz w:val="20"/>
                <w:szCs w:val="20"/>
              </w:rPr>
              <w:t>过</w:t>
            </w:r>
            <w:r>
              <w:rPr>
                <w:rFonts w:ascii="FangSong_GB2312" w:eastAsia="Times New Roman" w:hAnsi="FangSong_GB2312"/>
                <w:kern w:val="0"/>
                <w:sz w:val="20"/>
                <w:szCs w:val="20"/>
              </w:rPr>
              <w:t>一个百分点扣</w:t>
            </w:r>
            <w:r>
              <w:rPr>
                <w:rFonts w:eastAsia="Times New Roman"/>
                <w:kern w:val="0"/>
                <w:sz w:val="20"/>
                <w:szCs w:val="20"/>
              </w:rPr>
              <w:t>0.5</w:t>
            </w:r>
            <w:r>
              <w:rPr>
                <w:rFonts w:ascii="FangSong_GB2312" w:eastAsia="Times New Roman" w:hAnsi="FangSong_GB2312"/>
                <w:kern w:val="0"/>
                <w:sz w:val="20"/>
                <w:szCs w:val="20"/>
              </w:rPr>
              <w:t>分，扣完</w:t>
            </w:r>
            <w:r>
              <w:rPr>
                <w:rFonts w:ascii="宋体" w:hAnsi="宋体" w:cs="宋体" w:hint="eastAsia"/>
                <w:kern w:val="0"/>
                <w:sz w:val="20"/>
                <w:szCs w:val="20"/>
              </w:rPr>
              <w:t>为</w:t>
            </w:r>
            <w:r>
              <w:rPr>
                <w:rFonts w:ascii="FangSong_GB2312" w:eastAsia="Times New Roman" w:hAnsi="FangSong_GB2312"/>
                <w:kern w:val="0"/>
                <w:sz w:val="20"/>
                <w:szCs w:val="20"/>
              </w:rPr>
              <w:t>止。</w:t>
            </w:r>
          </w:p>
        </w:tc>
        <w:tc>
          <w:tcPr>
            <w:tcW w:w="3402" w:type="dxa"/>
            <w:tcBorders>
              <w:top w:val="nil"/>
              <w:left w:val="single" w:sz="4" w:space="0" w:color="auto"/>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在职人员控制率</w:t>
            </w:r>
            <w:r>
              <w:rPr>
                <w:rFonts w:eastAsia="Times New Roman"/>
                <w:kern w:val="0"/>
                <w:sz w:val="20"/>
                <w:szCs w:val="20"/>
              </w:rPr>
              <w:t>=</w:t>
            </w:r>
            <w:r>
              <w:rPr>
                <w:rFonts w:ascii="FangSong_GB2312" w:eastAsia="Times New Roman" w:hAnsi="FangSong_GB2312"/>
                <w:kern w:val="0"/>
                <w:sz w:val="20"/>
                <w:szCs w:val="20"/>
              </w:rPr>
              <w:t>（在</w:t>
            </w:r>
            <w:r>
              <w:rPr>
                <w:rFonts w:ascii="宋体" w:hAnsi="宋体" w:cs="宋体" w:hint="eastAsia"/>
                <w:kern w:val="0"/>
                <w:sz w:val="20"/>
                <w:szCs w:val="20"/>
              </w:rPr>
              <w:t>职</w:t>
            </w:r>
            <w:r>
              <w:rPr>
                <w:rFonts w:ascii="FangSong_GB2312" w:eastAsia="Times New Roman" w:hAnsi="FangSong_GB2312"/>
                <w:kern w:val="0"/>
                <w:sz w:val="20"/>
                <w:szCs w:val="20"/>
              </w:rPr>
              <w:t>人</w:t>
            </w:r>
            <w:r>
              <w:rPr>
                <w:rFonts w:ascii="宋体" w:hAnsi="宋体" w:cs="宋体" w:hint="eastAsia"/>
                <w:kern w:val="0"/>
                <w:sz w:val="20"/>
                <w:szCs w:val="20"/>
              </w:rPr>
              <w:t>员</w:t>
            </w:r>
            <w:r>
              <w:rPr>
                <w:rFonts w:ascii="FangSong_GB2312" w:eastAsia="Times New Roman" w:hAnsi="FangSong_GB2312"/>
                <w:kern w:val="0"/>
                <w:sz w:val="20"/>
                <w:szCs w:val="20"/>
              </w:rPr>
              <w:t>数</w:t>
            </w:r>
            <w:r>
              <w:rPr>
                <w:rFonts w:eastAsia="Times New Roman"/>
                <w:kern w:val="0"/>
                <w:sz w:val="20"/>
                <w:szCs w:val="20"/>
              </w:rPr>
              <w:t>/</w:t>
            </w:r>
            <w:r>
              <w:rPr>
                <w:rFonts w:ascii="宋体" w:hAnsi="宋体" w:cs="宋体" w:hint="eastAsia"/>
                <w:kern w:val="0"/>
                <w:sz w:val="20"/>
                <w:szCs w:val="20"/>
              </w:rPr>
              <w:t>编</w:t>
            </w:r>
            <w:r>
              <w:rPr>
                <w:rFonts w:ascii="FangSong_GB2312" w:eastAsia="Times New Roman" w:hAnsi="FangSong_GB2312"/>
                <w:kern w:val="0"/>
                <w:sz w:val="20"/>
                <w:szCs w:val="20"/>
              </w:rPr>
              <w:t>制数）</w:t>
            </w:r>
            <w:r>
              <w:rPr>
                <w:rFonts w:eastAsia="Times New Roman"/>
                <w:kern w:val="0"/>
                <w:sz w:val="20"/>
                <w:szCs w:val="20"/>
              </w:rPr>
              <w:t>?100%</w:t>
            </w:r>
            <w:r>
              <w:rPr>
                <w:rFonts w:ascii="FangSong_GB2312" w:eastAsia="Times New Roman" w:hAnsi="FangSong_GB2312"/>
                <w:kern w:val="0"/>
                <w:sz w:val="20"/>
                <w:szCs w:val="20"/>
              </w:rPr>
              <w:t>，在</w:t>
            </w:r>
            <w:r>
              <w:rPr>
                <w:rFonts w:ascii="宋体" w:hAnsi="宋体" w:cs="宋体" w:hint="eastAsia"/>
                <w:kern w:val="0"/>
                <w:sz w:val="20"/>
                <w:szCs w:val="20"/>
              </w:rPr>
              <w:t>职</w:t>
            </w:r>
            <w:r>
              <w:rPr>
                <w:rFonts w:ascii="FangSong_GB2312" w:eastAsia="Times New Roman" w:hAnsi="FangSong_GB2312"/>
                <w:kern w:val="0"/>
                <w:sz w:val="20"/>
                <w:szCs w:val="20"/>
              </w:rPr>
              <w:t>人</w:t>
            </w:r>
            <w:r>
              <w:rPr>
                <w:rFonts w:ascii="宋体" w:hAnsi="宋体" w:cs="宋体" w:hint="eastAsia"/>
                <w:kern w:val="0"/>
                <w:sz w:val="20"/>
                <w:szCs w:val="20"/>
              </w:rPr>
              <w:t>员</w:t>
            </w:r>
            <w:proofErr w:type="spellStart"/>
            <w:r>
              <w:rPr>
                <w:rFonts w:ascii="FangSong_GB2312" w:eastAsia="Times New Roman" w:hAnsi="FangSong_GB2312"/>
                <w:kern w:val="0"/>
                <w:sz w:val="20"/>
                <w:szCs w:val="20"/>
              </w:rPr>
              <w:t>数：部</w:t>
            </w:r>
            <w:proofErr w:type="spellEnd"/>
            <w:r>
              <w:rPr>
                <w:rFonts w:ascii="宋体" w:hAnsi="宋体" w:cs="宋体" w:hint="eastAsia"/>
                <w:kern w:val="0"/>
                <w:sz w:val="20"/>
                <w:szCs w:val="20"/>
              </w:rPr>
              <w:t>门</w:t>
            </w:r>
            <w:r>
              <w:rPr>
                <w:rFonts w:ascii="FangSong_GB2312" w:eastAsia="Times New Roman" w:hAnsi="FangSong_GB2312"/>
                <w:kern w:val="0"/>
                <w:sz w:val="20"/>
                <w:szCs w:val="20"/>
              </w:rPr>
              <w:t>（</w:t>
            </w:r>
            <w:r>
              <w:rPr>
                <w:rFonts w:ascii="宋体" w:hAnsi="宋体" w:cs="宋体" w:hint="eastAsia"/>
                <w:kern w:val="0"/>
                <w:sz w:val="20"/>
                <w:szCs w:val="20"/>
              </w:rPr>
              <w:t>单</w:t>
            </w:r>
            <w:r>
              <w:rPr>
                <w:rFonts w:ascii="FangSong_GB2312" w:eastAsia="Times New Roman" w:hAnsi="FangSong_GB2312"/>
                <w:kern w:val="0"/>
                <w:sz w:val="20"/>
                <w:szCs w:val="20"/>
              </w:rPr>
              <w:t>位）</w:t>
            </w:r>
            <w:r>
              <w:rPr>
                <w:rFonts w:ascii="宋体" w:hAnsi="宋体" w:cs="宋体" w:hint="eastAsia"/>
                <w:kern w:val="0"/>
                <w:sz w:val="20"/>
                <w:szCs w:val="20"/>
              </w:rPr>
              <w:t>实际</w:t>
            </w:r>
            <w:r>
              <w:rPr>
                <w:rFonts w:ascii="FangSong_GB2312" w:eastAsia="Times New Roman" w:hAnsi="FangSong_GB2312"/>
                <w:kern w:val="0"/>
                <w:sz w:val="20"/>
                <w:szCs w:val="20"/>
              </w:rPr>
              <w:t>在</w:t>
            </w:r>
            <w:r>
              <w:rPr>
                <w:rFonts w:ascii="宋体" w:hAnsi="宋体" w:cs="宋体" w:hint="eastAsia"/>
                <w:kern w:val="0"/>
                <w:sz w:val="20"/>
                <w:szCs w:val="20"/>
              </w:rPr>
              <w:t>职</w:t>
            </w:r>
            <w:proofErr w:type="spellStart"/>
            <w:r>
              <w:rPr>
                <w:rFonts w:ascii="FangSong_GB2312" w:eastAsia="Times New Roman" w:hAnsi="FangSong_GB2312"/>
                <w:kern w:val="0"/>
                <w:sz w:val="20"/>
                <w:szCs w:val="20"/>
              </w:rPr>
              <w:t>人数，以</w:t>
            </w:r>
            <w:proofErr w:type="spellEnd"/>
            <w:r>
              <w:rPr>
                <w:rFonts w:hint="eastAsia"/>
                <w:kern w:val="0"/>
                <w:sz w:val="20"/>
                <w:szCs w:val="20"/>
              </w:rPr>
              <w:t>市</w:t>
            </w:r>
            <w:r>
              <w:rPr>
                <w:rFonts w:ascii="宋体" w:hAnsi="宋体" w:cs="宋体" w:hint="eastAsia"/>
                <w:kern w:val="0"/>
                <w:sz w:val="20"/>
                <w:szCs w:val="20"/>
              </w:rPr>
              <w:t>财政</w:t>
            </w:r>
            <w:r>
              <w:rPr>
                <w:rFonts w:hint="eastAsia"/>
                <w:kern w:val="0"/>
                <w:sz w:val="20"/>
                <w:szCs w:val="20"/>
              </w:rPr>
              <w:t>局</w:t>
            </w:r>
            <w:r>
              <w:rPr>
                <w:rFonts w:ascii="宋体" w:hAnsi="宋体" w:cs="宋体" w:hint="eastAsia"/>
                <w:kern w:val="0"/>
                <w:sz w:val="20"/>
                <w:szCs w:val="20"/>
              </w:rPr>
              <w:t>确定的部门决算编制口径为准。</w:t>
            </w:r>
          </w:p>
          <w:p w:rsidR="00F5667B" w:rsidRDefault="00F5667B">
            <w:pPr>
              <w:widowControl/>
              <w:jc w:val="left"/>
              <w:rPr>
                <w:rFonts w:eastAsia="Times New Roman"/>
                <w:kern w:val="0"/>
                <w:sz w:val="20"/>
                <w:szCs w:val="20"/>
              </w:rPr>
            </w:pPr>
            <w:r>
              <w:rPr>
                <w:rFonts w:ascii="宋体" w:hAnsi="宋体" w:cs="宋体" w:hint="eastAsia"/>
                <w:kern w:val="0"/>
                <w:sz w:val="20"/>
                <w:szCs w:val="20"/>
              </w:rPr>
              <w:t>编制数：机构编制部门核定批复的部门（单位）的人员编制数。</w:t>
            </w:r>
          </w:p>
        </w:tc>
        <w:tc>
          <w:tcPr>
            <w:tcW w:w="522" w:type="dxa"/>
            <w:tcBorders>
              <w:top w:val="nil"/>
              <w:left w:val="nil"/>
              <w:bottom w:val="single" w:sz="4" w:space="0" w:color="auto"/>
              <w:right w:val="single" w:sz="4" w:space="0" w:color="auto"/>
            </w:tcBorders>
            <w:vAlign w:val="center"/>
          </w:tcPr>
          <w:p w:rsidR="00F5667B" w:rsidRDefault="00F5667B">
            <w:pPr>
              <w:widowControl/>
              <w:jc w:val="center"/>
              <w:rPr>
                <w:kern w:val="0"/>
                <w:sz w:val="24"/>
              </w:rPr>
            </w:pPr>
            <w:r>
              <w:rPr>
                <w:kern w:val="0"/>
                <w:sz w:val="24"/>
              </w:rPr>
              <w:t>5</w:t>
            </w:r>
          </w:p>
        </w:tc>
      </w:tr>
      <w:tr w:rsidR="00F5667B">
        <w:trPr>
          <w:gridAfter w:val="1"/>
          <w:wAfter w:w="8" w:type="dxa"/>
          <w:jc w:val="center"/>
        </w:trPr>
        <w:tc>
          <w:tcPr>
            <w:tcW w:w="518" w:type="dxa"/>
            <w:vMerge/>
            <w:tcBorders>
              <w:top w:val="nil"/>
              <w:left w:val="single" w:sz="4" w:space="0" w:color="auto"/>
              <w:bottom w:val="single" w:sz="4" w:space="0" w:color="auto"/>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677" w:type="dxa"/>
            <w:gridSpan w:val="2"/>
            <w:vMerge/>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1194"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eastAsia="Times New Roman"/>
                <w:kern w:val="0"/>
                <w:sz w:val="20"/>
                <w:szCs w:val="20"/>
              </w:rPr>
              <w:t>“</w:t>
            </w:r>
            <w:proofErr w:type="spellStart"/>
            <w:r>
              <w:rPr>
                <w:rFonts w:ascii="FangSong_GB2312" w:eastAsia="Times New Roman" w:hAnsi="FangSong_GB2312"/>
                <w:kern w:val="0"/>
                <w:sz w:val="20"/>
                <w:szCs w:val="20"/>
              </w:rPr>
              <w:t>三公</w:t>
            </w:r>
            <w:proofErr w:type="spellEnd"/>
            <w:r>
              <w:rPr>
                <w:rFonts w:ascii="宋体" w:hAnsi="宋体" w:cs="宋体" w:hint="eastAsia"/>
                <w:kern w:val="0"/>
                <w:sz w:val="20"/>
                <w:szCs w:val="20"/>
              </w:rPr>
              <w:t>经费</w:t>
            </w:r>
            <w:r>
              <w:rPr>
                <w:rFonts w:eastAsia="Times New Roman"/>
                <w:kern w:val="0"/>
                <w:sz w:val="20"/>
                <w:szCs w:val="20"/>
              </w:rPr>
              <w:t>”</w:t>
            </w:r>
            <w:r>
              <w:rPr>
                <w:rFonts w:ascii="宋体" w:hAnsi="宋体" w:cs="宋体" w:hint="eastAsia"/>
                <w:kern w:val="0"/>
                <w:sz w:val="20"/>
                <w:szCs w:val="20"/>
              </w:rPr>
              <w:t>变动</w:t>
            </w:r>
            <w:r>
              <w:rPr>
                <w:rFonts w:ascii="FangSong_GB2312" w:eastAsia="Times New Roman" w:hAnsi="FangSong_GB2312"/>
                <w:kern w:val="0"/>
                <w:sz w:val="20"/>
                <w:szCs w:val="20"/>
              </w:rPr>
              <w:t>率</w:t>
            </w:r>
          </w:p>
        </w:tc>
        <w:tc>
          <w:tcPr>
            <w:tcW w:w="478" w:type="dxa"/>
            <w:tcBorders>
              <w:top w:val="nil"/>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5</w:t>
            </w:r>
          </w:p>
        </w:tc>
        <w:tc>
          <w:tcPr>
            <w:tcW w:w="2977" w:type="dxa"/>
            <w:tcBorders>
              <w:top w:val="single" w:sz="4" w:space="0" w:color="auto"/>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eastAsia="Times New Roman"/>
                <w:kern w:val="0"/>
                <w:sz w:val="20"/>
                <w:szCs w:val="20"/>
              </w:rPr>
              <w:t>“</w:t>
            </w:r>
            <w:proofErr w:type="spellStart"/>
            <w:r>
              <w:rPr>
                <w:rFonts w:ascii="FangSong_GB2312" w:eastAsia="Times New Roman" w:hAnsi="FangSong_GB2312"/>
                <w:kern w:val="0"/>
                <w:sz w:val="20"/>
                <w:szCs w:val="20"/>
              </w:rPr>
              <w:t>三公</w:t>
            </w:r>
            <w:proofErr w:type="spellEnd"/>
            <w:r>
              <w:rPr>
                <w:rFonts w:ascii="宋体" w:hAnsi="宋体" w:cs="宋体" w:hint="eastAsia"/>
                <w:kern w:val="0"/>
                <w:sz w:val="20"/>
                <w:szCs w:val="20"/>
              </w:rPr>
              <w:t>经费</w:t>
            </w:r>
            <w:r>
              <w:rPr>
                <w:rFonts w:eastAsia="Times New Roman"/>
                <w:kern w:val="0"/>
                <w:sz w:val="20"/>
                <w:szCs w:val="20"/>
              </w:rPr>
              <w:t>”</w:t>
            </w:r>
            <w:r>
              <w:rPr>
                <w:rFonts w:ascii="宋体" w:hAnsi="宋体" w:cs="宋体" w:hint="eastAsia"/>
                <w:kern w:val="0"/>
                <w:sz w:val="20"/>
                <w:szCs w:val="20"/>
              </w:rPr>
              <w:t>变动</w:t>
            </w:r>
            <w:r>
              <w:rPr>
                <w:rFonts w:ascii="FangSong_GB2312" w:eastAsia="Times New Roman" w:hAnsi="FangSong_GB2312"/>
                <w:kern w:val="0"/>
                <w:sz w:val="20"/>
                <w:szCs w:val="20"/>
              </w:rPr>
              <w:t>率</w:t>
            </w:r>
            <w:r>
              <w:rPr>
                <w:rFonts w:ascii="宋体" w:hAnsi="宋体" w:hint="eastAsia"/>
                <w:kern w:val="0"/>
                <w:sz w:val="20"/>
                <w:szCs w:val="20"/>
              </w:rPr>
              <w:t>≦</w:t>
            </w:r>
            <w:r>
              <w:rPr>
                <w:rFonts w:eastAsia="Times New Roman"/>
                <w:kern w:val="0"/>
                <w:sz w:val="20"/>
                <w:szCs w:val="20"/>
              </w:rPr>
              <w:t>0,</w:t>
            </w:r>
            <w:r>
              <w:rPr>
                <w:rFonts w:ascii="宋体" w:hAnsi="宋体" w:cs="宋体" w:hint="eastAsia"/>
                <w:kern w:val="0"/>
                <w:sz w:val="20"/>
                <w:szCs w:val="20"/>
              </w:rPr>
              <w:t>计</w:t>
            </w:r>
            <w:r>
              <w:rPr>
                <w:kern w:val="0"/>
                <w:sz w:val="20"/>
                <w:szCs w:val="20"/>
              </w:rPr>
              <w:t>5</w:t>
            </w:r>
            <w:r>
              <w:rPr>
                <w:rFonts w:ascii="宋体" w:hAnsi="宋体" w:cs="宋体" w:hint="eastAsia"/>
                <w:kern w:val="0"/>
                <w:sz w:val="20"/>
                <w:szCs w:val="20"/>
              </w:rPr>
              <w:t>分；</w:t>
            </w:r>
            <w:r>
              <w:rPr>
                <w:rFonts w:eastAsia="Times New Roman"/>
                <w:kern w:val="0"/>
                <w:sz w:val="20"/>
                <w:szCs w:val="20"/>
              </w:rPr>
              <w:t>“</w:t>
            </w:r>
            <w:proofErr w:type="spellStart"/>
            <w:r>
              <w:rPr>
                <w:rFonts w:ascii="FangSong_GB2312" w:eastAsia="Times New Roman" w:hAnsi="FangSong_GB2312"/>
                <w:kern w:val="0"/>
                <w:sz w:val="20"/>
                <w:szCs w:val="20"/>
              </w:rPr>
              <w:t>三公</w:t>
            </w:r>
            <w:proofErr w:type="spellEnd"/>
            <w:r>
              <w:rPr>
                <w:rFonts w:ascii="宋体" w:hAnsi="宋体" w:cs="宋体" w:hint="eastAsia"/>
                <w:kern w:val="0"/>
                <w:sz w:val="20"/>
                <w:szCs w:val="20"/>
              </w:rPr>
              <w:t>经费</w:t>
            </w:r>
            <w:r>
              <w:rPr>
                <w:rFonts w:eastAsia="Times New Roman"/>
                <w:kern w:val="0"/>
                <w:sz w:val="20"/>
                <w:szCs w:val="20"/>
              </w:rPr>
              <w:t>”</w:t>
            </w:r>
            <w:r>
              <w:rPr>
                <w:rFonts w:ascii="FangSong_GB2312" w:eastAsia="Times New Roman" w:hAnsi="FangSong_GB2312"/>
                <w:kern w:val="0"/>
                <w:sz w:val="20"/>
                <w:szCs w:val="20"/>
              </w:rPr>
              <w:t>＞</w:t>
            </w:r>
            <w:r>
              <w:rPr>
                <w:rFonts w:eastAsia="Times New Roman"/>
                <w:kern w:val="0"/>
                <w:sz w:val="20"/>
                <w:szCs w:val="20"/>
              </w:rPr>
              <w:t>0</w:t>
            </w:r>
            <w:r>
              <w:rPr>
                <w:rFonts w:ascii="FangSong_GB2312" w:eastAsia="Times New Roman" w:hAnsi="FangSong_GB2312"/>
                <w:kern w:val="0"/>
                <w:sz w:val="20"/>
                <w:szCs w:val="20"/>
              </w:rPr>
              <w:t>，每超</w:t>
            </w:r>
            <w:r>
              <w:rPr>
                <w:rFonts w:ascii="宋体" w:hAnsi="宋体" w:cs="宋体" w:hint="eastAsia"/>
                <w:kern w:val="0"/>
                <w:sz w:val="20"/>
                <w:szCs w:val="20"/>
              </w:rPr>
              <w:t>过</w:t>
            </w:r>
            <w:r>
              <w:rPr>
                <w:rFonts w:ascii="FangSong_GB2312" w:eastAsia="Times New Roman" w:hAnsi="FangSong_GB2312"/>
                <w:kern w:val="0"/>
                <w:sz w:val="20"/>
                <w:szCs w:val="20"/>
              </w:rPr>
              <w:t>一个百分点扣</w:t>
            </w:r>
            <w:r>
              <w:rPr>
                <w:rFonts w:eastAsia="Times New Roman"/>
                <w:kern w:val="0"/>
                <w:sz w:val="20"/>
                <w:szCs w:val="20"/>
              </w:rPr>
              <w:t>0.8</w:t>
            </w:r>
            <w:r>
              <w:rPr>
                <w:rFonts w:ascii="FangSong_GB2312" w:eastAsia="Times New Roman" w:hAnsi="FangSong_GB2312"/>
                <w:kern w:val="0"/>
                <w:sz w:val="20"/>
                <w:szCs w:val="20"/>
              </w:rPr>
              <w:t>分，扣完</w:t>
            </w:r>
            <w:r>
              <w:rPr>
                <w:rFonts w:ascii="宋体" w:hAnsi="宋体" w:cs="宋体" w:hint="eastAsia"/>
                <w:kern w:val="0"/>
                <w:sz w:val="20"/>
                <w:szCs w:val="20"/>
              </w:rPr>
              <w:t>为</w:t>
            </w:r>
            <w:r>
              <w:rPr>
                <w:rFonts w:ascii="FangSong_GB2312" w:eastAsia="Times New Roman" w:hAnsi="FangSong_GB2312"/>
                <w:kern w:val="0"/>
                <w:sz w:val="20"/>
                <w:szCs w:val="20"/>
              </w:rPr>
              <w:t>止。</w:t>
            </w:r>
          </w:p>
        </w:tc>
        <w:tc>
          <w:tcPr>
            <w:tcW w:w="3402"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eastAsia="Times New Roman"/>
                <w:kern w:val="0"/>
                <w:sz w:val="20"/>
                <w:szCs w:val="20"/>
              </w:rPr>
              <w:t>“</w:t>
            </w:r>
            <w:proofErr w:type="spellStart"/>
            <w:r>
              <w:rPr>
                <w:rFonts w:ascii="FangSong_GB2312" w:eastAsia="Times New Roman" w:hAnsi="FangSong_GB2312"/>
                <w:kern w:val="0"/>
                <w:sz w:val="20"/>
                <w:szCs w:val="20"/>
              </w:rPr>
              <w:t>三公</w:t>
            </w:r>
            <w:proofErr w:type="spellEnd"/>
            <w:r>
              <w:rPr>
                <w:rFonts w:ascii="宋体" w:hAnsi="宋体" w:cs="宋体" w:hint="eastAsia"/>
                <w:kern w:val="0"/>
                <w:sz w:val="20"/>
                <w:szCs w:val="20"/>
              </w:rPr>
              <w:t>经费</w:t>
            </w:r>
            <w:r>
              <w:rPr>
                <w:rFonts w:eastAsia="Times New Roman"/>
                <w:kern w:val="0"/>
                <w:sz w:val="20"/>
                <w:szCs w:val="20"/>
              </w:rPr>
              <w:t>”</w:t>
            </w:r>
            <w:r>
              <w:rPr>
                <w:rFonts w:ascii="宋体" w:hAnsi="宋体" w:cs="宋体" w:hint="eastAsia"/>
                <w:kern w:val="0"/>
                <w:sz w:val="20"/>
                <w:szCs w:val="20"/>
              </w:rPr>
              <w:t>变动</w:t>
            </w:r>
            <w:r>
              <w:rPr>
                <w:rFonts w:ascii="FangSong_GB2312" w:eastAsia="Times New Roman" w:hAnsi="FangSong_GB2312"/>
                <w:kern w:val="0"/>
                <w:sz w:val="20"/>
                <w:szCs w:val="20"/>
              </w:rPr>
              <w:t>率</w:t>
            </w:r>
            <w:r>
              <w:rPr>
                <w:rFonts w:eastAsia="Times New Roman"/>
                <w:kern w:val="0"/>
                <w:sz w:val="20"/>
                <w:szCs w:val="20"/>
              </w:rPr>
              <w:t>=[</w:t>
            </w:r>
            <w:r>
              <w:rPr>
                <w:rFonts w:ascii="FangSong_GB2312" w:eastAsia="Times New Roman" w:hAnsi="FangSong_GB2312"/>
                <w:kern w:val="0"/>
                <w:sz w:val="20"/>
                <w:szCs w:val="20"/>
              </w:rPr>
              <w:t>（</w:t>
            </w:r>
            <w:proofErr w:type="spellStart"/>
            <w:r>
              <w:rPr>
                <w:rFonts w:ascii="FangSong_GB2312" w:eastAsia="Times New Roman" w:hAnsi="FangSong_GB2312"/>
                <w:kern w:val="0"/>
                <w:sz w:val="20"/>
                <w:szCs w:val="20"/>
              </w:rPr>
              <w:t>本年度</w:t>
            </w:r>
            <w:r>
              <w:rPr>
                <w:rFonts w:eastAsia="Times New Roman"/>
                <w:kern w:val="0"/>
                <w:sz w:val="20"/>
                <w:szCs w:val="20"/>
              </w:rPr>
              <w:t>“</w:t>
            </w:r>
            <w:r>
              <w:rPr>
                <w:rFonts w:ascii="FangSong_GB2312" w:eastAsia="Times New Roman" w:hAnsi="FangSong_GB2312"/>
                <w:kern w:val="0"/>
                <w:sz w:val="20"/>
                <w:szCs w:val="20"/>
              </w:rPr>
              <w:t>三公</w:t>
            </w:r>
            <w:proofErr w:type="spellEnd"/>
            <w:r>
              <w:rPr>
                <w:rFonts w:ascii="宋体" w:hAnsi="宋体" w:cs="宋体" w:hint="eastAsia"/>
                <w:kern w:val="0"/>
                <w:sz w:val="20"/>
                <w:szCs w:val="20"/>
              </w:rPr>
              <w:t>经费</w:t>
            </w:r>
            <w:r>
              <w:rPr>
                <w:rFonts w:eastAsia="Times New Roman"/>
                <w:kern w:val="0"/>
                <w:sz w:val="20"/>
                <w:szCs w:val="20"/>
              </w:rPr>
              <w:t>”</w:t>
            </w:r>
            <w:r>
              <w:rPr>
                <w:rFonts w:ascii="宋体" w:hAnsi="宋体" w:cs="宋体" w:hint="eastAsia"/>
                <w:kern w:val="0"/>
                <w:sz w:val="20"/>
                <w:szCs w:val="20"/>
              </w:rPr>
              <w:t>预</w:t>
            </w:r>
            <w:proofErr w:type="spellStart"/>
            <w:r>
              <w:rPr>
                <w:rFonts w:ascii="FangSong_GB2312" w:eastAsia="Times New Roman" w:hAnsi="FangSong_GB2312"/>
                <w:kern w:val="0"/>
                <w:sz w:val="20"/>
                <w:szCs w:val="20"/>
              </w:rPr>
              <w:t>算数</w:t>
            </w:r>
            <w:r>
              <w:rPr>
                <w:rFonts w:eastAsia="Times New Roman"/>
                <w:kern w:val="0"/>
                <w:sz w:val="20"/>
                <w:szCs w:val="20"/>
              </w:rPr>
              <w:t>-</w:t>
            </w:r>
            <w:r>
              <w:rPr>
                <w:rFonts w:ascii="FangSong_GB2312" w:eastAsia="Times New Roman" w:hAnsi="FangSong_GB2312"/>
                <w:kern w:val="0"/>
                <w:sz w:val="20"/>
                <w:szCs w:val="20"/>
              </w:rPr>
              <w:t>上年度</w:t>
            </w:r>
            <w:r>
              <w:rPr>
                <w:rFonts w:eastAsia="Times New Roman"/>
                <w:kern w:val="0"/>
                <w:sz w:val="20"/>
                <w:szCs w:val="20"/>
              </w:rPr>
              <w:t>“</w:t>
            </w:r>
            <w:r>
              <w:rPr>
                <w:rFonts w:ascii="FangSong_GB2312" w:eastAsia="Times New Roman" w:hAnsi="FangSong_GB2312"/>
                <w:kern w:val="0"/>
                <w:sz w:val="20"/>
                <w:szCs w:val="20"/>
              </w:rPr>
              <w:t>三公</w:t>
            </w:r>
            <w:proofErr w:type="spellEnd"/>
            <w:r>
              <w:rPr>
                <w:rFonts w:ascii="宋体" w:hAnsi="宋体" w:cs="宋体" w:hint="eastAsia"/>
                <w:kern w:val="0"/>
                <w:sz w:val="20"/>
                <w:szCs w:val="20"/>
              </w:rPr>
              <w:t>经费</w:t>
            </w:r>
            <w:r>
              <w:rPr>
                <w:rFonts w:eastAsia="Times New Roman"/>
                <w:kern w:val="0"/>
                <w:sz w:val="20"/>
                <w:szCs w:val="20"/>
              </w:rPr>
              <w:t>”</w:t>
            </w:r>
            <w:r>
              <w:rPr>
                <w:rFonts w:ascii="宋体" w:hAnsi="宋体" w:cs="宋体" w:hint="eastAsia"/>
                <w:kern w:val="0"/>
                <w:sz w:val="20"/>
                <w:szCs w:val="20"/>
              </w:rPr>
              <w:t>预</w:t>
            </w:r>
            <w:proofErr w:type="spellStart"/>
            <w:r>
              <w:rPr>
                <w:rFonts w:ascii="FangSong_GB2312" w:eastAsia="Times New Roman" w:hAnsi="FangSong_GB2312"/>
                <w:kern w:val="0"/>
                <w:sz w:val="20"/>
                <w:szCs w:val="20"/>
              </w:rPr>
              <w:t>算数）</w:t>
            </w:r>
            <w:r>
              <w:rPr>
                <w:rFonts w:eastAsia="Times New Roman"/>
                <w:kern w:val="0"/>
                <w:sz w:val="20"/>
                <w:szCs w:val="20"/>
              </w:rPr>
              <w:t>/</w:t>
            </w:r>
            <w:r>
              <w:rPr>
                <w:rFonts w:ascii="FangSong_GB2312" w:eastAsia="Times New Roman" w:hAnsi="FangSong_GB2312"/>
                <w:kern w:val="0"/>
                <w:sz w:val="20"/>
                <w:szCs w:val="20"/>
              </w:rPr>
              <w:t>上年度</w:t>
            </w:r>
            <w:r>
              <w:rPr>
                <w:rFonts w:eastAsia="Times New Roman"/>
                <w:kern w:val="0"/>
                <w:sz w:val="20"/>
                <w:szCs w:val="20"/>
              </w:rPr>
              <w:t>“</w:t>
            </w:r>
            <w:r>
              <w:rPr>
                <w:rFonts w:ascii="FangSong_GB2312" w:eastAsia="Times New Roman" w:hAnsi="FangSong_GB2312"/>
                <w:kern w:val="0"/>
                <w:sz w:val="20"/>
                <w:szCs w:val="20"/>
              </w:rPr>
              <w:t>三公</w:t>
            </w:r>
            <w:proofErr w:type="spellEnd"/>
            <w:r>
              <w:rPr>
                <w:rFonts w:ascii="宋体" w:hAnsi="宋体" w:cs="宋体" w:hint="eastAsia"/>
                <w:kern w:val="0"/>
                <w:sz w:val="20"/>
                <w:szCs w:val="20"/>
              </w:rPr>
              <w:t>经费</w:t>
            </w:r>
            <w:r>
              <w:rPr>
                <w:rFonts w:eastAsia="Times New Roman"/>
                <w:kern w:val="0"/>
                <w:sz w:val="20"/>
                <w:szCs w:val="20"/>
              </w:rPr>
              <w:t>”</w:t>
            </w:r>
            <w:r>
              <w:rPr>
                <w:rFonts w:ascii="宋体" w:hAnsi="宋体" w:cs="宋体" w:hint="eastAsia"/>
                <w:kern w:val="0"/>
                <w:sz w:val="20"/>
                <w:szCs w:val="20"/>
              </w:rPr>
              <w:t>预</w:t>
            </w:r>
            <w:proofErr w:type="spellStart"/>
            <w:r>
              <w:rPr>
                <w:rFonts w:ascii="FangSong_GB2312" w:eastAsia="Times New Roman" w:hAnsi="FangSong_GB2312"/>
                <w:kern w:val="0"/>
                <w:sz w:val="20"/>
                <w:szCs w:val="20"/>
              </w:rPr>
              <w:t>算数</w:t>
            </w:r>
            <w:proofErr w:type="spellEnd"/>
            <w:r>
              <w:rPr>
                <w:rFonts w:eastAsia="Times New Roman"/>
                <w:kern w:val="0"/>
                <w:sz w:val="20"/>
                <w:szCs w:val="20"/>
              </w:rPr>
              <w:t>]×100%</w:t>
            </w:r>
          </w:p>
        </w:tc>
        <w:tc>
          <w:tcPr>
            <w:tcW w:w="522" w:type="dxa"/>
            <w:tcBorders>
              <w:top w:val="nil"/>
              <w:left w:val="nil"/>
              <w:bottom w:val="single" w:sz="4" w:space="0" w:color="auto"/>
              <w:right w:val="single" w:sz="4" w:space="0" w:color="auto"/>
            </w:tcBorders>
            <w:vAlign w:val="center"/>
          </w:tcPr>
          <w:p w:rsidR="00F5667B" w:rsidRDefault="00F5667B">
            <w:pPr>
              <w:widowControl/>
              <w:jc w:val="center"/>
              <w:rPr>
                <w:kern w:val="0"/>
                <w:sz w:val="24"/>
              </w:rPr>
            </w:pPr>
            <w:r>
              <w:rPr>
                <w:kern w:val="0"/>
                <w:sz w:val="24"/>
              </w:rPr>
              <w:t>5</w:t>
            </w:r>
          </w:p>
        </w:tc>
      </w:tr>
      <w:tr w:rsidR="00F5667B">
        <w:trPr>
          <w:gridAfter w:val="1"/>
          <w:wAfter w:w="8" w:type="dxa"/>
          <w:jc w:val="center"/>
        </w:trPr>
        <w:tc>
          <w:tcPr>
            <w:tcW w:w="518" w:type="dxa"/>
            <w:vMerge w:val="restart"/>
            <w:tcBorders>
              <w:top w:val="nil"/>
              <w:left w:val="single" w:sz="4" w:space="0" w:color="auto"/>
              <w:bottom w:val="single" w:sz="4" w:space="0" w:color="000000"/>
              <w:right w:val="single" w:sz="4" w:space="0" w:color="auto"/>
            </w:tcBorders>
            <w:vAlign w:val="center"/>
          </w:tcPr>
          <w:p w:rsidR="00F5667B" w:rsidRDefault="00F5667B">
            <w:pPr>
              <w:widowControl/>
              <w:jc w:val="center"/>
              <w:rPr>
                <w:rFonts w:eastAsia="Times New Roman"/>
                <w:kern w:val="0"/>
                <w:sz w:val="20"/>
                <w:szCs w:val="20"/>
              </w:rPr>
            </w:pPr>
            <w:r>
              <w:rPr>
                <w:rFonts w:ascii="宋体" w:hAnsi="宋体" w:cs="宋体" w:hint="eastAsia"/>
                <w:kern w:val="0"/>
                <w:sz w:val="20"/>
                <w:szCs w:val="20"/>
              </w:rPr>
              <w:t>过程</w:t>
            </w:r>
          </w:p>
        </w:tc>
        <w:tc>
          <w:tcPr>
            <w:tcW w:w="416" w:type="dxa"/>
            <w:vMerge w:val="restart"/>
            <w:tcBorders>
              <w:top w:val="nil"/>
              <w:left w:val="nil"/>
              <w:bottom w:val="single" w:sz="4" w:space="0" w:color="000000"/>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60</w:t>
            </w:r>
          </w:p>
        </w:tc>
        <w:tc>
          <w:tcPr>
            <w:tcW w:w="677" w:type="dxa"/>
            <w:gridSpan w:val="2"/>
            <w:vMerge w:val="restart"/>
            <w:tcBorders>
              <w:top w:val="nil"/>
              <w:left w:val="nil"/>
              <w:bottom w:val="single" w:sz="4" w:space="0" w:color="000000"/>
              <w:right w:val="single" w:sz="4" w:space="0" w:color="auto"/>
            </w:tcBorders>
            <w:vAlign w:val="center"/>
          </w:tcPr>
          <w:p w:rsidR="00F5667B" w:rsidRDefault="00F5667B">
            <w:pPr>
              <w:widowControl/>
              <w:jc w:val="center"/>
              <w:rPr>
                <w:rFonts w:eastAsia="Times New Roman"/>
                <w:kern w:val="0"/>
                <w:sz w:val="20"/>
                <w:szCs w:val="20"/>
              </w:rPr>
            </w:pPr>
            <w:r>
              <w:rPr>
                <w:rFonts w:ascii="宋体" w:hAnsi="宋体" w:cs="宋体" w:hint="eastAsia"/>
                <w:kern w:val="0"/>
                <w:sz w:val="20"/>
                <w:szCs w:val="20"/>
              </w:rPr>
              <w:t>预算执行</w:t>
            </w:r>
          </w:p>
        </w:tc>
        <w:tc>
          <w:tcPr>
            <w:tcW w:w="416" w:type="dxa"/>
            <w:vMerge w:val="restart"/>
            <w:tcBorders>
              <w:top w:val="nil"/>
              <w:left w:val="nil"/>
              <w:bottom w:val="single" w:sz="4" w:space="0" w:color="000000"/>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20</w:t>
            </w:r>
          </w:p>
        </w:tc>
        <w:tc>
          <w:tcPr>
            <w:tcW w:w="1194"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预算完成率</w:t>
            </w:r>
          </w:p>
        </w:tc>
        <w:tc>
          <w:tcPr>
            <w:tcW w:w="478" w:type="dxa"/>
            <w:tcBorders>
              <w:top w:val="nil"/>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5</w:t>
            </w:r>
          </w:p>
        </w:tc>
        <w:tc>
          <w:tcPr>
            <w:tcW w:w="2977"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eastAsia="Times New Roman"/>
                <w:kern w:val="0"/>
                <w:sz w:val="20"/>
                <w:szCs w:val="20"/>
              </w:rPr>
              <w:t>100%</w:t>
            </w:r>
            <w:r>
              <w:rPr>
                <w:rFonts w:ascii="宋体" w:hAnsi="宋体" w:cs="宋体" w:hint="eastAsia"/>
                <w:kern w:val="0"/>
                <w:sz w:val="20"/>
                <w:szCs w:val="20"/>
              </w:rPr>
              <w:t>计满</w:t>
            </w:r>
            <w:r>
              <w:rPr>
                <w:rFonts w:ascii="FangSong_GB2312" w:eastAsia="Times New Roman" w:hAnsi="FangSong_GB2312"/>
                <w:kern w:val="0"/>
                <w:sz w:val="20"/>
                <w:szCs w:val="20"/>
              </w:rPr>
              <w:t>分，每低于</w:t>
            </w:r>
            <w:r>
              <w:rPr>
                <w:rFonts w:eastAsia="Times New Roman"/>
                <w:kern w:val="0"/>
                <w:sz w:val="20"/>
                <w:szCs w:val="20"/>
              </w:rPr>
              <w:t>5%</w:t>
            </w:r>
            <w:r>
              <w:rPr>
                <w:rFonts w:ascii="FangSong_GB2312" w:eastAsia="Times New Roman" w:hAnsi="FangSong_GB2312"/>
                <w:kern w:val="0"/>
                <w:sz w:val="20"/>
                <w:szCs w:val="20"/>
              </w:rPr>
              <w:t>扣</w:t>
            </w:r>
            <w:r>
              <w:rPr>
                <w:rFonts w:eastAsia="Times New Roman"/>
                <w:kern w:val="0"/>
                <w:sz w:val="20"/>
                <w:szCs w:val="20"/>
              </w:rPr>
              <w:t>2</w:t>
            </w:r>
            <w:r>
              <w:rPr>
                <w:rFonts w:ascii="FangSong_GB2312" w:eastAsia="Times New Roman" w:hAnsi="FangSong_GB2312"/>
                <w:kern w:val="0"/>
                <w:sz w:val="20"/>
                <w:szCs w:val="20"/>
              </w:rPr>
              <w:t>分，扣完</w:t>
            </w:r>
            <w:r>
              <w:rPr>
                <w:rFonts w:ascii="宋体" w:hAnsi="宋体" w:cs="宋体" w:hint="eastAsia"/>
                <w:kern w:val="0"/>
                <w:sz w:val="20"/>
                <w:szCs w:val="20"/>
              </w:rPr>
              <w:t>为</w:t>
            </w:r>
            <w:r>
              <w:rPr>
                <w:rFonts w:ascii="FangSong_GB2312" w:eastAsia="Times New Roman" w:hAnsi="FangSong_GB2312"/>
                <w:kern w:val="0"/>
                <w:sz w:val="20"/>
                <w:szCs w:val="20"/>
              </w:rPr>
              <w:t>止。</w:t>
            </w:r>
          </w:p>
        </w:tc>
        <w:tc>
          <w:tcPr>
            <w:tcW w:w="3402"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预算完成率</w:t>
            </w:r>
            <w:r>
              <w:rPr>
                <w:rFonts w:eastAsia="Times New Roman"/>
                <w:kern w:val="0"/>
                <w:sz w:val="20"/>
                <w:szCs w:val="20"/>
              </w:rPr>
              <w:t>=</w:t>
            </w:r>
            <w:r>
              <w:rPr>
                <w:rFonts w:ascii="FangSong_GB2312" w:eastAsia="Times New Roman" w:hAnsi="FangSong_GB2312"/>
                <w:kern w:val="0"/>
                <w:sz w:val="20"/>
                <w:szCs w:val="20"/>
              </w:rPr>
              <w:t>（</w:t>
            </w:r>
            <w:proofErr w:type="spellStart"/>
            <w:r>
              <w:rPr>
                <w:rFonts w:ascii="FangSong_GB2312" w:eastAsia="Times New Roman" w:hAnsi="FangSong_GB2312"/>
                <w:kern w:val="0"/>
                <w:sz w:val="20"/>
                <w:szCs w:val="20"/>
              </w:rPr>
              <w:t>上年</w:t>
            </w:r>
            <w:proofErr w:type="spellEnd"/>
            <w:r>
              <w:rPr>
                <w:rFonts w:ascii="宋体" w:hAnsi="宋体" w:cs="宋体" w:hint="eastAsia"/>
                <w:kern w:val="0"/>
                <w:sz w:val="20"/>
                <w:szCs w:val="20"/>
              </w:rPr>
              <w:t>结转</w:t>
            </w:r>
            <w:r>
              <w:rPr>
                <w:rFonts w:eastAsia="Times New Roman"/>
                <w:kern w:val="0"/>
                <w:sz w:val="20"/>
                <w:szCs w:val="20"/>
              </w:rPr>
              <w:t>+</w:t>
            </w:r>
            <w:proofErr w:type="spellStart"/>
            <w:r>
              <w:rPr>
                <w:rFonts w:ascii="FangSong_GB2312" w:eastAsia="Times New Roman" w:hAnsi="FangSong_GB2312"/>
                <w:kern w:val="0"/>
                <w:sz w:val="20"/>
                <w:szCs w:val="20"/>
              </w:rPr>
              <w:t>年初</w:t>
            </w:r>
            <w:proofErr w:type="spellEnd"/>
            <w:r>
              <w:rPr>
                <w:rFonts w:ascii="宋体" w:hAnsi="宋体" w:cs="宋体" w:hint="eastAsia"/>
                <w:kern w:val="0"/>
                <w:sz w:val="20"/>
                <w:szCs w:val="20"/>
              </w:rPr>
              <w:t>预</w:t>
            </w:r>
            <w:proofErr w:type="spellStart"/>
            <w:r>
              <w:rPr>
                <w:rFonts w:ascii="FangSong_GB2312" w:eastAsia="Times New Roman" w:hAnsi="FangSong_GB2312"/>
                <w:kern w:val="0"/>
                <w:sz w:val="20"/>
                <w:szCs w:val="20"/>
              </w:rPr>
              <w:t>算</w:t>
            </w:r>
            <w:r>
              <w:rPr>
                <w:rFonts w:eastAsia="Times New Roman"/>
                <w:kern w:val="0"/>
                <w:sz w:val="20"/>
                <w:szCs w:val="20"/>
              </w:rPr>
              <w:t>+</w:t>
            </w:r>
            <w:r>
              <w:rPr>
                <w:rFonts w:ascii="FangSong_GB2312" w:eastAsia="Times New Roman" w:hAnsi="FangSong_GB2312"/>
                <w:kern w:val="0"/>
                <w:sz w:val="20"/>
                <w:szCs w:val="20"/>
              </w:rPr>
              <w:t>本年追加</w:t>
            </w:r>
            <w:proofErr w:type="spellEnd"/>
            <w:r>
              <w:rPr>
                <w:rFonts w:ascii="宋体" w:hAnsi="宋体" w:cs="宋体" w:hint="eastAsia"/>
                <w:kern w:val="0"/>
                <w:sz w:val="20"/>
                <w:szCs w:val="20"/>
              </w:rPr>
              <w:t>预</w:t>
            </w:r>
            <w:r>
              <w:rPr>
                <w:rFonts w:ascii="FangSong_GB2312" w:eastAsia="Times New Roman" w:hAnsi="FangSong_GB2312"/>
                <w:kern w:val="0"/>
                <w:sz w:val="20"/>
                <w:szCs w:val="20"/>
              </w:rPr>
              <w:t>算</w:t>
            </w:r>
            <w:r>
              <w:rPr>
                <w:rFonts w:eastAsia="Times New Roman"/>
                <w:kern w:val="0"/>
                <w:sz w:val="20"/>
                <w:szCs w:val="20"/>
              </w:rPr>
              <w:t>-</w:t>
            </w:r>
            <w:proofErr w:type="spellStart"/>
            <w:r>
              <w:rPr>
                <w:rFonts w:ascii="FangSong_GB2312" w:eastAsia="Times New Roman" w:hAnsi="FangSong_GB2312"/>
                <w:kern w:val="0"/>
                <w:sz w:val="20"/>
                <w:szCs w:val="20"/>
              </w:rPr>
              <w:t>年末</w:t>
            </w:r>
            <w:proofErr w:type="spellEnd"/>
            <w:r>
              <w:rPr>
                <w:rFonts w:ascii="宋体" w:hAnsi="宋体" w:cs="宋体" w:hint="eastAsia"/>
                <w:kern w:val="0"/>
                <w:sz w:val="20"/>
                <w:szCs w:val="20"/>
              </w:rPr>
              <w:t>结</w:t>
            </w:r>
            <w:r>
              <w:rPr>
                <w:rFonts w:ascii="FangSong_GB2312" w:eastAsia="Times New Roman" w:hAnsi="FangSong_GB2312"/>
                <w:kern w:val="0"/>
                <w:sz w:val="20"/>
                <w:szCs w:val="20"/>
              </w:rPr>
              <w:t>余）</w:t>
            </w:r>
            <w:r>
              <w:rPr>
                <w:rFonts w:eastAsia="Times New Roman"/>
                <w:kern w:val="0"/>
                <w:sz w:val="20"/>
                <w:szCs w:val="20"/>
              </w:rPr>
              <w:t>/</w:t>
            </w:r>
            <w:r>
              <w:rPr>
                <w:rFonts w:ascii="FangSong_GB2312" w:eastAsia="Times New Roman" w:hAnsi="FangSong_GB2312"/>
                <w:kern w:val="0"/>
                <w:sz w:val="20"/>
                <w:szCs w:val="20"/>
              </w:rPr>
              <w:t>（</w:t>
            </w:r>
            <w:proofErr w:type="spellStart"/>
            <w:r>
              <w:rPr>
                <w:rFonts w:ascii="FangSong_GB2312" w:eastAsia="Times New Roman" w:hAnsi="FangSong_GB2312"/>
                <w:kern w:val="0"/>
                <w:sz w:val="20"/>
                <w:szCs w:val="20"/>
              </w:rPr>
              <w:t>上年</w:t>
            </w:r>
            <w:proofErr w:type="spellEnd"/>
            <w:r>
              <w:rPr>
                <w:rFonts w:ascii="宋体" w:hAnsi="宋体" w:cs="宋体" w:hint="eastAsia"/>
                <w:kern w:val="0"/>
                <w:sz w:val="20"/>
                <w:szCs w:val="20"/>
              </w:rPr>
              <w:t>结转</w:t>
            </w:r>
            <w:r>
              <w:rPr>
                <w:rFonts w:eastAsia="Times New Roman"/>
                <w:kern w:val="0"/>
                <w:sz w:val="20"/>
                <w:szCs w:val="20"/>
              </w:rPr>
              <w:t>+</w:t>
            </w:r>
            <w:proofErr w:type="spellStart"/>
            <w:r>
              <w:rPr>
                <w:rFonts w:ascii="FangSong_GB2312" w:eastAsia="Times New Roman" w:hAnsi="FangSong_GB2312"/>
                <w:kern w:val="0"/>
                <w:sz w:val="20"/>
                <w:szCs w:val="20"/>
              </w:rPr>
              <w:t>年初</w:t>
            </w:r>
            <w:proofErr w:type="spellEnd"/>
            <w:r>
              <w:rPr>
                <w:rFonts w:ascii="宋体" w:hAnsi="宋体" w:cs="宋体" w:hint="eastAsia"/>
                <w:kern w:val="0"/>
                <w:sz w:val="20"/>
                <w:szCs w:val="20"/>
              </w:rPr>
              <w:t>预</w:t>
            </w:r>
            <w:proofErr w:type="spellStart"/>
            <w:r>
              <w:rPr>
                <w:rFonts w:ascii="FangSong_GB2312" w:eastAsia="Times New Roman" w:hAnsi="FangSong_GB2312"/>
                <w:kern w:val="0"/>
                <w:sz w:val="20"/>
                <w:szCs w:val="20"/>
              </w:rPr>
              <w:t>算</w:t>
            </w:r>
            <w:r>
              <w:rPr>
                <w:rFonts w:eastAsia="Times New Roman"/>
                <w:kern w:val="0"/>
                <w:sz w:val="20"/>
                <w:szCs w:val="20"/>
              </w:rPr>
              <w:t>+</w:t>
            </w:r>
            <w:r>
              <w:rPr>
                <w:rFonts w:ascii="FangSong_GB2312" w:eastAsia="Times New Roman" w:hAnsi="FangSong_GB2312"/>
                <w:kern w:val="0"/>
                <w:sz w:val="20"/>
                <w:szCs w:val="20"/>
              </w:rPr>
              <w:t>本年追加</w:t>
            </w:r>
            <w:proofErr w:type="spellEnd"/>
            <w:r>
              <w:rPr>
                <w:rFonts w:ascii="宋体" w:hAnsi="宋体" w:cs="宋体" w:hint="eastAsia"/>
                <w:kern w:val="0"/>
                <w:sz w:val="20"/>
                <w:szCs w:val="20"/>
              </w:rPr>
              <w:t>预</w:t>
            </w:r>
            <w:r>
              <w:rPr>
                <w:rFonts w:ascii="FangSong_GB2312" w:eastAsia="Times New Roman" w:hAnsi="FangSong_GB2312"/>
                <w:kern w:val="0"/>
                <w:sz w:val="20"/>
                <w:szCs w:val="20"/>
              </w:rPr>
              <w:t>算）</w:t>
            </w:r>
            <w:r>
              <w:rPr>
                <w:rFonts w:eastAsia="Times New Roman"/>
                <w:kern w:val="0"/>
                <w:sz w:val="20"/>
                <w:szCs w:val="20"/>
              </w:rPr>
              <w:t>?100%</w:t>
            </w:r>
            <w:r>
              <w:rPr>
                <w:rFonts w:ascii="FangSong_GB2312" w:eastAsia="Times New Roman" w:hAnsi="FangSong_GB2312"/>
                <w:kern w:val="0"/>
                <w:sz w:val="20"/>
                <w:szCs w:val="20"/>
              </w:rPr>
              <w:t>。</w:t>
            </w:r>
          </w:p>
        </w:tc>
        <w:tc>
          <w:tcPr>
            <w:tcW w:w="522" w:type="dxa"/>
            <w:tcBorders>
              <w:top w:val="nil"/>
              <w:left w:val="nil"/>
              <w:bottom w:val="single" w:sz="4" w:space="0" w:color="auto"/>
              <w:right w:val="single" w:sz="4" w:space="0" w:color="auto"/>
            </w:tcBorders>
            <w:vAlign w:val="center"/>
          </w:tcPr>
          <w:p w:rsidR="00F5667B" w:rsidRDefault="00F5667B">
            <w:pPr>
              <w:widowControl/>
              <w:jc w:val="center"/>
              <w:rPr>
                <w:kern w:val="0"/>
                <w:sz w:val="24"/>
              </w:rPr>
            </w:pPr>
            <w:r>
              <w:rPr>
                <w:kern w:val="0"/>
                <w:sz w:val="24"/>
              </w:rPr>
              <w:t>5</w:t>
            </w:r>
          </w:p>
        </w:tc>
      </w:tr>
      <w:tr w:rsidR="00F5667B">
        <w:trPr>
          <w:gridAfter w:val="1"/>
          <w:wAfter w:w="8" w:type="dxa"/>
          <w:trHeight w:val="1273"/>
          <w:jc w:val="center"/>
        </w:trPr>
        <w:tc>
          <w:tcPr>
            <w:tcW w:w="518"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677" w:type="dxa"/>
            <w:gridSpan w:val="2"/>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1194"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预算控制率</w:t>
            </w:r>
          </w:p>
        </w:tc>
        <w:tc>
          <w:tcPr>
            <w:tcW w:w="478" w:type="dxa"/>
            <w:tcBorders>
              <w:top w:val="nil"/>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5</w:t>
            </w:r>
          </w:p>
        </w:tc>
        <w:tc>
          <w:tcPr>
            <w:tcW w:w="2977"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预算控制率</w:t>
            </w:r>
            <w:r>
              <w:rPr>
                <w:rFonts w:eastAsia="Times New Roman"/>
                <w:kern w:val="0"/>
                <w:sz w:val="20"/>
                <w:szCs w:val="20"/>
              </w:rPr>
              <w:t>=0</w:t>
            </w:r>
            <w:r>
              <w:rPr>
                <w:rFonts w:ascii="FangSong_GB2312" w:eastAsia="Times New Roman" w:hAnsi="FangSong_GB2312"/>
                <w:kern w:val="0"/>
                <w:sz w:val="20"/>
                <w:szCs w:val="20"/>
              </w:rPr>
              <w:t>，</w:t>
            </w:r>
            <w:r>
              <w:rPr>
                <w:rFonts w:ascii="宋体" w:hAnsi="宋体" w:cs="宋体" w:hint="eastAsia"/>
                <w:kern w:val="0"/>
                <w:sz w:val="20"/>
                <w:szCs w:val="20"/>
              </w:rPr>
              <w:t>计</w:t>
            </w:r>
            <w:r>
              <w:rPr>
                <w:rFonts w:eastAsia="Times New Roman"/>
                <w:kern w:val="0"/>
                <w:sz w:val="20"/>
                <w:szCs w:val="20"/>
              </w:rPr>
              <w:t>5</w:t>
            </w:r>
            <w:r>
              <w:rPr>
                <w:rFonts w:ascii="FangSong_GB2312" w:eastAsia="Times New Roman" w:hAnsi="FangSong_GB2312"/>
                <w:kern w:val="0"/>
                <w:sz w:val="20"/>
                <w:szCs w:val="20"/>
              </w:rPr>
              <w:t>分；</w:t>
            </w:r>
            <w:r>
              <w:rPr>
                <w:rFonts w:eastAsia="Times New Roman"/>
                <w:kern w:val="0"/>
                <w:sz w:val="20"/>
                <w:szCs w:val="20"/>
              </w:rPr>
              <w:t>0-10%</w:t>
            </w:r>
            <w:r>
              <w:rPr>
                <w:rFonts w:ascii="FangSong_GB2312" w:eastAsia="Times New Roman" w:hAnsi="FangSong_GB2312"/>
                <w:kern w:val="0"/>
                <w:sz w:val="20"/>
                <w:szCs w:val="20"/>
              </w:rPr>
              <w:t>（含），</w:t>
            </w:r>
            <w:r>
              <w:rPr>
                <w:rFonts w:ascii="宋体" w:hAnsi="宋体" w:cs="宋体" w:hint="eastAsia"/>
                <w:kern w:val="0"/>
                <w:sz w:val="20"/>
                <w:szCs w:val="20"/>
              </w:rPr>
              <w:t>计</w:t>
            </w:r>
            <w:r>
              <w:rPr>
                <w:rFonts w:eastAsia="Times New Roman"/>
                <w:kern w:val="0"/>
                <w:sz w:val="20"/>
                <w:szCs w:val="20"/>
              </w:rPr>
              <w:t>4</w:t>
            </w:r>
            <w:r>
              <w:rPr>
                <w:rFonts w:ascii="FangSong_GB2312" w:eastAsia="Times New Roman" w:hAnsi="FangSong_GB2312"/>
                <w:kern w:val="0"/>
                <w:sz w:val="20"/>
                <w:szCs w:val="20"/>
              </w:rPr>
              <w:t>分；</w:t>
            </w:r>
            <w:r>
              <w:rPr>
                <w:rFonts w:eastAsia="Times New Roman"/>
                <w:kern w:val="0"/>
                <w:sz w:val="20"/>
                <w:szCs w:val="20"/>
              </w:rPr>
              <w:t>10-20%</w:t>
            </w:r>
            <w:r>
              <w:rPr>
                <w:rFonts w:ascii="FangSong_GB2312" w:eastAsia="Times New Roman" w:hAnsi="FangSong_GB2312"/>
                <w:kern w:val="0"/>
                <w:sz w:val="20"/>
                <w:szCs w:val="20"/>
              </w:rPr>
              <w:t>（含），</w:t>
            </w:r>
            <w:r>
              <w:rPr>
                <w:rFonts w:ascii="宋体" w:hAnsi="宋体" w:cs="宋体" w:hint="eastAsia"/>
                <w:kern w:val="0"/>
                <w:sz w:val="20"/>
                <w:szCs w:val="20"/>
              </w:rPr>
              <w:t>计</w:t>
            </w:r>
            <w:r>
              <w:rPr>
                <w:rFonts w:eastAsia="Times New Roman"/>
                <w:kern w:val="0"/>
                <w:sz w:val="20"/>
                <w:szCs w:val="20"/>
              </w:rPr>
              <w:t>3</w:t>
            </w:r>
            <w:r>
              <w:rPr>
                <w:rFonts w:ascii="FangSong_GB2312" w:eastAsia="Times New Roman" w:hAnsi="FangSong_GB2312"/>
                <w:kern w:val="0"/>
                <w:sz w:val="20"/>
                <w:szCs w:val="20"/>
              </w:rPr>
              <w:t>分；</w:t>
            </w:r>
            <w:r>
              <w:rPr>
                <w:rFonts w:eastAsia="Times New Roman"/>
                <w:kern w:val="0"/>
                <w:sz w:val="20"/>
                <w:szCs w:val="20"/>
              </w:rPr>
              <w:t>20-30%</w:t>
            </w:r>
            <w:r>
              <w:rPr>
                <w:rFonts w:ascii="FangSong_GB2312" w:eastAsia="Times New Roman" w:hAnsi="FangSong_GB2312"/>
                <w:kern w:val="0"/>
                <w:sz w:val="20"/>
                <w:szCs w:val="20"/>
              </w:rPr>
              <w:t>（含），</w:t>
            </w:r>
            <w:r>
              <w:rPr>
                <w:rFonts w:ascii="宋体" w:hAnsi="宋体" w:cs="宋体" w:hint="eastAsia"/>
                <w:kern w:val="0"/>
                <w:sz w:val="20"/>
                <w:szCs w:val="20"/>
              </w:rPr>
              <w:t>计</w:t>
            </w:r>
            <w:r>
              <w:rPr>
                <w:rFonts w:eastAsia="Times New Roman"/>
                <w:kern w:val="0"/>
                <w:sz w:val="20"/>
                <w:szCs w:val="20"/>
              </w:rPr>
              <w:t>2</w:t>
            </w:r>
            <w:r>
              <w:rPr>
                <w:rFonts w:ascii="FangSong_GB2312" w:eastAsia="Times New Roman" w:hAnsi="FangSong_GB2312"/>
                <w:kern w:val="0"/>
                <w:sz w:val="20"/>
                <w:szCs w:val="20"/>
              </w:rPr>
              <w:t>分；大于</w:t>
            </w:r>
            <w:r>
              <w:rPr>
                <w:rFonts w:eastAsia="Times New Roman"/>
                <w:kern w:val="0"/>
                <w:sz w:val="20"/>
                <w:szCs w:val="20"/>
              </w:rPr>
              <w:t>30%</w:t>
            </w:r>
            <w:r>
              <w:rPr>
                <w:rFonts w:ascii="FangSong_GB2312" w:eastAsia="Times New Roman" w:hAnsi="FangSong_GB2312"/>
                <w:kern w:val="0"/>
                <w:sz w:val="20"/>
                <w:szCs w:val="20"/>
              </w:rPr>
              <w:t>不得分。</w:t>
            </w:r>
          </w:p>
        </w:tc>
        <w:tc>
          <w:tcPr>
            <w:tcW w:w="3402"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预算控制率</w:t>
            </w:r>
            <w:r>
              <w:rPr>
                <w:rFonts w:eastAsia="Times New Roman"/>
                <w:kern w:val="0"/>
                <w:sz w:val="20"/>
                <w:szCs w:val="20"/>
              </w:rPr>
              <w:t>=</w:t>
            </w:r>
            <w:r>
              <w:rPr>
                <w:rFonts w:ascii="FangSong_GB2312" w:eastAsia="Times New Roman" w:hAnsi="FangSong_GB2312"/>
                <w:kern w:val="0"/>
                <w:sz w:val="20"/>
                <w:szCs w:val="20"/>
              </w:rPr>
              <w:t>（</w:t>
            </w:r>
            <w:proofErr w:type="spellStart"/>
            <w:r>
              <w:rPr>
                <w:rFonts w:ascii="FangSong_GB2312" w:eastAsia="Times New Roman" w:hAnsi="FangSong_GB2312"/>
                <w:kern w:val="0"/>
                <w:sz w:val="20"/>
                <w:szCs w:val="20"/>
              </w:rPr>
              <w:t>本年追加</w:t>
            </w:r>
            <w:proofErr w:type="spellEnd"/>
            <w:r>
              <w:rPr>
                <w:rFonts w:ascii="宋体" w:hAnsi="宋体" w:cs="宋体" w:hint="eastAsia"/>
                <w:kern w:val="0"/>
                <w:sz w:val="20"/>
                <w:szCs w:val="20"/>
              </w:rPr>
              <w:t>预</w:t>
            </w:r>
            <w:r>
              <w:rPr>
                <w:rFonts w:ascii="FangSong_GB2312" w:eastAsia="Times New Roman" w:hAnsi="FangSong_GB2312"/>
                <w:kern w:val="0"/>
                <w:sz w:val="20"/>
                <w:szCs w:val="20"/>
              </w:rPr>
              <w:t>算</w:t>
            </w:r>
            <w:r>
              <w:rPr>
                <w:rFonts w:eastAsia="Times New Roman"/>
                <w:kern w:val="0"/>
                <w:sz w:val="20"/>
                <w:szCs w:val="20"/>
              </w:rPr>
              <w:t>/</w:t>
            </w:r>
            <w:proofErr w:type="spellStart"/>
            <w:r>
              <w:rPr>
                <w:rFonts w:ascii="FangSong_GB2312" w:eastAsia="Times New Roman" w:hAnsi="FangSong_GB2312"/>
                <w:kern w:val="0"/>
                <w:sz w:val="20"/>
                <w:szCs w:val="20"/>
              </w:rPr>
              <w:t>年初</w:t>
            </w:r>
            <w:proofErr w:type="spellEnd"/>
            <w:r>
              <w:rPr>
                <w:rFonts w:ascii="宋体" w:hAnsi="宋体" w:cs="宋体" w:hint="eastAsia"/>
                <w:kern w:val="0"/>
                <w:sz w:val="20"/>
                <w:szCs w:val="20"/>
              </w:rPr>
              <w:t>预</w:t>
            </w:r>
            <w:r>
              <w:rPr>
                <w:rFonts w:ascii="FangSong_GB2312" w:eastAsia="Times New Roman" w:hAnsi="FangSong_GB2312"/>
                <w:kern w:val="0"/>
                <w:sz w:val="20"/>
                <w:szCs w:val="20"/>
              </w:rPr>
              <w:t>算）</w:t>
            </w:r>
            <w:r>
              <w:rPr>
                <w:rFonts w:eastAsia="Times New Roman"/>
                <w:kern w:val="0"/>
                <w:sz w:val="20"/>
                <w:szCs w:val="20"/>
              </w:rPr>
              <w:t>?100%</w:t>
            </w:r>
            <w:r>
              <w:rPr>
                <w:rFonts w:ascii="FangSong_GB2312" w:eastAsia="Times New Roman" w:hAnsi="FangSong_GB2312"/>
                <w:kern w:val="0"/>
                <w:sz w:val="20"/>
                <w:szCs w:val="20"/>
              </w:rPr>
              <w:t>。</w:t>
            </w:r>
          </w:p>
        </w:tc>
        <w:tc>
          <w:tcPr>
            <w:tcW w:w="522" w:type="dxa"/>
            <w:tcBorders>
              <w:top w:val="nil"/>
              <w:left w:val="nil"/>
              <w:bottom w:val="single" w:sz="4" w:space="0" w:color="auto"/>
              <w:right w:val="single" w:sz="4" w:space="0" w:color="auto"/>
            </w:tcBorders>
            <w:vAlign w:val="center"/>
          </w:tcPr>
          <w:p w:rsidR="00F5667B" w:rsidRDefault="00F5667B">
            <w:pPr>
              <w:widowControl/>
              <w:jc w:val="center"/>
              <w:rPr>
                <w:kern w:val="0"/>
                <w:sz w:val="24"/>
              </w:rPr>
            </w:pPr>
            <w:r>
              <w:rPr>
                <w:kern w:val="0"/>
                <w:sz w:val="24"/>
              </w:rPr>
              <w:t>5</w:t>
            </w:r>
          </w:p>
        </w:tc>
      </w:tr>
      <w:tr w:rsidR="00F5667B">
        <w:trPr>
          <w:gridAfter w:val="1"/>
          <w:wAfter w:w="8" w:type="dxa"/>
          <w:trHeight w:val="1325"/>
          <w:jc w:val="center"/>
        </w:trPr>
        <w:tc>
          <w:tcPr>
            <w:tcW w:w="518"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677" w:type="dxa"/>
            <w:gridSpan w:val="2"/>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1194"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新建楼堂馆所面积控制率</w:t>
            </w:r>
          </w:p>
        </w:tc>
        <w:tc>
          <w:tcPr>
            <w:tcW w:w="478" w:type="dxa"/>
            <w:tcBorders>
              <w:top w:val="nil"/>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5</w:t>
            </w:r>
          </w:p>
        </w:tc>
        <w:tc>
          <w:tcPr>
            <w:tcW w:w="2977"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eastAsia="Times New Roman"/>
                <w:kern w:val="0"/>
                <w:sz w:val="20"/>
                <w:szCs w:val="20"/>
              </w:rPr>
              <w:t>100%</w:t>
            </w:r>
            <w:r>
              <w:rPr>
                <w:rFonts w:ascii="FangSong_GB2312" w:eastAsia="Times New Roman" w:hAnsi="FangSong_GB2312"/>
                <w:kern w:val="0"/>
                <w:sz w:val="20"/>
                <w:szCs w:val="20"/>
              </w:rPr>
              <w:t>以下（含）</w:t>
            </w:r>
            <w:r>
              <w:rPr>
                <w:rFonts w:ascii="宋体" w:hAnsi="宋体" w:cs="宋体" w:hint="eastAsia"/>
                <w:kern w:val="0"/>
                <w:sz w:val="20"/>
                <w:szCs w:val="20"/>
              </w:rPr>
              <w:t>计满</w:t>
            </w:r>
            <w:r>
              <w:rPr>
                <w:rFonts w:ascii="FangSong_GB2312" w:eastAsia="Times New Roman" w:hAnsi="FangSong_GB2312"/>
                <w:kern w:val="0"/>
                <w:sz w:val="20"/>
                <w:szCs w:val="20"/>
              </w:rPr>
              <w:t>分，每超出</w:t>
            </w:r>
            <w:r>
              <w:rPr>
                <w:rFonts w:eastAsia="Times New Roman"/>
                <w:kern w:val="0"/>
                <w:sz w:val="20"/>
                <w:szCs w:val="20"/>
              </w:rPr>
              <w:t>5%</w:t>
            </w:r>
            <w:r>
              <w:rPr>
                <w:rFonts w:ascii="FangSong_GB2312" w:eastAsia="Times New Roman" w:hAnsi="FangSong_GB2312"/>
                <w:kern w:val="0"/>
                <w:sz w:val="20"/>
                <w:szCs w:val="20"/>
              </w:rPr>
              <w:t>扣</w:t>
            </w:r>
            <w:r>
              <w:rPr>
                <w:rFonts w:eastAsia="Times New Roman"/>
                <w:kern w:val="0"/>
                <w:sz w:val="20"/>
                <w:szCs w:val="20"/>
              </w:rPr>
              <w:t>2</w:t>
            </w:r>
            <w:r>
              <w:rPr>
                <w:rFonts w:ascii="FangSong_GB2312" w:eastAsia="Times New Roman" w:hAnsi="FangSong_GB2312"/>
                <w:kern w:val="0"/>
                <w:sz w:val="20"/>
                <w:szCs w:val="20"/>
              </w:rPr>
              <w:t>分，扣完</w:t>
            </w:r>
            <w:r>
              <w:rPr>
                <w:rFonts w:ascii="宋体" w:hAnsi="宋体" w:cs="宋体" w:hint="eastAsia"/>
                <w:kern w:val="0"/>
                <w:sz w:val="20"/>
                <w:szCs w:val="20"/>
              </w:rPr>
              <w:t>为</w:t>
            </w:r>
            <w:r>
              <w:rPr>
                <w:rFonts w:ascii="FangSong_GB2312" w:eastAsia="Times New Roman" w:hAnsi="FangSong_GB2312"/>
                <w:kern w:val="0"/>
                <w:sz w:val="20"/>
                <w:szCs w:val="20"/>
              </w:rPr>
              <w:t>止。</w:t>
            </w:r>
            <w:proofErr w:type="spellStart"/>
            <w:r>
              <w:rPr>
                <w:rFonts w:ascii="FangSong_GB2312" w:eastAsia="Times New Roman" w:hAnsi="FangSong_GB2312"/>
                <w:kern w:val="0"/>
                <w:sz w:val="20"/>
                <w:szCs w:val="20"/>
              </w:rPr>
              <w:t>没有楼堂</w:t>
            </w:r>
            <w:proofErr w:type="spellEnd"/>
            <w:r>
              <w:rPr>
                <w:rFonts w:ascii="宋体" w:hAnsi="宋体" w:cs="宋体" w:hint="eastAsia"/>
                <w:kern w:val="0"/>
                <w:sz w:val="20"/>
                <w:szCs w:val="20"/>
              </w:rPr>
              <w:t>馆</w:t>
            </w:r>
            <w:r>
              <w:rPr>
                <w:rFonts w:ascii="FangSong_GB2312" w:eastAsia="Times New Roman" w:hAnsi="FangSong_GB2312"/>
                <w:kern w:val="0"/>
                <w:sz w:val="20"/>
                <w:szCs w:val="20"/>
              </w:rPr>
              <w:t>所</w:t>
            </w:r>
            <w:r>
              <w:rPr>
                <w:rFonts w:ascii="宋体" w:hAnsi="宋体" w:cs="宋体" w:hint="eastAsia"/>
                <w:kern w:val="0"/>
                <w:sz w:val="20"/>
                <w:szCs w:val="20"/>
              </w:rPr>
              <w:t>项</w:t>
            </w:r>
            <w:proofErr w:type="spellStart"/>
            <w:r>
              <w:rPr>
                <w:rFonts w:ascii="FangSong_GB2312" w:eastAsia="Times New Roman" w:hAnsi="FangSong_GB2312"/>
                <w:kern w:val="0"/>
                <w:sz w:val="20"/>
                <w:szCs w:val="20"/>
              </w:rPr>
              <w:t>目的部</w:t>
            </w:r>
            <w:proofErr w:type="spellEnd"/>
            <w:r>
              <w:rPr>
                <w:rFonts w:ascii="宋体" w:hAnsi="宋体" w:cs="宋体" w:hint="eastAsia"/>
                <w:kern w:val="0"/>
                <w:sz w:val="20"/>
                <w:szCs w:val="20"/>
              </w:rPr>
              <w:t>门</w:t>
            </w:r>
            <w:r>
              <w:rPr>
                <w:rFonts w:ascii="FangSong_GB2312" w:eastAsia="Times New Roman" w:hAnsi="FangSong_GB2312"/>
                <w:kern w:val="0"/>
                <w:sz w:val="20"/>
                <w:szCs w:val="20"/>
              </w:rPr>
              <w:t>按</w:t>
            </w:r>
            <w:r>
              <w:rPr>
                <w:rFonts w:ascii="宋体" w:hAnsi="宋体" w:cs="宋体" w:hint="eastAsia"/>
                <w:kern w:val="0"/>
                <w:sz w:val="20"/>
                <w:szCs w:val="20"/>
              </w:rPr>
              <w:t>满</w:t>
            </w:r>
            <w:r>
              <w:rPr>
                <w:rFonts w:ascii="FangSong_GB2312" w:eastAsia="Times New Roman" w:hAnsi="FangSong_GB2312"/>
                <w:kern w:val="0"/>
                <w:sz w:val="20"/>
                <w:szCs w:val="20"/>
              </w:rPr>
              <w:t>分</w:t>
            </w:r>
            <w:r>
              <w:rPr>
                <w:rFonts w:ascii="宋体" w:hAnsi="宋体" w:cs="宋体" w:hint="eastAsia"/>
                <w:kern w:val="0"/>
                <w:sz w:val="20"/>
                <w:szCs w:val="20"/>
              </w:rPr>
              <w:t>计</w:t>
            </w:r>
            <w:r>
              <w:rPr>
                <w:rFonts w:ascii="FangSong_GB2312" w:eastAsia="Times New Roman" w:hAnsi="FangSong_GB2312"/>
                <w:kern w:val="0"/>
                <w:sz w:val="20"/>
                <w:szCs w:val="20"/>
              </w:rPr>
              <w:t>算。</w:t>
            </w:r>
          </w:p>
        </w:tc>
        <w:tc>
          <w:tcPr>
            <w:tcW w:w="3402" w:type="dxa"/>
            <w:tcBorders>
              <w:top w:val="nil"/>
              <w:left w:val="nil"/>
              <w:bottom w:val="single" w:sz="4" w:space="0" w:color="auto"/>
              <w:right w:val="single" w:sz="4" w:space="0" w:color="auto"/>
            </w:tcBorders>
            <w:vAlign w:val="center"/>
          </w:tcPr>
          <w:p w:rsidR="00F5667B" w:rsidRDefault="00F5667B">
            <w:pPr>
              <w:widowControl/>
              <w:jc w:val="left"/>
              <w:rPr>
                <w:rFonts w:ascii="FangSong_GB2312" w:eastAsia="Times New Roman" w:hAnsi="FangSong_GB2312"/>
                <w:kern w:val="0"/>
                <w:sz w:val="20"/>
                <w:szCs w:val="20"/>
              </w:rPr>
            </w:pPr>
            <w:r>
              <w:rPr>
                <w:rFonts w:ascii="宋体" w:hAnsi="宋体" w:cs="宋体" w:hint="eastAsia"/>
                <w:kern w:val="0"/>
                <w:sz w:val="20"/>
                <w:szCs w:val="20"/>
              </w:rPr>
              <w:t>楼堂馆所面积控制率</w:t>
            </w:r>
            <w:r>
              <w:rPr>
                <w:rFonts w:eastAsia="Times New Roman"/>
                <w:kern w:val="0"/>
                <w:sz w:val="20"/>
                <w:szCs w:val="20"/>
              </w:rPr>
              <w:t>=</w:t>
            </w:r>
            <w:r>
              <w:rPr>
                <w:rFonts w:ascii="宋体" w:hAnsi="宋体" w:cs="宋体" w:hint="eastAsia"/>
                <w:kern w:val="0"/>
                <w:sz w:val="20"/>
                <w:szCs w:val="20"/>
              </w:rPr>
              <w:t>实际</w:t>
            </w:r>
            <w:r>
              <w:rPr>
                <w:rFonts w:ascii="FangSong_GB2312" w:eastAsia="Times New Roman" w:hAnsi="FangSong_GB2312"/>
                <w:kern w:val="0"/>
                <w:sz w:val="20"/>
                <w:szCs w:val="20"/>
              </w:rPr>
              <w:t>建</w:t>
            </w:r>
            <w:r>
              <w:rPr>
                <w:rFonts w:ascii="宋体" w:hAnsi="宋体" w:cs="宋体" w:hint="eastAsia"/>
                <w:kern w:val="0"/>
                <w:sz w:val="20"/>
                <w:szCs w:val="20"/>
              </w:rPr>
              <w:t>设</w:t>
            </w:r>
            <w:r>
              <w:rPr>
                <w:rFonts w:ascii="FangSong_GB2312" w:eastAsia="Times New Roman" w:hAnsi="FangSong_GB2312"/>
                <w:kern w:val="0"/>
                <w:sz w:val="20"/>
                <w:szCs w:val="20"/>
              </w:rPr>
              <w:t>面</w:t>
            </w:r>
            <w:r>
              <w:rPr>
                <w:rFonts w:ascii="宋体" w:hAnsi="宋体" w:cs="宋体" w:hint="eastAsia"/>
                <w:kern w:val="0"/>
                <w:sz w:val="20"/>
                <w:szCs w:val="20"/>
              </w:rPr>
              <w:t>积</w:t>
            </w:r>
            <w:r>
              <w:rPr>
                <w:rFonts w:eastAsia="Times New Roman"/>
                <w:kern w:val="0"/>
                <w:sz w:val="20"/>
                <w:szCs w:val="20"/>
              </w:rPr>
              <w:t>/</w:t>
            </w:r>
            <w:proofErr w:type="spellStart"/>
            <w:r>
              <w:rPr>
                <w:rFonts w:ascii="FangSong_GB2312" w:eastAsia="Times New Roman" w:hAnsi="FangSong_GB2312"/>
                <w:kern w:val="0"/>
                <w:sz w:val="20"/>
                <w:szCs w:val="20"/>
              </w:rPr>
              <w:t>批准建</w:t>
            </w:r>
            <w:proofErr w:type="spellEnd"/>
            <w:r>
              <w:rPr>
                <w:rFonts w:ascii="宋体" w:hAnsi="宋体" w:cs="宋体" w:hint="eastAsia"/>
                <w:kern w:val="0"/>
                <w:sz w:val="20"/>
                <w:szCs w:val="20"/>
              </w:rPr>
              <w:t>设</w:t>
            </w:r>
            <w:r>
              <w:rPr>
                <w:rFonts w:ascii="FangSong_GB2312" w:eastAsia="Times New Roman" w:hAnsi="FangSong_GB2312"/>
                <w:kern w:val="0"/>
                <w:sz w:val="20"/>
                <w:szCs w:val="20"/>
              </w:rPr>
              <w:t>面</w:t>
            </w:r>
            <w:r>
              <w:rPr>
                <w:rFonts w:ascii="宋体" w:hAnsi="宋体" w:cs="宋体" w:hint="eastAsia"/>
                <w:kern w:val="0"/>
                <w:sz w:val="20"/>
                <w:szCs w:val="20"/>
              </w:rPr>
              <w:t>积</w:t>
            </w:r>
            <w:r>
              <w:rPr>
                <w:rFonts w:eastAsia="Times New Roman"/>
                <w:kern w:val="0"/>
                <w:sz w:val="20"/>
                <w:szCs w:val="20"/>
              </w:rPr>
              <w:t xml:space="preserve">?100% </w:t>
            </w:r>
            <w:r>
              <w:rPr>
                <w:rFonts w:ascii="FangSong_GB2312" w:eastAsia="Times New Roman" w:hAnsi="FangSong_GB2312"/>
                <w:kern w:val="0"/>
                <w:sz w:val="20"/>
                <w:szCs w:val="20"/>
              </w:rPr>
              <w:t>。</w:t>
            </w:r>
          </w:p>
          <w:p w:rsidR="00F5667B" w:rsidRDefault="00F5667B">
            <w:pPr>
              <w:widowControl/>
              <w:jc w:val="left"/>
              <w:rPr>
                <w:rFonts w:eastAsia="Times New Roman"/>
                <w:kern w:val="0"/>
                <w:sz w:val="20"/>
                <w:szCs w:val="20"/>
              </w:rPr>
            </w:pPr>
            <w:r>
              <w:rPr>
                <w:rFonts w:ascii="宋体" w:hAnsi="宋体" w:cs="宋体" w:hint="eastAsia"/>
                <w:kern w:val="0"/>
                <w:sz w:val="20"/>
                <w:szCs w:val="20"/>
              </w:rPr>
              <w:t>该指标以</w:t>
            </w:r>
            <w:r>
              <w:rPr>
                <w:rFonts w:eastAsia="Times New Roman"/>
                <w:kern w:val="0"/>
                <w:sz w:val="20"/>
                <w:szCs w:val="20"/>
              </w:rPr>
              <w:t>2024</w:t>
            </w:r>
            <w:r>
              <w:rPr>
                <w:rFonts w:ascii="宋体" w:hAnsi="宋体" w:cs="宋体" w:hint="eastAsia"/>
                <w:kern w:val="0"/>
                <w:sz w:val="20"/>
                <w:szCs w:val="20"/>
              </w:rPr>
              <w:t>年完工的新建楼堂馆所为评价内容。</w:t>
            </w:r>
          </w:p>
        </w:tc>
        <w:tc>
          <w:tcPr>
            <w:tcW w:w="522" w:type="dxa"/>
            <w:tcBorders>
              <w:top w:val="nil"/>
              <w:left w:val="nil"/>
              <w:bottom w:val="single" w:sz="4" w:space="0" w:color="auto"/>
              <w:right w:val="single" w:sz="4" w:space="0" w:color="auto"/>
            </w:tcBorders>
            <w:vAlign w:val="center"/>
          </w:tcPr>
          <w:p w:rsidR="00F5667B" w:rsidRDefault="00F5667B">
            <w:pPr>
              <w:widowControl/>
              <w:jc w:val="center"/>
              <w:rPr>
                <w:kern w:val="0"/>
                <w:sz w:val="24"/>
              </w:rPr>
            </w:pPr>
            <w:r>
              <w:rPr>
                <w:kern w:val="0"/>
                <w:sz w:val="24"/>
              </w:rPr>
              <w:t>5</w:t>
            </w:r>
          </w:p>
        </w:tc>
      </w:tr>
      <w:tr w:rsidR="00F5667B">
        <w:trPr>
          <w:gridAfter w:val="1"/>
          <w:wAfter w:w="8" w:type="dxa"/>
          <w:trHeight w:val="1543"/>
          <w:jc w:val="center"/>
        </w:trPr>
        <w:tc>
          <w:tcPr>
            <w:tcW w:w="518"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677" w:type="dxa"/>
            <w:gridSpan w:val="2"/>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1194"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新建楼堂馆所投资概算控制率</w:t>
            </w:r>
          </w:p>
        </w:tc>
        <w:tc>
          <w:tcPr>
            <w:tcW w:w="478" w:type="dxa"/>
            <w:tcBorders>
              <w:top w:val="nil"/>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5</w:t>
            </w:r>
          </w:p>
        </w:tc>
        <w:tc>
          <w:tcPr>
            <w:tcW w:w="2977"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eastAsia="Times New Roman"/>
                <w:kern w:val="0"/>
                <w:sz w:val="20"/>
                <w:szCs w:val="20"/>
              </w:rPr>
              <w:t>100%</w:t>
            </w:r>
            <w:r>
              <w:rPr>
                <w:rFonts w:ascii="FangSong_GB2312" w:eastAsia="Times New Roman" w:hAnsi="FangSong_GB2312"/>
                <w:kern w:val="0"/>
                <w:sz w:val="20"/>
                <w:szCs w:val="20"/>
              </w:rPr>
              <w:t>以下（含）</w:t>
            </w:r>
            <w:r>
              <w:rPr>
                <w:rFonts w:ascii="宋体" w:hAnsi="宋体" w:cs="宋体" w:hint="eastAsia"/>
                <w:kern w:val="0"/>
                <w:sz w:val="20"/>
                <w:szCs w:val="20"/>
              </w:rPr>
              <w:t>计满</w:t>
            </w:r>
            <w:r>
              <w:rPr>
                <w:rFonts w:ascii="FangSong_GB2312" w:eastAsia="Times New Roman" w:hAnsi="FangSong_GB2312"/>
                <w:kern w:val="0"/>
                <w:sz w:val="20"/>
                <w:szCs w:val="20"/>
              </w:rPr>
              <w:t>分，每超出</w:t>
            </w:r>
            <w:r>
              <w:rPr>
                <w:rFonts w:eastAsia="Times New Roman"/>
                <w:kern w:val="0"/>
                <w:sz w:val="20"/>
                <w:szCs w:val="20"/>
              </w:rPr>
              <w:t>5%</w:t>
            </w:r>
            <w:r>
              <w:rPr>
                <w:rFonts w:ascii="FangSong_GB2312" w:eastAsia="Times New Roman" w:hAnsi="FangSong_GB2312"/>
                <w:kern w:val="0"/>
                <w:sz w:val="20"/>
                <w:szCs w:val="20"/>
              </w:rPr>
              <w:t>扣</w:t>
            </w:r>
            <w:r>
              <w:rPr>
                <w:rFonts w:eastAsia="Times New Roman"/>
                <w:kern w:val="0"/>
                <w:sz w:val="20"/>
                <w:szCs w:val="20"/>
              </w:rPr>
              <w:t>2</w:t>
            </w:r>
            <w:r>
              <w:rPr>
                <w:rFonts w:ascii="FangSong_GB2312" w:eastAsia="Times New Roman" w:hAnsi="FangSong_GB2312"/>
                <w:kern w:val="0"/>
                <w:sz w:val="20"/>
                <w:szCs w:val="20"/>
              </w:rPr>
              <w:t>分，扣完</w:t>
            </w:r>
            <w:r>
              <w:rPr>
                <w:rFonts w:ascii="宋体" w:hAnsi="宋体" w:cs="宋体" w:hint="eastAsia"/>
                <w:kern w:val="0"/>
                <w:sz w:val="20"/>
                <w:szCs w:val="20"/>
              </w:rPr>
              <w:t>为</w:t>
            </w:r>
            <w:r>
              <w:rPr>
                <w:rFonts w:ascii="FangSong_GB2312" w:eastAsia="Times New Roman" w:hAnsi="FangSong_GB2312"/>
                <w:kern w:val="0"/>
                <w:sz w:val="20"/>
                <w:szCs w:val="20"/>
              </w:rPr>
              <w:t>止。</w:t>
            </w:r>
          </w:p>
        </w:tc>
        <w:tc>
          <w:tcPr>
            <w:tcW w:w="3402" w:type="dxa"/>
            <w:tcBorders>
              <w:top w:val="nil"/>
              <w:left w:val="nil"/>
              <w:bottom w:val="single" w:sz="4" w:space="0" w:color="auto"/>
              <w:right w:val="single" w:sz="4" w:space="0" w:color="auto"/>
            </w:tcBorders>
            <w:vAlign w:val="center"/>
          </w:tcPr>
          <w:p w:rsidR="00F5667B" w:rsidRDefault="00F5667B">
            <w:pPr>
              <w:widowControl/>
              <w:jc w:val="left"/>
              <w:rPr>
                <w:rFonts w:ascii="FangSong_GB2312" w:eastAsia="Times New Roman" w:hAnsi="FangSong_GB2312"/>
                <w:kern w:val="0"/>
                <w:sz w:val="20"/>
                <w:szCs w:val="20"/>
              </w:rPr>
            </w:pPr>
            <w:r>
              <w:rPr>
                <w:rFonts w:ascii="宋体" w:hAnsi="宋体" w:cs="宋体" w:hint="eastAsia"/>
                <w:kern w:val="0"/>
                <w:sz w:val="20"/>
                <w:szCs w:val="20"/>
              </w:rPr>
              <w:t>楼堂馆所投资预算控制率</w:t>
            </w:r>
            <w:r>
              <w:rPr>
                <w:rFonts w:eastAsia="Times New Roman"/>
                <w:kern w:val="0"/>
                <w:sz w:val="20"/>
                <w:szCs w:val="20"/>
              </w:rPr>
              <w:t>=</w:t>
            </w:r>
            <w:r>
              <w:rPr>
                <w:rFonts w:ascii="宋体" w:hAnsi="宋体" w:cs="宋体" w:hint="eastAsia"/>
                <w:kern w:val="0"/>
                <w:sz w:val="20"/>
                <w:szCs w:val="20"/>
              </w:rPr>
              <w:t>实际</w:t>
            </w:r>
            <w:r>
              <w:rPr>
                <w:rFonts w:ascii="FangSong_GB2312" w:eastAsia="Times New Roman" w:hAnsi="FangSong_GB2312"/>
                <w:kern w:val="0"/>
                <w:sz w:val="20"/>
                <w:szCs w:val="20"/>
              </w:rPr>
              <w:t>投</w:t>
            </w:r>
            <w:r>
              <w:rPr>
                <w:rFonts w:ascii="宋体" w:hAnsi="宋体" w:cs="宋体" w:hint="eastAsia"/>
                <w:kern w:val="0"/>
                <w:sz w:val="20"/>
                <w:szCs w:val="20"/>
              </w:rPr>
              <w:t>资</w:t>
            </w:r>
            <w:r>
              <w:rPr>
                <w:rFonts w:ascii="FangSong_GB2312" w:eastAsia="Times New Roman" w:hAnsi="FangSong_GB2312"/>
                <w:kern w:val="0"/>
                <w:sz w:val="20"/>
                <w:szCs w:val="20"/>
              </w:rPr>
              <w:t>金</w:t>
            </w:r>
            <w:r>
              <w:rPr>
                <w:rFonts w:ascii="宋体" w:hAnsi="宋体" w:cs="宋体" w:hint="eastAsia"/>
                <w:kern w:val="0"/>
                <w:sz w:val="20"/>
                <w:szCs w:val="20"/>
              </w:rPr>
              <w:t>额</w:t>
            </w:r>
            <w:r>
              <w:rPr>
                <w:rFonts w:eastAsia="Times New Roman"/>
                <w:kern w:val="0"/>
                <w:sz w:val="20"/>
                <w:szCs w:val="20"/>
              </w:rPr>
              <w:t>/</w:t>
            </w:r>
            <w:proofErr w:type="spellStart"/>
            <w:r>
              <w:rPr>
                <w:rFonts w:ascii="FangSong_GB2312" w:eastAsia="Times New Roman" w:hAnsi="FangSong_GB2312"/>
                <w:kern w:val="0"/>
                <w:sz w:val="20"/>
                <w:szCs w:val="20"/>
              </w:rPr>
              <w:t>批准投</w:t>
            </w:r>
            <w:proofErr w:type="spellEnd"/>
            <w:r>
              <w:rPr>
                <w:rFonts w:ascii="宋体" w:hAnsi="宋体" w:cs="宋体" w:hint="eastAsia"/>
                <w:kern w:val="0"/>
                <w:sz w:val="20"/>
                <w:szCs w:val="20"/>
              </w:rPr>
              <w:t>资</w:t>
            </w:r>
            <w:r>
              <w:rPr>
                <w:rFonts w:ascii="FangSong_GB2312" w:eastAsia="Times New Roman" w:hAnsi="FangSong_GB2312"/>
                <w:kern w:val="0"/>
                <w:sz w:val="20"/>
                <w:szCs w:val="20"/>
              </w:rPr>
              <w:t>金</w:t>
            </w:r>
            <w:r>
              <w:rPr>
                <w:rFonts w:ascii="宋体" w:hAnsi="宋体" w:cs="宋体" w:hint="eastAsia"/>
                <w:kern w:val="0"/>
                <w:sz w:val="20"/>
                <w:szCs w:val="20"/>
              </w:rPr>
              <w:t>额</w:t>
            </w:r>
            <w:r>
              <w:rPr>
                <w:rFonts w:eastAsia="Times New Roman"/>
                <w:kern w:val="0"/>
                <w:sz w:val="20"/>
                <w:szCs w:val="20"/>
              </w:rPr>
              <w:t xml:space="preserve">?100% </w:t>
            </w:r>
            <w:r>
              <w:rPr>
                <w:rFonts w:ascii="FangSong_GB2312" w:eastAsia="Times New Roman" w:hAnsi="FangSong_GB2312"/>
                <w:kern w:val="0"/>
                <w:sz w:val="20"/>
                <w:szCs w:val="20"/>
              </w:rPr>
              <w:t>。</w:t>
            </w:r>
          </w:p>
          <w:p w:rsidR="00F5667B" w:rsidRDefault="00F5667B">
            <w:pPr>
              <w:widowControl/>
              <w:jc w:val="left"/>
              <w:rPr>
                <w:rFonts w:eastAsia="Times New Roman"/>
                <w:kern w:val="0"/>
                <w:sz w:val="20"/>
                <w:szCs w:val="20"/>
              </w:rPr>
            </w:pPr>
            <w:r>
              <w:rPr>
                <w:rFonts w:ascii="宋体" w:hAnsi="宋体" w:cs="宋体" w:hint="eastAsia"/>
                <w:kern w:val="0"/>
                <w:sz w:val="20"/>
                <w:szCs w:val="20"/>
              </w:rPr>
              <w:t>该指标以</w:t>
            </w:r>
            <w:r>
              <w:rPr>
                <w:rFonts w:eastAsia="Times New Roman"/>
                <w:kern w:val="0"/>
                <w:sz w:val="20"/>
                <w:szCs w:val="20"/>
              </w:rPr>
              <w:t>2024</w:t>
            </w:r>
            <w:r>
              <w:rPr>
                <w:rFonts w:ascii="宋体" w:hAnsi="宋体" w:cs="宋体" w:hint="eastAsia"/>
                <w:kern w:val="0"/>
                <w:sz w:val="20"/>
                <w:szCs w:val="20"/>
              </w:rPr>
              <w:t>年完工的新建楼堂馆所为评价内容。</w:t>
            </w:r>
          </w:p>
        </w:tc>
        <w:tc>
          <w:tcPr>
            <w:tcW w:w="522" w:type="dxa"/>
            <w:tcBorders>
              <w:top w:val="nil"/>
              <w:left w:val="nil"/>
              <w:bottom w:val="single" w:sz="4" w:space="0" w:color="auto"/>
              <w:right w:val="single" w:sz="4" w:space="0" w:color="auto"/>
            </w:tcBorders>
            <w:vAlign w:val="center"/>
          </w:tcPr>
          <w:p w:rsidR="00F5667B" w:rsidRDefault="00F5667B">
            <w:pPr>
              <w:widowControl/>
              <w:jc w:val="center"/>
              <w:rPr>
                <w:kern w:val="0"/>
                <w:sz w:val="24"/>
              </w:rPr>
            </w:pPr>
            <w:r>
              <w:rPr>
                <w:kern w:val="0"/>
                <w:sz w:val="24"/>
              </w:rPr>
              <w:t>5</w:t>
            </w:r>
          </w:p>
        </w:tc>
      </w:tr>
      <w:tr w:rsidR="00F5667B">
        <w:trPr>
          <w:gridAfter w:val="1"/>
          <w:wAfter w:w="8" w:type="dxa"/>
          <w:trHeight w:val="1562"/>
          <w:jc w:val="center"/>
        </w:trPr>
        <w:tc>
          <w:tcPr>
            <w:tcW w:w="518"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677" w:type="dxa"/>
            <w:gridSpan w:val="2"/>
            <w:vMerge w:val="restart"/>
            <w:tcBorders>
              <w:top w:val="nil"/>
              <w:left w:val="nil"/>
              <w:bottom w:val="single" w:sz="4" w:space="0" w:color="000000"/>
              <w:right w:val="single" w:sz="4" w:space="0" w:color="auto"/>
            </w:tcBorders>
            <w:vAlign w:val="center"/>
          </w:tcPr>
          <w:p w:rsidR="00F5667B" w:rsidRDefault="00F5667B">
            <w:pPr>
              <w:widowControl/>
              <w:jc w:val="center"/>
              <w:rPr>
                <w:rFonts w:eastAsia="Times New Roman"/>
                <w:kern w:val="0"/>
                <w:sz w:val="20"/>
                <w:szCs w:val="20"/>
              </w:rPr>
            </w:pPr>
            <w:r>
              <w:rPr>
                <w:rFonts w:ascii="宋体" w:hAnsi="宋体" w:cs="宋体" w:hint="eastAsia"/>
                <w:kern w:val="0"/>
                <w:sz w:val="20"/>
                <w:szCs w:val="20"/>
              </w:rPr>
              <w:t>预算管理</w:t>
            </w:r>
          </w:p>
        </w:tc>
        <w:tc>
          <w:tcPr>
            <w:tcW w:w="416" w:type="dxa"/>
            <w:vMerge w:val="restart"/>
            <w:tcBorders>
              <w:top w:val="nil"/>
              <w:left w:val="nil"/>
              <w:bottom w:val="single" w:sz="4" w:space="0" w:color="000000"/>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40</w:t>
            </w:r>
          </w:p>
        </w:tc>
        <w:tc>
          <w:tcPr>
            <w:tcW w:w="1194"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公用经费控制率</w:t>
            </w:r>
          </w:p>
        </w:tc>
        <w:tc>
          <w:tcPr>
            <w:tcW w:w="478" w:type="dxa"/>
            <w:tcBorders>
              <w:top w:val="nil"/>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8</w:t>
            </w:r>
          </w:p>
        </w:tc>
        <w:tc>
          <w:tcPr>
            <w:tcW w:w="2977"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eastAsia="Times New Roman"/>
                <w:kern w:val="0"/>
                <w:sz w:val="20"/>
                <w:szCs w:val="20"/>
              </w:rPr>
              <w:t>100%</w:t>
            </w:r>
            <w:r>
              <w:rPr>
                <w:rFonts w:ascii="FangSong_GB2312" w:eastAsia="Times New Roman" w:hAnsi="FangSong_GB2312"/>
                <w:kern w:val="0"/>
                <w:sz w:val="20"/>
                <w:szCs w:val="20"/>
              </w:rPr>
              <w:t>以下（含）</w:t>
            </w:r>
            <w:r>
              <w:rPr>
                <w:rFonts w:ascii="宋体" w:hAnsi="宋体" w:cs="宋体" w:hint="eastAsia"/>
                <w:kern w:val="0"/>
                <w:sz w:val="20"/>
                <w:szCs w:val="20"/>
              </w:rPr>
              <w:t>计满</w:t>
            </w:r>
            <w:r>
              <w:rPr>
                <w:rFonts w:ascii="FangSong_GB2312" w:eastAsia="Times New Roman" w:hAnsi="FangSong_GB2312"/>
                <w:kern w:val="0"/>
                <w:sz w:val="20"/>
                <w:szCs w:val="20"/>
              </w:rPr>
              <w:t>分，每超出</w:t>
            </w:r>
            <w:r>
              <w:rPr>
                <w:rFonts w:eastAsia="Times New Roman"/>
                <w:kern w:val="0"/>
                <w:sz w:val="20"/>
                <w:szCs w:val="20"/>
              </w:rPr>
              <w:t>1%</w:t>
            </w:r>
            <w:r>
              <w:rPr>
                <w:rFonts w:ascii="FangSong_GB2312" w:eastAsia="Times New Roman" w:hAnsi="FangSong_GB2312"/>
                <w:kern w:val="0"/>
                <w:sz w:val="20"/>
                <w:szCs w:val="20"/>
              </w:rPr>
              <w:t>扣</w:t>
            </w:r>
            <w:r>
              <w:rPr>
                <w:rFonts w:eastAsia="Times New Roman"/>
                <w:kern w:val="0"/>
                <w:sz w:val="20"/>
                <w:szCs w:val="20"/>
              </w:rPr>
              <w:t>1</w:t>
            </w:r>
            <w:r>
              <w:rPr>
                <w:rFonts w:ascii="FangSong_GB2312" w:eastAsia="Times New Roman" w:hAnsi="FangSong_GB2312"/>
                <w:kern w:val="0"/>
                <w:sz w:val="20"/>
                <w:szCs w:val="20"/>
              </w:rPr>
              <w:t>分，扣完</w:t>
            </w:r>
            <w:r>
              <w:rPr>
                <w:rFonts w:ascii="宋体" w:hAnsi="宋体" w:cs="宋体" w:hint="eastAsia"/>
                <w:kern w:val="0"/>
                <w:sz w:val="20"/>
                <w:szCs w:val="20"/>
              </w:rPr>
              <w:t>为</w:t>
            </w:r>
            <w:r>
              <w:rPr>
                <w:rFonts w:ascii="FangSong_GB2312" w:eastAsia="Times New Roman" w:hAnsi="FangSong_GB2312"/>
                <w:kern w:val="0"/>
                <w:sz w:val="20"/>
                <w:szCs w:val="20"/>
              </w:rPr>
              <w:t>止。</w:t>
            </w:r>
          </w:p>
        </w:tc>
        <w:tc>
          <w:tcPr>
            <w:tcW w:w="3402" w:type="dxa"/>
            <w:tcBorders>
              <w:top w:val="nil"/>
              <w:left w:val="nil"/>
              <w:bottom w:val="single" w:sz="4" w:space="0" w:color="auto"/>
              <w:right w:val="single" w:sz="4" w:space="0" w:color="auto"/>
            </w:tcBorders>
            <w:vAlign w:val="center"/>
          </w:tcPr>
          <w:p w:rsidR="00F5667B" w:rsidRDefault="00F5667B">
            <w:pPr>
              <w:widowControl/>
              <w:jc w:val="left"/>
              <w:rPr>
                <w:rFonts w:ascii="FangSong_GB2312" w:eastAsia="Times New Roman" w:hAnsi="FangSong_GB2312"/>
                <w:kern w:val="0"/>
                <w:sz w:val="20"/>
                <w:szCs w:val="20"/>
              </w:rPr>
            </w:pPr>
            <w:r>
              <w:rPr>
                <w:rFonts w:ascii="宋体" w:hAnsi="宋体" w:cs="宋体" w:hint="eastAsia"/>
                <w:kern w:val="0"/>
                <w:sz w:val="20"/>
                <w:szCs w:val="20"/>
              </w:rPr>
              <w:t>公用经费控制率</w:t>
            </w:r>
            <w:r>
              <w:rPr>
                <w:rFonts w:eastAsia="Times New Roman"/>
                <w:kern w:val="0"/>
                <w:sz w:val="20"/>
                <w:szCs w:val="20"/>
              </w:rPr>
              <w:t>=</w:t>
            </w:r>
            <w:r>
              <w:rPr>
                <w:rFonts w:ascii="FangSong_GB2312" w:eastAsia="Times New Roman" w:hAnsi="FangSong_GB2312"/>
                <w:kern w:val="0"/>
                <w:sz w:val="20"/>
                <w:szCs w:val="20"/>
              </w:rPr>
              <w:t>（</w:t>
            </w:r>
            <w:r>
              <w:rPr>
                <w:rFonts w:ascii="宋体" w:hAnsi="宋体" w:cs="宋体" w:hint="eastAsia"/>
                <w:kern w:val="0"/>
                <w:sz w:val="20"/>
                <w:szCs w:val="20"/>
              </w:rPr>
              <w:t>实际</w:t>
            </w:r>
            <w:proofErr w:type="spellStart"/>
            <w:r>
              <w:rPr>
                <w:rFonts w:ascii="FangSong_GB2312" w:eastAsia="Times New Roman" w:hAnsi="FangSong_GB2312"/>
                <w:kern w:val="0"/>
                <w:sz w:val="20"/>
                <w:szCs w:val="20"/>
              </w:rPr>
              <w:t>支出公用</w:t>
            </w:r>
            <w:proofErr w:type="spellEnd"/>
            <w:r>
              <w:rPr>
                <w:rFonts w:ascii="宋体" w:hAnsi="宋体" w:cs="宋体" w:hint="eastAsia"/>
                <w:kern w:val="0"/>
                <w:sz w:val="20"/>
                <w:szCs w:val="20"/>
              </w:rPr>
              <w:t>经费总额</w:t>
            </w:r>
            <w:r>
              <w:rPr>
                <w:rFonts w:eastAsia="Times New Roman"/>
                <w:kern w:val="0"/>
                <w:sz w:val="20"/>
                <w:szCs w:val="20"/>
              </w:rPr>
              <w:t>/</w:t>
            </w:r>
            <w:r>
              <w:rPr>
                <w:rFonts w:ascii="宋体" w:hAnsi="宋体" w:cs="宋体" w:hint="eastAsia"/>
                <w:kern w:val="0"/>
                <w:sz w:val="20"/>
                <w:szCs w:val="20"/>
              </w:rPr>
              <w:t>预</w:t>
            </w:r>
            <w:proofErr w:type="spellStart"/>
            <w:r>
              <w:rPr>
                <w:rFonts w:ascii="FangSong_GB2312" w:eastAsia="Times New Roman" w:hAnsi="FangSong_GB2312"/>
                <w:kern w:val="0"/>
                <w:sz w:val="20"/>
                <w:szCs w:val="20"/>
              </w:rPr>
              <w:t>算安排公用</w:t>
            </w:r>
            <w:proofErr w:type="spellEnd"/>
            <w:r>
              <w:rPr>
                <w:rFonts w:ascii="宋体" w:hAnsi="宋体" w:cs="宋体" w:hint="eastAsia"/>
                <w:kern w:val="0"/>
                <w:sz w:val="20"/>
                <w:szCs w:val="20"/>
              </w:rPr>
              <w:t>经费总额</w:t>
            </w:r>
            <w:r>
              <w:rPr>
                <w:rFonts w:ascii="FangSong_GB2312" w:eastAsia="Times New Roman" w:hAnsi="FangSong_GB2312"/>
                <w:kern w:val="0"/>
                <w:sz w:val="20"/>
                <w:szCs w:val="20"/>
              </w:rPr>
              <w:t>）</w:t>
            </w:r>
            <w:r>
              <w:rPr>
                <w:rFonts w:eastAsia="Times New Roman"/>
                <w:kern w:val="0"/>
                <w:sz w:val="20"/>
                <w:szCs w:val="20"/>
              </w:rPr>
              <w:t>?100%</w:t>
            </w:r>
            <w:r>
              <w:rPr>
                <w:rFonts w:ascii="FangSong_GB2312" w:eastAsia="Times New Roman" w:hAnsi="FangSong_GB2312"/>
                <w:kern w:val="0"/>
                <w:sz w:val="20"/>
                <w:szCs w:val="20"/>
              </w:rPr>
              <w:t>。</w:t>
            </w:r>
          </w:p>
          <w:p w:rsidR="00F5667B" w:rsidRDefault="00F5667B">
            <w:pPr>
              <w:widowControl/>
              <w:jc w:val="left"/>
              <w:rPr>
                <w:rFonts w:eastAsia="Times New Roman"/>
                <w:kern w:val="0"/>
                <w:sz w:val="20"/>
                <w:szCs w:val="20"/>
              </w:rPr>
            </w:pPr>
            <w:r>
              <w:rPr>
                <w:rFonts w:ascii="宋体" w:hAnsi="宋体" w:cs="宋体" w:hint="eastAsia"/>
                <w:kern w:val="0"/>
                <w:sz w:val="20"/>
                <w:szCs w:val="20"/>
              </w:rPr>
              <w:t>公用经费支出是指部门基本支出中的一般商品和服务支出。</w:t>
            </w:r>
          </w:p>
        </w:tc>
        <w:tc>
          <w:tcPr>
            <w:tcW w:w="522" w:type="dxa"/>
            <w:tcBorders>
              <w:top w:val="nil"/>
              <w:left w:val="nil"/>
              <w:bottom w:val="single" w:sz="4" w:space="0" w:color="auto"/>
              <w:right w:val="single" w:sz="4" w:space="0" w:color="auto"/>
            </w:tcBorders>
            <w:vAlign w:val="center"/>
          </w:tcPr>
          <w:p w:rsidR="00F5667B" w:rsidRDefault="00F5667B">
            <w:pPr>
              <w:widowControl/>
              <w:jc w:val="center"/>
              <w:rPr>
                <w:kern w:val="0"/>
                <w:sz w:val="24"/>
              </w:rPr>
            </w:pPr>
            <w:r>
              <w:rPr>
                <w:kern w:val="0"/>
                <w:sz w:val="24"/>
              </w:rPr>
              <w:t>8</w:t>
            </w:r>
          </w:p>
        </w:tc>
      </w:tr>
      <w:tr w:rsidR="00F5667B">
        <w:trPr>
          <w:gridAfter w:val="1"/>
          <w:wAfter w:w="8" w:type="dxa"/>
          <w:trHeight w:val="1073"/>
          <w:jc w:val="center"/>
        </w:trPr>
        <w:tc>
          <w:tcPr>
            <w:tcW w:w="518"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677" w:type="dxa"/>
            <w:gridSpan w:val="2"/>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1194"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eastAsia="Times New Roman"/>
                <w:kern w:val="0"/>
                <w:sz w:val="20"/>
                <w:szCs w:val="20"/>
              </w:rPr>
              <w:t xml:space="preserve"> “</w:t>
            </w:r>
            <w:proofErr w:type="spellStart"/>
            <w:r>
              <w:rPr>
                <w:rFonts w:ascii="FangSong_GB2312" w:eastAsia="Times New Roman" w:hAnsi="FangSong_GB2312"/>
                <w:kern w:val="0"/>
                <w:sz w:val="20"/>
                <w:szCs w:val="20"/>
              </w:rPr>
              <w:t>三公</w:t>
            </w:r>
            <w:proofErr w:type="spellEnd"/>
            <w:r>
              <w:rPr>
                <w:rFonts w:ascii="宋体" w:hAnsi="宋体" w:cs="宋体" w:hint="eastAsia"/>
                <w:kern w:val="0"/>
                <w:sz w:val="20"/>
                <w:szCs w:val="20"/>
              </w:rPr>
              <w:t>经费</w:t>
            </w:r>
            <w:r>
              <w:rPr>
                <w:rFonts w:eastAsia="Times New Roman"/>
                <w:kern w:val="0"/>
                <w:sz w:val="20"/>
                <w:szCs w:val="20"/>
              </w:rPr>
              <w:t>”</w:t>
            </w:r>
            <w:proofErr w:type="spellStart"/>
            <w:r>
              <w:rPr>
                <w:rFonts w:ascii="FangSong_GB2312" w:eastAsia="Times New Roman" w:hAnsi="FangSong_GB2312"/>
                <w:kern w:val="0"/>
                <w:sz w:val="20"/>
                <w:szCs w:val="20"/>
              </w:rPr>
              <w:t>控制率</w:t>
            </w:r>
            <w:proofErr w:type="spellEnd"/>
          </w:p>
        </w:tc>
        <w:tc>
          <w:tcPr>
            <w:tcW w:w="478" w:type="dxa"/>
            <w:tcBorders>
              <w:top w:val="nil"/>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7</w:t>
            </w:r>
          </w:p>
        </w:tc>
        <w:tc>
          <w:tcPr>
            <w:tcW w:w="2977"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eastAsia="Times New Roman"/>
                <w:kern w:val="0"/>
                <w:sz w:val="20"/>
                <w:szCs w:val="20"/>
              </w:rPr>
              <w:t>100%</w:t>
            </w:r>
            <w:r>
              <w:rPr>
                <w:rFonts w:ascii="FangSong_GB2312" w:eastAsia="Times New Roman" w:hAnsi="FangSong_GB2312"/>
                <w:kern w:val="0"/>
                <w:sz w:val="20"/>
                <w:szCs w:val="20"/>
              </w:rPr>
              <w:t>以下（含）</w:t>
            </w:r>
            <w:r>
              <w:rPr>
                <w:rFonts w:ascii="宋体" w:hAnsi="宋体" w:cs="宋体" w:hint="eastAsia"/>
                <w:kern w:val="0"/>
                <w:sz w:val="20"/>
                <w:szCs w:val="20"/>
              </w:rPr>
              <w:t>计满</w:t>
            </w:r>
            <w:r>
              <w:rPr>
                <w:rFonts w:ascii="FangSong_GB2312" w:eastAsia="Times New Roman" w:hAnsi="FangSong_GB2312"/>
                <w:kern w:val="0"/>
                <w:sz w:val="20"/>
                <w:szCs w:val="20"/>
              </w:rPr>
              <w:t>分，每超出</w:t>
            </w:r>
            <w:r>
              <w:rPr>
                <w:rFonts w:eastAsia="Times New Roman"/>
                <w:kern w:val="0"/>
                <w:sz w:val="20"/>
                <w:szCs w:val="20"/>
              </w:rPr>
              <w:t>1%</w:t>
            </w:r>
            <w:r>
              <w:rPr>
                <w:rFonts w:ascii="FangSong_GB2312" w:eastAsia="Times New Roman" w:hAnsi="FangSong_GB2312"/>
                <w:kern w:val="0"/>
                <w:sz w:val="20"/>
                <w:szCs w:val="20"/>
              </w:rPr>
              <w:t>扣</w:t>
            </w:r>
            <w:r>
              <w:rPr>
                <w:rFonts w:eastAsia="Times New Roman"/>
                <w:kern w:val="0"/>
                <w:sz w:val="20"/>
                <w:szCs w:val="20"/>
              </w:rPr>
              <w:t>1</w:t>
            </w:r>
            <w:r>
              <w:rPr>
                <w:rFonts w:ascii="FangSong_GB2312" w:eastAsia="Times New Roman" w:hAnsi="FangSong_GB2312"/>
                <w:kern w:val="0"/>
                <w:sz w:val="20"/>
                <w:szCs w:val="20"/>
              </w:rPr>
              <w:t>分，扣完</w:t>
            </w:r>
            <w:r>
              <w:rPr>
                <w:rFonts w:ascii="宋体" w:hAnsi="宋体" w:cs="宋体" w:hint="eastAsia"/>
                <w:kern w:val="0"/>
                <w:sz w:val="20"/>
                <w:szCs w:val="20"/>
              </w:rPr>
              <w:t>为</w:t>
            </w:r>
            <w:r>
              <w:rPr>
                <w:rFonts w:ascii="FangSong_GB2312" w:eastAsia="Times New Roman" w:hAnsi="FangSong_GB2312"/>
                <w:kern w:val="0"/>
                <w:sz w:val="20"/>
                <w:szCs w:val="20"/>
              </w:rPr>
              <w:t>止。</w:t>
            </w:r>
          </w:p>
        </w:tc>
        <w:tc>
          <w:tcPr>
            <w:tcW w:w="3402"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eastAsia="Times New Roman"/>
                <w:kern w:val="0"/>
                <w:sz w:val="20"/>
                <w:szCs w:val="20"/>
              </w:rPr>
              <w:t>“</w:t>
            </w:r>
            <w:proofErr w:type="spellStart"/>
            <w:r>
              <w:rPr>
                <w:rFonts w:ascii="FangSong_GB2312" w:eastAsia="Times New Roman" w:hAnsi="FangSong_GB2312"/>
                <w:kern w:val="0"/>
                <w:sz w:val="20"/>
                <w:szCs w:val="20"/>
              </w:rPr>
              <w:t>三公</w:t>
            </w:r>
            <w:proofErr w:type="spellEnd"/>
            <w:r>
              <w:rPr>
                <w:rFonts w:ascii="宋体" w:hAnsi="宋体" w:cs="宋体" w:hint="eastAsia"/>
                <w:kern w:val="0"/>
                <w:sz w:val="20"/>
                <w:szCs w:val="20"/>
              </w:rPr>
              <w:t>经费</w:t>
            </w:r>
            <w:r>
              <w:rPr>
                <w:rFonts w:eastAsia="Times New Roman"/>
                <w:kern w:val="0"/>
                <w:sz w:val="20"/>
                <w:szCs w:val="20"/>
              </w:rPr>
              <w:t>”</w:t>
            </w:r>
            <w:proofErr w:type="spellStart"/>
            <w:r>
              <w:rPr>
                <w:rFonts w:ascii="FangSong_GB2312" w:eastAsia="Times New Roman" w:hAnsi="FangSong_GB2312"/>
                <w:kern w:val="0"/>
                <w:sz w:val="20"/>
                <w:szCs w:val="20"/>
              </w:rPr>
              <w:t>控制率</w:t>
            </w:r>
            <w:r>
              <w:rPr>
                <w:rFonts w:eastAsia="Times New Roman"/>
                <w:kern w:val="0"/>
                <w:sz w:val="20"/>
                <w:szCs w:val="20"/>
              </w:rPr>
              <w:t>-</w:t>
            </w:r>
            <w:r>
              <w:rPr>
                <w:rFonts w:ascii="FangSong_GB2312" w:eastAsia="Times New Roman" w:hAnsi="FangSong_GB2312"/>
                <w:kern w:val="0"/>
                <w:sz w:val="20"/>
                <w:szCs w:val="20"/>
              </w:rPr>
              <w:t>（</w:t>
            </w:r>
            <w:r>
              <w:rPr>
                <w:rFonts w:eastAsia="Times New Roman"/>
                <w:kern w:val="0"/>
                <w:sz w:val="20"/>
                <w:szCs w:val="20"/>
              </w:rPr>
              <w:t>“</w:t>
            </w:r>
            <w:r>
              <w:rPr>
                <w:rFonts w:ascii="FangSong_GB2312" w:eastAsia="Times New Roman" w:hAnsi="FangSong_GB2312"/>
                <w:kern w:val="0"/>
                <w:sz w:val="20"/>
                <w:szCs w:val="20"/>
              </w:rPr>
              <w:t>三公</w:t>
            </w:r>
            <w:proofErr w:type="spellEnd"/>
            <w:r>
              <w:rPr>
                <w:rFonts w:ascii="宋体" w:hAnsi="宋体" w:cs="宋体" w:hint="eastAsia"/>
                <w:kern w:val="0"/>
                <w:sz w:val="20"/>
                <w:szCs w:val="20"/>
              </w:rPr>
              <w:t>经费</w:t>
            </w:r>
            <w:r>
              <w:rPr>
                <w:rFonts w:eastAsia="Times New Roman"/>
                <w:kern w:val="0"/>
                <w:sz w:val="20"/>
                <w:szCs w:val="20"/>
              </w:rPr>
              <w:t>”</w:t>
            </w:r>
            <w:r>
              <w:rPr>
                <w:rFonts w:ascii="宋体" w:hAnsi="宋体" w:cs="宋体" w:hint="eastAsia"/>
                <w:kern w:val="0"/>
                <w:sz w:val="20"/>
                <w:szCs w:val="20"/>
              </w:rPr>
              <w:t>实际</w:t>
            </w:r>
            <w:proofErr w:type="spellStart"/>
            <w:r>
              <w:rPr>
                <w:rFonts w:ascii="FangSong_GB2312" w:eastAsia="Times New Roman" w:hAnsi="FangSong_GB2312"/>
                <w:kern w:val="0"/>
                <w:sz w:val="20"/>
                <w:szCs w:val="20"/>
              </w:rPr>
              <w:t>支出数</w:t>
            </w:r>
            <w:r>
              <w:rPr>
                <w:rFonts w:eastAsia="Times New Roman"/>
                <w:kern w:val="0"/>
                <w:sz w:val="20"/>
                <w:szCs w:val="20"/>
              </w:rPr>
              <w:t>/“</w:t>
            </w:r>
            <w:r>
              <w:rPr>
                <w:rFonts w:ascii="FangSong_GB2312" w:eastAsia="Times New Roman" w:hAnsi="FangSong_GB2312"/>
                <w:kern w:val="0"/>
                <w:sz w:val="20"/>
                <w:szCs w:val="20"/>
              </w:rPr>
              <w:t>三公</w:t>
            </w:r>
            <w:proofErr w:type="spellEnd"/>
            <w:r>
              <w:rPr>
                <w:rFonts w:ascii="宋体" w:hAnsi="宋体" w:cs="宋体" w:hint="eastAsia"/>
                <w:kern w:val="0"/>
                <w:sz w:val="20"/>
                <w:szCs w:val="20"/>
              </w:rPr>
              <w:t>经费</w:t>
            </w:r>
            <w:r>
              <w:rPr>
                <w:rFonts w:eastAsia="Times New Roman"/>
                <w:kern w:val="0"/>
                <w:sz w:val="20"/>
                <w:szCs w:val="20"/>
              </w:rPr>
              <w:t>”</w:t>
            </w:r>
            <w:r>
              <w:rPr>
                <w:rFonts w:ascii="宋体" w:hAnsi="宋体" w:cs="宋体" w:hint="eastAsia"/>
                <w:kern w:val="0"/>
                <w:sz w:val="20"/>
                <w:szCs w:val="20"/>
              </w:rPr>
              <w:t>预</w:t>
            </w:r>
            <w:r>
              <w:rPr>
                <w:rFonts w:ascii="FangSong_GB2312" w:eastAsia="Times New Roman" w:hAnsi="FangSong_GB2312"/>
                <w:kern w:val="0"/>
                <w:sz w:val="20"/>
                <w:szCs w:val="20"/>
              </w:rPr>
              <w:t>算安排数）</w:t>
            </w:r>
            <w:r>
              <w:rPr>
                <w:rFonts w:eastAsia="Times New Roman"/>
                <w:kern w:val="0"/>
                <w:sz w:val="20"/>
                <w:szCs w:val="20"/>
              </w:rPr>
              <w:t>×100%</w:t>
            </w:r>
            <w:r>
              <w:rPr>
                <w:rFonts w:ascii="FangSong_GB2312" w:eastAsia="Times New Roman" w:hAnsi="FangSong_GB2312"/>
                <w:kern w:val="0"/>
                <w:sz w:val="20"/>
                <w:szCs w:val="20"/>
              </w:rPr>
              <w:t>。</w:t>
            </w:r>
          </w:p>
        </w:tc>
        <w:tc>
          <w:tcPr>
            <w:tcW w:w="522" w:type="dxa"/>
            <w:tcBorders>
              <w:top w:val="nil"/>
              <w:left w:val="nil"/>
              <w:bottom w:val="single" w:sz="4" w:space="0" w:color="auto"/>
              <w:right w:val="single" w:sz="4" w:space="0" w:color="auto"/>
            </w:tcBorders>
            <w:vAlign w:val="center"/>
          </w:tcPr>
          <w:p w:rsidR="00F5667B" w:rsidRDefault="00F5667B">
            <w:pPr>
              <w:widowControl/>
              <w:jc w:val="center"/>
              <w:rPr>
                <w:kern w:val="0"/>
                <w:sz w:val="24"/>
              </w:rPr>
            </w:pPr>
            <w:r>
              <w:rPr>
                <w:kern w:val="0"/>
                <w:sz w:val="24"/>
              </w:rPr>
              <w:t>7</w:t>
            </w:r>
          </w:p>
        </w:tc>
      </w:tr>
      <w:tr w:rsidR="00F5667B">
        <w:trPr>
          <w:gridAfter w:val="1"/>
          <w:wAfter w:w="8" w:type="dxa"/>
          <w:trHeight w:val="918"/>
          <w:jc w:val="center"/>
        </w:trPr>
        <w:tc>
          <w:tcPr>
            <w:tcW w:w="518"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677" w:type="dxa"/>
            <w:gridSpan w:val="2"/>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1194"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政府采购执行率</w:t>
            </w:r>
          </w:p>
        </w:tc>
        <w:tc>
          <w:tcPr>
            <w:tcW w:w="478" w:type="dxa"/>
            <w:tcBorders>
              <w:top w:val="nil"/>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6</w:t>
            </w:r>
          </w:p>
        </w:tc>
        <w:tc>
          <w:tcPr>
            <w:tcW w:w="2977"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eastAsia="Times New Roman"/>
                <w:kern w:val="0"/>
                <w:sz w:val="20"/>
                <w:szCs w:val="20"/>
              </w:rPr>
              <w:t>100%</w:t>
            </w:r>
            <w:r>
              <w:rPr>
                <w:rFonts w:ascii="宋体" w:hAnsi="宋体" w:cs="宋体" w:hint="eastAsia"/>
                <w:kern w:val="0"/>
                <w:sz w:val="20"/>
                <w:szCs w:val="20"/>
              </w:rPr>
              <w:t>计满</w:t>
            </w:r>
            <w:proofErr w:type="spellStart"/>
            <w:r>
              <w:rPr>
                <w:rFonts w:ascii="FangSong_GB2312" w:eastAsia="Times New Roman" w:hAnsi="FangSong_GB2312"/>
                <w:kern w:val="0"/>
                <w:sz w:val="20"/>
                <w:szCs w:val="20"/>
              </w:rPr>
              <w:t>分，每超</w:t>
            </w:r>
            <w:proofErr w:type="spellEnd"/>
            <w:r>
              <w:rPr>
                <w:rFonts w:ascii="宋体" w:hAnsi="宋体" w:cs="宋体" w:hint="eastAsia"/>
                <w:kern w:val="0"/>
                <w:sz w:val="20"/>
                <w:szCs w:val="20"/>
              </w:rPr>
              <w:t>过</w:t>
            </w:r>
            <w:r>
              <w:rPr>
                <w:rFonts w:ascii="FangSong_GB2312" w:eastAsia="Times New Roman" w:hAnsi="FangSong_GB2312"/>
                <w:kern w:val="0"/>
                <w:sz w:val="20"/>
                <w:szCs w:val="20"/>
              </w:rPr>
              <w:t>（降低）</w:t>
            </w:r>
            <w:r>
              <w:rPr>
                <w:rFonts w:eastAsia="Times New Roman"/>
                <w:kern w:val="0"/>
                <w:sz w:val="20"/>
                <w:szCs w:val="20"/>
              </w:rPr>
              <w:t>5%</w:t>
            </w:r>
            <w:r>
              <w:rPr>
                <w:rFonts w:ascii="FangSong_GB2312" w:eastAsia="Times New Roman" w:hAnsi="FangSong_GB2312"/>
                <w:kern w:val="0"/>
                <w:sz w:val="20"/>
                <w:szCs w:val="20"/>
              </w:rPr>
              <w:t>扣</w:t>
            </w:r>
            <w:r>
              <w:rPr>
                <w:rFonts w:eastAsia="Times New Roman"/>
                <w:kern w:val="0"/>
                <w:sz w:val="20"/>
                <w:szCs w:val="20"/>
              </w:rPr>
              <w:t>2</w:t>
            </w:r>
            <w:r>
              <w:rPr>
                <w:rFonts w:ascii="FangSong_GB2312" w:eastAsia="Times New Roman" w:hAnsi="FangSong_GB2312"/>
                <w:kern w:val="0"/>
                <w:sz w:val="20"/>
                <w:szCs w:val="20"/>
              </w:rPr>
              <w:t>分。</w:t>
            </w:r>
            <w:proofErr w:type="spellStart"/>
            <w:r>
              <w:rPr>
                <w:rFonts w:ascii="FangSong_GB2312" w:eastAsia="Times New Roman" w:hAnsi="FangSong_GB2312"/>
                <w:kern w:val="0"/>
                <w:sz w:val="20"/>
                <w:szCs w:val="20"/>
              </w:rPr>
              <w:t>扣完</w:t>
            </w:r>
            <w:proofErr w:type="spellEnd"/>
            <w:r>
              <w:rPr>
                <w:rFonts w:ascii="宋体" w:hAnsi="宋体" w:cs="宋体" w:hint="eastAsia"/>
                <w:kern w:val="0"/>
                <w:sz w:val="20"/>
                <w:szCs w:val="20"/>
              </w:rPr>
              <w:t>为</w:t>
            </w:r>
            <w:r>
              <w:rPr>
                <w:rFonts w:ascii="FangSong_GB2312" w:eastAsia="Times New Roman" w:hAnsi="FangSong_GB2312"/>
                <w:kern w:val="0"/>
                <w:sz w:val="20"/>
                <w:szCs w:val="20"/>
              </w:rPr>
              <w:t>止。</w:t>
            </w:r>
          </w:p>
        </w:tc>
        <w:tc>
          <w:tcPr>
            <w:tcW w:w="3402"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政府采购执行率</w:t>
            </w:r>
            <w:r>
              <w:rPr>
                <w:rFonts w:eastAsia="Times New Roman"/>
                <w:kern w:val="0"/>
                <w:sz w:val="20"/>
                <w:szCs w:val="20"/>
              </w:rPr>
              <w:t>=</w:t>
            </w:r>
            <w:r>
              <w:rPr>
                <w:rFonts w:ascii="FangSong_GB2312" w:eastAsia="Times New Roman" w:hAnsi="FangSong_GB2312"/>
                <w:kern w:val="0"/>
                <w:sz w:val="20"/>
                <w:szCs w:val="20"/>
              </w:rPr>
              <w:t>（</w:t>
            </w:r>
            <w:r>
              <w:rPr>
                <w:rFonts w:ascii="宋体" w:hAnsi="宋体" w:cs="宋体" w:hint="eastAsia"/>
                <w:kern w:val="0"/>
                <w:sz w:val="20"/>
                <w:szCs w:val="20"/>
              </w:rPr>
              <w:t>实际</w:t>
            </w:r>
            <w:proofErr w:type="spellStart"/>
            <w:r>
              <w:rPr>
                <w:rFonts w:ascii="FangSong_GB2312" w:eastAsia="Times New Roman" w:hAnsi="FangSong_GB2312"/>
                <w:kern w:val="0"/>
                <w:sz w:val="20"/>
                <w:szCs w:val="20"/>
              </w:rPr>
              <w:t>政府采</w:t>
            </w:r>
            <w:proofErr w:type="spellEnd"/>
            <w:r>
              <w:rPr>
                <w:rFonts w:ascii="宋体" w:hAnsi="宋体" w:cs="宋体" w:hint="eastAsia"/>
                <w:kern w:val="0"/>
                <w:sz w:val="20"/>
                <w:szCs w:val="20"/>
              </w:rPr>
              <w:t>购</w:t>
            </w:r>
            <w:r>
              <w:rPr>
                <w:rFonts w:ascii="FangSong_GB2312" w:eastAsia="Times New Roman" w:hAnsi="FangSong_GB2312"/>
                <w:kern w:val="0"/>
                <w:sz w:val="20"/>
                <w:szCs w:val="20"/>
              </w:rPr>
              <w:t>金</w:t>
            </w:r>
            <w:r>
              <w:rPr>
                <w:rFonts w:ascii="宋体" w:hAnsi="宋体" w:cs="宋体" w:hint="eastAsia"/>
                <w:kern w:val="0"/>
                <w:sz w:val="20"/>
                <w:szCs w:val="20"/>
              </w:rPr>
              <w:t>额</w:t>
            </w:r>
            <w:r>
              <w:rPr>
                <w:rFonts w:eastAsia="Times New Roman"/>
                <w:kern w:val="0"/>
                <w:sz w:val="20"/>
                <w:szCs w:val="20"/>
              </w:rPr>
              <w:t>/</w:t>
            </w:r>
            <w:proofErr w:type="spellStart"/>
            <w:r>
              <w:rPr>
                <w:rFonts w:ascii="FangSong_GB2312" w:eastAsia="Times New Roman" w:hAnsi="FangSong_GB2312"/>
                <w:kern w:val="0"/>
                <w:sz w:val="20"/>
                <w:szCs w:val="20"/>
              </w:rPr>
              <w:t>政府采</w:t>
            </w:r>
            <w:proofErr w:type="spellEnd"/>
            <w:r>
              <w:rPr>
                <w:rFonts w:ascii="宋体" w:hAnsi="宋体" w:cs="宋体" w:hint="eastAsia"/>
                <w:kern w:val="0"/>
                <w:sz w:val="20"/>
                <w:szCs w:val="20"/>
              </w:rPr>
              <w:t>购预</w:t>
            </w:r>
            <w:r>
              <w:rPr>
                <w:rFonts w:ascii="FangSong_GB2312" w:eastAsia="Times New Roman" w:hAnsi="FangSong_GB2312"/>
                <w:kern w:val="0"/>
                <w:sz w:val="20"/>
                <w:szCs w:val="20"/>
              </w:rPr>
              <w:t>算数）</w:t>
            </w:r>
            <w:r>
              <w:rPr>
                <w:rFonts w:eastAsia="Times New Roman"/>
                <w:kern w:val="0"/>
                <w:sz w:val="20"/>
                <w:szCs w:val="20"/>
              </w:rPr>
              <w:t>?100%</w:t>
            </w:r>
          </w:p>
        </w:tc>
        <w:tc>
          <w:tcPr>
            <w:tcW w:w="522" w:type="dxa"/>
            <w:tcBorders>
              <w:top w:val="nil"/>
              <w:left w:val="nil"/>
              <w:bottom w:val="single" w:sz="4" w:space="0" w:color="auto"/>
              <w:right w:val="single" w:sz="4" w:space="0" w:color="auto"/>
            </w:tcBorders>
            <w:vAlign w:val="center"/>
          </w:tcPr>
          <w:p w:rsidR="00F5667B" w:rsidRDefault="00F5667B">
            <w:pPr>
              <w:widowControl/>
              <w:jc w:val="center"/>
              <w:rPr>
                <w:kern w:val="0"/>
                <w:sz w:val="24"/>
              </w:rPr>
            </w:pPr>
            <w:r>
              <w:rPr>
                <w:kern w:val="0"/>
                <w:sz w:val="24"/>
              </w:rPr>
              <w:t>6</w:t>
            </w:r>
          </w:p>
        </w:tc>
      </w:tr>
      <w:tr w:rsidR="00F5667B">
        <w:trPr>
          <w:gridAfter w:val="1"/>
          <w:wAfter w:w="8" w:type="dxa"/>
          <w:jc w:val="center"/>
        </w:trPr>
        <w:tc>
          <w:tcPr>
            <w:tcW w:w="518" w:type="dxa"/>
            <w:vMerge w:val="restart"/>
            <w:tcBorders>
              <w:top w:val="nil"/>
              <w:left w:val="single" w:sz="4" w:space="0" w:color="auto"/>
              <w:bottom w:val="single" w:sz="4" w:space="0" w:color="000000"/>
              <w:right w:val="single" w:sz="4" w:space="0" w:color="auto"/>
            </w:tcBorders>
            <w:vAlign w:val="center"/>
          </w:tcPr>
          <w:p w:rsidR="00F5667B" w:rsidRDefault="00F5667B">
            <w:pPr>
              <w:jc w:val="left"/>
              <w:rPr>
                <w:rFonts w:eastAsia="Times New Roman"/>
                <w:kern w:val="0"/>
                <w:sz w:val="20"/>
                <w:szCs w:val="20"/>
              </w:rPr>
            </w:pPr>
            <w:r>
              <w:rPr>
                <w:rFonts w:ascii="宋体" w:hAnsi="宋体" w:cs="宋体" w:hint="eastAsia"/>
                <w:kern w:val="0"/>
                <w:sz w:val="20"/>
                <w:szCs w:val="20"/>
              </w:rPr>
              <w:t>过</w:t>
            </w:r>
            <w:r>
              <w:rPr>
                <w:rFonts w:ascii="宋体" w:hAnsi="宋体" w:cs="宋体" w:hint="eastAsia"/>
                <w:kern w:val="0"/>
                <w:sz w:val="20"/>
                <w:szCs w:val="20"/>
              </w:rPr>
              <w:lastRenderedPageBreak/>
              <w:t>程</w:t>
            </w:r>
          </w:p>
        </w:tc>
        <w:tc>
          <w:tcPr>
            <w:tcW w:w="416" w:type="dxa"/>
            <w:vMerge w:val="restart"/>
            <w:tcBorders>
              <w:top w:val="nil"/>
              <w:left w:val="nil"/>
              <w:bottom w:val="single" w:sz="4" w:space="0" w:color="000000"/>
              <w:right w:val="single" w:sz="4" w:space="0" w:color="auto"/>
            </w:tcBorders>
            <w:vAlign w:val="center"/>
          </w:tcPr>
          <w:p w:rsidR="00F5667B" w:rsidRDefault="00F5667B">
            <w:pPr>
              <w:jc w:val="left"/>
              <w:rPr>
                <w:rFonts w:eastAsia="Times New Roman"/>
                <w:kern w:val="0"/>
                <w:sz w:val="20"/>
                <w:szCs w:val="20"/>
              </w:rPr>
            </w:pPr>
          </w:p>
        </w:tc>
        <w:tc>
          <w:tcPr>
            <w:tcW w:w="677" w:type="dxa"/>
            <w:gridSpan w:val="2"/>
            <w:vMerge w:val="restart"/>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预算</w:t>
            </w:r>
            <w:r>
              <w:rPr>
                <w:rFonts w:ascii="宋体" w:hAnsi="宋体" w:cs="宋体" w:hint="eastAsia"/>
                <w:kern w:val="0"/>
                <w:sz w:val="20"/>
                <w:szCs w:val="20"/>
              </w:rPr>
              <w:lastRenderedPageBreak/>
              <w:t>管理</w:t>
            </w:r>
          </w:p>
        </w:tc>
        <w:tc>
          <w:tcPr>
            <w:tcW w:w="416" w:type="dxa"/>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1194"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管理制度</w:t>
            </w:r>
            <w:r>
              <w:rPr>
                <w:rFonts w:ascii="宋体" w:hAnsi="宋体" w:cs="宋体" w:hint="eastAsia"/>
                <w:kern w:val="0"/>
                <w:sz w:val="20"/>
                <w:szCs w:val="20"/>
              </w:rPr>
              <w:lastRenderedPageBreak/>
              <w:t>健全性</w:t>
            </w:r>
          </w:p>
        </w:tc>
        <w:tc>
          <w:tcPr>
            <w:tcW w:w="478" w:type="dxa"/>
            <w:tcBorders>
              <w:top w:val="nil"/>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lastRenderedPageBreak/>
              <w:t>8</w:t>
            </w:r>
          </w:p>
        </w:tc>
        <w:tc>
          <w:tcPr>
            <w:tcW w:w="6379" w:type="dxa"/>
            <w:gridSpan w:val="2"/>
            <w:tcBorders>
              <w:top w:val="nil"/>
              <w:left w:val="nil"/>
              <w:bottom w:val="single" w:sz="4" w:space="0" w:color="auto"/>
              <w:right w:val="single" w:sz="4" w:space="0" w:color="auto"/>
            </w:tcBorders>
            <w:vAlign w:val="center"/>
          </w:tcPr>
          <w:p w:rsidR="00F5667B" w:rsidRDefault="00F5667B">
            <w:pPr>
              <w:widowControl/>
              <w:jc w:val="left"/>
              <w:rPr>
                <w:rFonts w:ascii="FangSong_GB2312" w:eastAsia="Times New Roman" w:hAnsi="FangSong_GB2312"/>
                <w:kern w:val="0"/>
                <w:sz w:val="20"/>
                <w:szCs w:val="20"/>
              </w:rPr>
            </w:pPr>
            <w:r>
              <w:rPr>
                <w:rFonts w:ascii="宋体" w:hAnsi="宋体" w:hint="eastAsia"/>
                <w:kern w:val="0"/>
                <w:sz w:val="20"/>
                <w:szCs w:val="20"/>
              </w:rPr>
              <w:t>①</w:t>
            </w:r>
            <w:proofErr w:type="spellStart"/>
            <w:r>
              <w:rPr>
                <w:rFonts w:ascii="FangSong_GB2312" w:eastAsia="Times New Roman" w:hAnsi="FangSong_GB2312"/>
                <w:kern w:val="0"/>
                <w:sz w:val="20"/>
                <w:szCs w:val="20"/>
              </w:rPr>
              <w:t>有内部</w:t>
            </w:r>
            <w:proofErr w:type="spellEnd"/>
            <w:r>
              <w:rPr>
                <w:rFonts w:ascii="宋体" w:hAnsi="宋体" w:cs="宋体" w:hint="eastAsia"/>
                <w:kern w:val="0"/>
                <w:sz w:val="20"/>
                <w:szCs w:val="20"/>
              </w:rPr>
              <w:t>财务</w:t>
            </w:r>
            <w:proofErr w:type="spellStart"/>
            <w:r>
              <w:rPr>
                <w:rFonts w:ascii="FangSong_GB2312" w:eastAsia="Times New Roman" w:hAnsi="FangSong_GB2312"/>
                <w:kern w:val="0"/>
                <w:sz w:val="20"/>
                <w:szCs w:val="20"/>
              </w:rPr>
              <w:t>管理制度、会</w:t>
            </w:r>
            <w:proofErr w:type="spellEnd"/>
            <w:r>
              <w:rPr>
                <w:rFonts w:ascii="宋体" w:hAnsi="宋体" w:cs="宋体" w:hint="eastAsia"/>
                <w:kern w:val="0"/>
                <w:sz w:val="20"/>
                <w:szCs w:val="20"/>
              </w:rPr>
              <w:t>计</w:t>
            </w:r>
            <w:r>
              <w:rPr>
                <w:rFonts w:ascii="FangSong_GB2312" w:eastAsia="Times New Roman" w:hAnsi="FangSong_GB2312"/>
                <w:kern w:val="0"/>
                <w:sz w:val="20"/>
                <w:szCs w:val="20"/>
              </w:rPr>
              <w:t>核算制度等管理制度，</w:t>
            </w:r>
            <w:r>
              <w:rPr>
                <w:rFonts w:eastAsia="Times New Roman"/>
                <w:kern w:val="0"/>
                <w:sz w:val="20"/>
                <w:szCs w:val="20"/>
              </w:rPr>
              <w:t>2</w:t>
            </w:r>
            <w:r>
              <w:rPr>
                <w:rFonts w:ascii="FangSong_GB2312" w:eastAsia="Times New Roman" w:hAnsi="FangSong_GB2312"/>
                <w:kern w:val="0"/>
                <w:sz w:val="20"/>
                <w:szCs w:val="20"/>
              </w:rPr>
              <w:t>分；</w:t>
            </w:r>
          </w:p>
          <w:p w:rsidR="00F5667B" w:rsidRDefault="00F5667B">
            <w:pPr>
              <w:widowControl/>
              <w:jc w:val="left"/>
              <w:rPr>
                <w:rFonts w:ascii="FangSong_GB2312" w:eastAsia="Times New Roman" w:hAnsi="FangSong_GB2312"/>
                <w:kern w:val="0"/>
                <w:sz w:val="20"/>
                <w:szCs w:val="20"/>
              </w:rPr>
            </w:pPr>
            <w:r>
              <w:rPr>
                <w:rFonts w:ascii="宋体" w:hAnsi="宋体" w:hint="eastAsia"/>
                <w:kern w:val="0"/>
                <w:sz w:val="20"/>
                <w:szCs w:val="20"/>
              </w:rPr>
              <w:lastRenderedPageBreak/>
              <w:t>②</w:t>
            </w:r>
            <w:proofErr w:type="spellStart"/>
            <w:r>
              <w:rPr>
                <w:rFonts w:ascii="FangSong_GB2312" w:eastAsia="Times New Roman" w:hAnsi="FangSong_GB2312"/>
                <w:kern w:val="0"/>
                <w:sz w:val="20"/>
                <w:szCs w:val="20"/>
              </w:rPr>
              <w:t>有本部</w:t>
            </w:r>
            <w:proofErr w:type="spellEnd"/>
            <w:r>
              <w:rPr>
                <w:rFonts w:ascii="宋体" w:hAnsi="宋体" w:cs="宋体" w:hint="eastAsia"/>
                <w:kern w:val="0"/>
                <w:sz w:val="20"/>
                <w:szCs w:val="20"/>
              </w:rPr>
              <w:t>门厉</w:t>
            </w:r>
            <w:r>
              <w:rPr>
                <w:rFonts w:ascii="FangSong_GB2312" w:eastAsia="Times New Roman" w:hAnsi="FangSong_GB2312"/>
                <w:kern w:val="0"/>
                <w:sz w:val="20"/>
                <w:szCs w:val="20"/>
              </w:rPr>
              <w:t>行</w:t>
            </w:r>
            <w:r>
              <w:rPr>
                <w:rFonts w:ascii="宋体" w:hAnsi="宋体" w:cs="宋体" w:hint="eastAsia"/>
                <w:kern w:val="0"/>
                <w:sz w:val="20"/>
                <w:szCs w:val="20"/>
              </w:rPr>
              <w:t>节约</w:t>
            </w:r>
            <w:r>
              <w:rPr>
                <w:rFonts w:ascii="FangSong_GB2312" w:eastAsia="Times New Roman" w:hAnsi="FangSong_GB2312"/>
                <w:kern w:val="0"/>
                <w:sz w:val="20"/>
                <w:szCs w:val="20"/>
              </w:rPr>
              <w:t>制度</w:t>
            </w:r>
            <w:r>
              <w:rPr>
                <w:rFonts w:eastAsia="Times New Roman"/>
                <w:kern w:val="0"/>
                <w:sz w:val="20"/>
                <w:szCs w:val="20"/>
              </w:rPr>
              <w:t>,2</w:t>
            </w:r>
            <w:r>
              <w:rPr>
                <w:rFonts w:ascii="FangSong_GB2312" w:eastAsia="Times New Roman" w:hAnsi="FangSong_GB2312"/>
                <w:kern w:val="0"/>
                <w:sz w:val="20"/>
                <w:szCs w:val="20"/>
              </w:rPr>
              <w:t>分；</w:t>
            </w:r>
          </w:p>
          <w:p w:rsidR="00F5667B" w:rsidRDefault="00F5667B">
            <w:pPr>
              <w:widowControl/>
              <w:jc w:val="left"/>
              <w:rPr>
                <w:rFonts w:eastAsia="Times New Roman"/>
                <w:kern w:val="0"/>
                <w:sz w:val="20"/>
                <w:szCs w:val="20"/>
              </w:rPr>
            </w:pPr>
            <w:r>
              <w:rPr>
                <w:rFonts w:ascii="宋体" w:hAnsi="宋体" w:hint="eastAsia"/>
                <w:kern w:val="0"/>
                <w:sz w:val="20"/>
                <w:szCs w:val="20"/>
              </w:rPr>
              <w:t>③</w:t>
            </w:r>
            <w:proofErr w:type="spellStart"/>
            <w:r>
              <w:rPr>
                <w:rFonts w:ascii="FangSong_GB2312" w:eastAsia="Times New Roman" w:hAnsi="FangSong_GB2312"/>
                <w:kern w:val="0"/>
                <w:sz w:val="20"/>
                <w:szCs w:val="20"/>
              </w:rPr>
              <w:t>相关管理制度合法、合</w:t>
            </w:r>
            <w:proofErr w:type="spellEnd"/>
            <w:r>
              <w:rPr>
                <w:rFonts w:ascii="宋体" w:hAnsi="宋体" w:cs="宋体" w:hint="eastAsia"/>
                <w:kern w:val="0"/>
                <w:sz w:val="20"/>
                <w:szCs w:val="20"/>
              </w:rPr>
              <w:t>规</w:t>
            </w:r>
            <w:r>
              <w:rPr>
                <w:rFonts w:ascii="FangSong_GB2312" w:eastAsia="Times New Roman" w:hAnsi="FangSong_GB2312"/>
                <w:kern w:val="0"/>
                <w:sz w:val="20"/>
                <w:szCs w:val="20"/>
              </w:rPr>
              <w:t>、完整，</w:t>
            </w:r>
            <w:r>
              <w:rPr>
                <w:rFonts w:eastAsia="Times New Roman"/>
                <w:kern w:val="0"/>
                <w:sz w:val="20"/>
                <w:szCs w:val="20"/>
              </w:rPr>
              <w:t>2</w:t>
            </w:r>
            <w:r>
              <w:rPr>
                <w:rFonts w:ascii="FangSong_GB2312" w:eastAsia="Times New Roman" w:hAnsi="FangSong_GB2312"/>
                <w:kern w:val="0"/>
                <w:sz w:val="20"/>
                <w:szCs w:val="20"/>
              </w:rPr>
              <w:t>分；</w:t>
            </w:r>
            <w:r>
              <w:rPr>
                <w:rFonts w:ascii="宋体" w:hAnsi="宋体" w:hint="eastAsia"/>
                <w:kern w:val="0"/>
                <w:sz w:val="20"/>
                <w:szCs w:val="20"/>
              </w:rPr>
              <w:t>④</w:t>
            </w:r>
            <w:proofErr w:type="spellStart"/>
            <w:r>
              <w:rPr>
                <w:rFonts w:ascii="FangSong_GB2312" w:eastAsia="Times New Roman" w:hAnsi="FangSong_GB2312"/>
                <w:kern w:val="0"/>
                <w:sz w:val="20"/>
                <w:szCs w:val="20"/>
              </w:rPr>
              <w:t>相关管理制度得到有效</w:t>
            </w:r>
            <w:proofErr w:type="spellEnd"/>
            <w:r>
              <w:rPr>
                <w:rFonts w:ascii="宋体" w:hAnsi="宋体" w:cs="宋体" w:hint="eastAsia"/>
                <w:kern w:val="0"/>
                <w:sz w:val="20"/>
                <w:szCs w:val="20"/>
              </w:rPr>
              <w:t>执</w:t>
            </w:r>
            <w:r>
              <w:rPr>
                <w:rFonts w:ascii="FangSong_GB2312" w:eastAsia="Times New Roman" w:hAnsi="FangSong_GB2312"/>
                <w:kern w:val="0"/>
                <w:sz w:val="20"/>
                <w:szCs w:val="20"/>
              </w:rPr>
              <w:t>行，</w:t>
            </w:r>
            <w:r>
              <w:rPr>
                <w:rFonts w:eastAsia="Times New Roman"/>
                <w:kern w:val="0"/>
                <w:sz w:val="20"/>
                <w:szCs w:val="20"/>
              </w:rPr>
              <w:t>2</w:t>
            </w:r>
            <w:r>
              <w:rPr>
                <w:rFonts w:ascii="FangSong_GB2312" w:eastAsia="Times New Roman" w:hAnsi="FangSong_GB2312"/>
                <w:kern w:val="0"/>
                <w:sz w:val="20"/>
                <w:szCs w:val="20"/>
              </w:rPr>
              <w:t>分。</w:t>
            </w:r>
          </w:p>
          <w:p w:rsidR="00F5667B" w:rsidRDefault="00F5667B">
            <w:pPr>
              <w:widowControl/>
              <w:jc w:val="left"/>
              <w:rPr>
                <w:rFonts w:eastAsia="Times New Roman"/>
                <w:kern w:val="0"/>
                <w:sz w:val="20"/>
                <w:szCs w:val="20"/>
              </w:rPr>
            </w:pPr>
            <w:r>
              <w:rPr>
                <w:rFonts w:ascii="宋体" w:hAnsi="宋体" w:cs="宋体" w:hint="eastAsia"/>
                <w:kern w:val="0"/>
                <w:sz w:val="20"/>
                <w:szCs w:val="20"/>
              </w:rPr>
              <w:t xml:space="preserve">　</w:t>
            </w:r>
          </w:p>
        </w:tc>
        <w:tc>
          <w:tcPr>
            <w:tcW w:w="522" w:type="dxa"/>
            <w:tcBorders>
              <w:top w:val="nil"/>
              <w:left w:val="nil"/>
              <w:bottom w:val="single" w:sz="4" w:space="0" w:color="auto"/>
              <w:right w:val="single" w:sz="4" w:space="0" w:color="auto"/>
            </w:tcBorders>
            <w:vAlign w:val="center"/>
          </w:tcPr>
          <w:p w:rsidR="00F5667B" w:rsidRDefault="00F5667B">
            <w:pPr>
              <w:widowControl/>
              <w:jc w:val="center"/>
              <w:rPr>
                <w:kern w:val="0"/>
                <w:sz w:val="24"/>
              </w:rPr>
            </w:pPr>
            <w:r>
              <w:rPr>
                <w:kern w:val="0"/>
                <w:sz w:val="24"/>
              </w:rPr>
              <w:lastRenderedPageBreak/>
              <w:t>8</w:t>
            </w:r>
          </w:p>
        </w:tc>
      </w:tr>
      <w:tr w:rsidR="00F5667B">
        <w:trPr>
          <w:gridAfter w:val="1"/>
          <w:wAfter w:w="8" w:type="dxa"/>
          <w:jc w:val="center"/>
        </w:trPr>
        <w:tc>
          <w:tcPr>
            <w:tcW w:w="518"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677" w:type="dxa"/>
            <w:gridSpan w:val="2"/>
            <w:vMerge/>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1194"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资金使用合规性</w:t>
            </w:r>
          </w:p>
        </w:tc>
        <w:tc>
          <w:tcPr>
            <w:tcW w:w="478" w:type="dxa"/>
            <w:tcBorders>
              <w:top w:val="nil"/>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6</w:t>
            </w:r>
          </w:p>
        </w:tc>
        <w:tc>
          <w:tcPr>
            <w:tcW w:w="6379" w:type="dxa"/>
            <w:gridSpan w:val="2"/>
            <w:tcBorders>
              <w:top w:val="nil"/>
              <w:left w:val="nil"/>
              <w:bottom w:val="single" w:sz="4" w:space="0" w:color="auto"/>
              <w:right w:val="single" w:sz="4" w:space="0" w:color="auto"/>
            </w:tcBorders>
            <w:vAlign w:val="center"/>
          </w:tcPr>
          <w:p w:rsidR="00F5667B" w:rsidRDefault="00F5667B">
            <w:pPr>
              <w:widowControl/>
              <w:jc w:val="left"/>
              <w:rPr>
                <w:rFonts w:ascii="FangSong_GB2312" w:eastAsia="Times New Roman" w:hAnsi="FangSong_GB2312"/>
                <w:kern w:val="0"/>
                <w:sz w:val="20"/>
                <w:szCs w:val="20"/>
              </w:rPr>
            </w:pPr>
            <w:r>
              <w:rPr>
                <w:rFonts w:ascii="宋体" w:hAnsi="宋体" w:hint="eastAsia"/>
                <w:kern w:val="0"/>
                <w:sz w:val="20"/>
                <w:szCs w:val="20"/>
              </w:rPr>
              <w:t>①</w:t>
            </w:r>
            <w:proofErr w:type="spellStart"/>
            <w:r>
              <w:rPr>
                <w:rFonts w:ascii="FangSong_GB2312" w:eastAsia="Times New Roman" w:hAnsi="FangSong_GB2312"/>
                <w:kern w:val="0"/>
                <w:sz w:val="20"/>
                <w:szCs w:val="20"/>
              </w:rPr>
              <w:t>支出符合国家</w:t>
            </w:r>
            <w:proofErr w:type="spellEnd"/>
            <w:r>
              <w:rPr>
                <w:rFonts w:ascii="宋体" w:hAnsi="宋体" w:cs="宋体" w:hint="eastAsia"/>
                <w:kern w:val="0"/>
                <w:sz w:val="20"/>
                <w:szCs w:val="20"/>
              </w:rPr>
              <w:t>财经</w:t>
            </w:r>
            <w:r>
              <w:rPr>
                <w:rFonts w:ascii="FangSong_GB2312" w:eastAsia="Times New Roman" w:hAnsi="FangSong_GB2312"/>
                <w:kern w:val="0"/>
                <w:sz w:val="20"/>
                <w:szCs w:val="20"/>
              </w:rPr>
              <w:t>法</w:t>
            </w:r>
            <w:r>
              <w:rPr>
                <w:rFonts w:ascii="宋体" w:hAnsi="宋体" w:cs="宋体" w:hint="eastAsia"/>
                <w:kern w:val="0"/>
                <w:sz w:val="20"/>
                <w:szCs w:val="20"/>
              </w:rPr>
              <w:t>规</w:t>
            </w:r>
            <w:r>
              <w:rPr>
                <w:rFonts w:ascii="FangSong_GB2312" w:eastAsia="Times New Roman" w:hAnsi="FangSong_GB2312"/>
                <w:kern w:val="0"/>
                <w:sz w:val="20"/>
                <w:szCs w:val="20"/>
              </w:rPr>
              <w:t>和</w:t>
            </w:r>
            <w:r>
              <w:rPr>
                <w:rFonts w:ascii="宋体" w:hAnsi="宋体" w:cs="宋体" w:hint="eastAsia"/>
                <w:kern w:val="0"/>
                <w:sz w:val="20"/>
                <w:szCs w:val="20"/>
              </w:rPr>
              <w:t>财务</w:t>
            </w:r>
            <w:proofErr w:type="spellStart"/>
            <w:r>
              <w:rPr>
                <w:rFonts w:ascii="FangSong_GB2312" w:eastAsia="Times New Roman" w:hAnsi="FangSong_GB2312"/>
                <w:kern w:val="0"/>
                <w:sz w:val="20"/>
                <w:szCs w:val="20"/>
              </w:rPr>
              <w:t>管理制度</w:t>
            </w:r>
            <w:proofErr w:type="spellEnd"/>
            <w:r>
              <w:rPr>
                <w:rFonts w:ascii="宋体" w:hAnsi="宋体" w:cs="宋体" w:hint="eastAsia"/>
                <w:kern w:val="0"/>
                <w:sz w:val="20"/>
                <w:szCs w:val="20"/>
              </w:rPr>
              <w:t>规</w:t>
            </w:r>
            <w:proofErr w:type="spellStart"/>
            <w:r>
              <w:rPr>
                <w:rFonts w:ascii="FangSong_GB2312" w:eastAsia="Times New Roman" w:hAnsi="FangSong_GB2312"/>
                <w:kern w:val="0"/>
                <w:sz w:val="20"/>
                <w:szCs w:val="20"/>
              </w:rPr>
              <w:t>定以及有关</w:t>
            </w:r>
            <w:proofErr w:type="spellEnd"/>
            <w:r>
              <w:rPr>
                <w:rFonts w:ascii="宋体" w:hAnsi="宋体" w:cs="宋体" w:hint="eastAsia"/>
                <w:kern w:val="0"/>
                <w:sz w:val="20"/>
                <w:szCs w:val="20"/>
              </w:rPr>
              <w:t>专项资</w:t>
            </w:r>
            <w:proofErr w:type="spellStart"/>
            <w:r>
              <w:rPr>
                <w:rFonts w:ascii="FangSong_GB2312" w:eastAsia="Times New Roman" w:hAnsi="FangSong_GB2312"/>
                <w:kern w:val="0"/>
                <w:sz w:val="20"/>
                <w:szCs w:val="20"/>
              </w:rPr>
              <w:t>金管理</w:t>
            </w:r>
            <w:proofErr w:type="spellEnd"/>
            <w:r>
              <w:rPr>
                <w:rFonts w:ascii="宋体" w:hAnsi="宋体" w:cs="宋体" w:hint="eastAsia"/>
                <w:kern w:val="0"/>
                <w:sz w:val="20"/>
                <w:szCs w:val="20"/>
              </w:rPr>
              <w:t>办</w:t>
            </w:r>
            <w:proofErr w:type="spellStart"/>
            <w:r>
              <w:rPr>
                <w:rFonts w:ascii="FangSong_GB2312" w:eastAsia="Times New Roman" w:hAnsi="FangSong_GB2312"/>
                <w:kern w:val="0"/>
                <w:sz w:val="20"/>
                <w:szCs w:val="20"/>
              </w:rPr>
              <w:t>法的</w:t>
            </w:r>
            <w:proofErr w:type="spellEnd"/>
            <w:r>
              <w:rPr>
                <w:rFonts w:ascii="宋体" w:hAnsi="宋体" w:cs="宋体" w:hint="eastAsia"/>
                <w:kern w:val="0"/>
                <w:sz w:val="20"/>
                <w:szCs w:val="20"/>
              </w:rPr>
              <w:t>规</w:t>
            </w:r>
            <w:r>
              <w:rPr>
                <w:rFonts w:ascii="FangSong_GB2312" w:eastAsia="Times New Roman" w:hAnsi="FangSong_GB2312"/>
                <w:kern w:val="0"/>
                <w:sz w:val="20"/>
                <w:szCs w:val="20"/>
              </w:rPr>
              <w:t>定；</w:t>
            </w:r>
            <w:r>
              <w:rPr>
                <w:rFonts w:ascii="宋体" w:hAnsi="宋体" w:hint="eastAsia"/>
                <w:kern w:val="0"/>
                <w:sz w:val="20"/>
                <w:szCs w:val="20"/>
              </w:rPr>
              <w:t>②</w:t>
            </w:r>
            <w:r>
              <w:rPr>
                <w:rFonts w:ascii="宋体" w:hAnsi="宋体" w:cs="宋体" w:hint="eastAsia"/>
                <w:kern w:val="0"/>
                <w:sz w:val="20"/>
                <w:szCs w:val="20"/>
              </w:rPr>
              <w:t>资</w:t>
            </w:r>
            <w:r>
              <w:rPr>
                <w:rFonts w:ascii="FangSong_GB2312" w:eastAsia="Times New Roman" w:hAnsi="FangSong_GB2312"/>
                <w:kern w:val="0"/>
                <w:sz w:val="20"/>
                <w:szCs w:val="20"/>
              </w:rPr>
              <w:t>金</w:t>
            </w:r>
            <w:r>
              <w:rPr>
                <w:rFonts w:ascii="宋体" w:hAnsi="宋体" w:cs="宋体" w:hint="eastAsia"/>
                <w:kern w:val="0"/>
                <w:sz w:val="20"/>
                <w:szCs w:val="20"/>
              </w:rPr>
              <w:t>拨</w:t>
            </w:r>
            <w:proofErr w:type="spellStart"/>
            <w:r>
              <w:rPr>
                <w:rFonts w:ascii="FangSong_GB2312" w:eastAsia="Times New Roman" w:hAnsi="FangSong_GB2312"/>
                <w:kern w:val="0"/>
                <w:sz w:val="20"/>
                <w:szCs w:val="20"/>
              </w:rPr>
              <w:t>付有完整的</w:t>
            </w:r>
            <w:proofErr w:type="spellEnd"/>
            <w:r>
              <w:rPr>
                <w:rFonts w:ascii="宋体" w:hAnsi="宋体" w:cs="宋体" w:hint="eastAsia"/>
                <w:kern w:val="0"/>
                <w:sz w:val="20"/>
                <w:szCs w:val="20"/>
              </w:rPr>
              <w:t>审</w:t>
            </w:r>
            <w:proofErr w:type="spellStart"/>
            <w:r>
              <w:rPr>
                <w:rFonts w:ascii="FangSong_GB2312" w:eastAsia="Times New Roman" w:hAnsi="FangSong_GB2312"/>
                <w:kern w:val="0"/>
                <w:sz w:val="20"/>
                <w:szCs w:val="20"/>
              </w:rPr>
              <w:t>批程序和手</w:t>
            </w:r>
            <w:proofErr w:type="spellEnd"/>
            <w:r>
              <w:rPr>
                <w:rFonts w:ascii="宋体" w:hAnsi="宋体" w:cs="宋体" w:hint="eastAsia"/>
                <w:kern w:val="0"/>
                <w:sz w:val="20"/>
                <w:szCs w:val="20"/>
              </w:rPr>
              <w:t>续</w:t>
            </w:r>
            <w:r>
              <w:rPr>
                <w:rFonts w:ascii="FangSong_GB2312" w:eastAsia="Times New Roman" w:hAnsi="FangSong_GB2312"/>
                <w:kern w:val="0"/>
                <w:sz w:val="20"/>
                <w:szCs w:val="20"/>
              </w:rPr>
              <w:t>；</w:t>
            </w:r>
            <w:r>
              <w:rPr>
                <w:rFonts w:ascii="宋体" w:hAnsi="宋体" w:hint="eastAsia"/>
                <w:kern w:val="0"/>
                <w:sz w:val="20"/>
                <w:szCs w:val="20"/>
              </w:rPr>
              <w:t>③</w:t>
            </w:r>
            <w:r>
              <w:rPr>
                <w:rFonts w:ascii="宋体" w:hAnsi="宋体" w:cs="宋体" w:hint="eastAsia"/>
                <w:kern w:val="0"/>
                <w:sz w:val="20"/>
                <w:szCs w:val="20"/>
              </w:rPr>
              <w:t>项</w:t>
            </w:r>
            <w:proofErr w:type="spellStart"/>
            <w:r>
              <w:rPr>
                <w:rFonts w:ascii="FangSong_GB2312" w:eastAsia="Times New Roman" w:hAnsi="FangSong_GB2312"/>
                <w:kern w:val="0"/>
                <w:sz w:val="20"/>
                <w:szCs w:val="20"/>
              </w:rPr>
              <w:t>目支出按</w:t>
            </w:r>
            <w:proofErr w:type="spellEnd"/>
            <w:r>
              <w:rPr>
                <w:rFonts w:ascii="宋体" w:hAnsi="宋体" w:cs="宋体" w:hint="eastAsia"/>
                <w:kern w:val="0"/>
                <w:sz w:val="20"/>
                <w:szCs w:val="20"/>
              </w:rPr>
              <w:t>规</w:t>
            </w:r>
            <w:r>
              <w:rPr>
                <w:rFonts w:ascii="FangSong_GB2312" w:eastAsia="Times New Roman" w:hAnsi="FangSong_GB2312"/>
                <w:kern w:val="0"/>
                <w:sz w:val="20"/>
                <w:szCs w:val="20"/>
              </w:rPr>
              <w:t>定</w:t>
            </w:r>
            <w:r>
              <w:rPr>
                <w:rFonts w:ascii="宋体" w:hAnsi="宋体" w:cs="宋体" w:hint="eastAsia"/>
                <w:kern w:val="0"/>
                <w:sz w:val="20"/>
                <w:szCs w:val="20"/>
              </w:rPr>
              <w:t>经过评</w:t>
            </w:r>
            <w:r>
              <w:rPr>
                <w:rFonts w:ascii="FangSong_GB2312" w:eastAsia="Times New Roman" w:hAnsi="FangSong_GB2312"/>
                <w:kern w:val="0"/>
                <w:sz w:val="20"/>
                <w:szCs w:val="20"/>
              </w:rPr>
              <w:t>估</w:t>
            </w:r>
            <w:r>
              <w:rPr>
                <w:rFonts w:ascii="宋体" w:hAnsi="宋体" w:cs="宋体" w:hint="eastAsia"/>
                <w:kern w:val="0"/>
                <w:sz w:val="20"/>
                <w:szCs w:val="20"/>
              </w:rPr>
              <w:t>论证</w:t>
            </w:r>
            <w:r>
              <w:rPr>
                <w:rFonts w:ascii="FangSong_GB2312" w:eastAsia="Times New Roman" w:hAnsi="FangSong_GB2312"/>
                <w:kern w:val="0"/>
                <w:sz w:val="20"/>
                <w:szCs w:val="20"/>
              </w:rPr>
              <w:t>；</w:t>
            </w:r>
            <w:r>
              <w:rPr>
                <w:rFonts w:ascii="宋体" w:hAnsi="宋体" w:hint="eastAsia"/>
                <w:kern w:val="0"/>
                <w:sz w:val="20"/>
                <w:szCs w:val="20"/>
              </w:rPr>
              <w:t>④</w:t>
            </w:r>
            <w:proofErr w:type="spellStart"/>
            <w:r>
              <w:rPr>
                <w:rFonts w:ascii="FangSong_GB2312" w:eastAsia="Times New Roman" w:hAnsi="FangSong_GB2312"/>
                <w:kern w:val="0"/>
                <w:sz w:val="20"/>
                <w:szCs w:val="20"/>
              </w:rPr>
              <w:t>支出符合部</w:t>
            </w:r>
            <w:proofErr w:type="spellEnd"/>
            <w:r>
              <w:rPr>
                <w:rFonts w:ascii="宋体" w:hAnsi="宋体" w:cs="宋体" w:hint="eastAsia"/>
                <w:kern w:val="0"/>
                <w:sz w:val="20"/>
                <w:szCs w:val="20"/>
              </w:rPr>
              <w:t>门预</w:t>
            </w:r>
            <w:proofErr w:type="spellStart"/>
            <w:r>
              <w:rPr>
                <w:rFonts w:ascii="FangSong_GB2312" w:eastAsia="Times New Roman" w:hAnsi="FangSong_GB2312"/>
                <w:kern w:val="0"/>
                <w:sz w:val="20"/>
                <w:szCs w:val="20"/>
              </w:rPr>
              <w:t>算批复的用途</w:t>
            </w:r>
            <w:proofErr w:type="spellEnd"/>
            <w:r>
              <w:rPr>
                <w:rFonts w:ascii="FangSong_GB2312" w:eastAsia="Times New Roman" w:hAnsi="FangSong_GB2312"/>
                <w:kern w:val="0"/>
                <w:sz w:val="20"/>
                <w:szCs w:val="20"/>
              </w:rPr>
              <w:t>；</w:t>
            </w:r>
            <w:r>
              <w:rPr>
                <w:rFonts w:ascii="宋体" w:hAnsi="宋体" w:hint="eastAsia"/>
                <w:kern w:val="0"/>
                <w:sz w:val="20"/>
                <w:szCs w:val="20"/>
              </w:rPr>
              <w:t>⑤</w:t>
            </w:r>
            <w:r>
              <w:rPr>
                <w:rFonts w:ascii="宋体" w:hAnsi="宋体" w:cs="宋体" w:hint="eastAsia"/>
                <w:kern w:val="0"/>
                <w:sz w:val="20"/>
                <w:szCs w:val="20"/>
              </w:rPr>
              <w:t>资</w:t>
            </w:r>
            <w:proofErr w:type="spellStart"/>
            <w:r>
              <w:rPr>
                <w:rFonts w:ascii="FangSong_GB2312" w:eastAsia="Times New Roman" w:hAnsi="FangSong_GB2312"/>
                <w:kern w:val="0"/>
                <w:sz w:val="20"/>
                <w:szCs w:val="20"/>
              </w:rPr>
              <w:t>金使用无截留</w:t>
            </w:r>
            <w:proofErr w:type="spellEnd"/>
            <w:r>
              <w:rPr>
                <w:rFonts w:ascii="FangSong_GB2312" w:eastAsia="Times New Roman" w:hAnsi="FangSong_GB2312"/>
                <w:kern w:val="0"/>
                <w:sz w:val="20"/>
                <w:szCs w:val="20"/>
              </w:rPr>
              <w:t>、</w:t>
            </w:r>
            <w:r>
              <w:rPr>
                <w:rFonts w:ascii="宋体" w:hAnsi="宋体" w:cs="宋体" w:hint="eastAsia"/>
                <w:kern w:val="0"/>
                <w:sz w:val="20"/>
                <w:szCs w:val="20"/>
              </w:rPr>
              <w:t>挤</w:t>
            </w:r>
            <w:proofErr w:type="spellStart"/>
            <w:r>
              <w:rPr>
                <w:rFonts w:ascii="FangSong_GB2312" w:eastAsia="Times New Roman" w:hAnsi="FangSong_GB2312"/>
                <w:kern w:val="0"/>
                <w:sz w:val="20"/>
                <w:szCs w:val="20"/>
              </w:rPr>
              <w:t>占、挪用、虚列支出等情况</w:t>
            </w:r>
            <w:proofErr w:type="spellEnd"/>
            <w:r>
              <w:rPr>
                <w:rFonts w:ascii="FangSong_GB2312" w:eastAsia="Times New Roman" w:hAnsi="FangSong_GB2312"/>
                <w:kern w:val="0"/>
                <w:sz w:val="20"/>
                <w:szCs w:val="20"/>
              </w:rPr>
              <w:t>。</w:t>
            </w:r>
          </w:p>
          <w:p w:rsidR="00F5667B" w:rsidRDefault="00F5667B">
            <w:pPr>
              <w:widowControl/>
              <w:jc w:val="left"/>
              <w:rPr>
                <w:rFonts w:eastAsia="Times New Roman"/>
                <w:kern w:val="0"/>
                <w:sz w:val="20"/>
                <w:szCs w:val="20"/>
              </w:rPr>
            </w:pPr>
            <w:r>
              <w:rPr>
                <w:rFonts w:ascii="宋体" w:hAnsi="宋体" w:cs="宋体" w:hint="eastAsia"/>
                <w:kern w:val="0"/>
                <w:sz w:val="20"/>
                <w:szCs w:val="20"/>
              </w:rPr>
              <w:t>以上情况每出现一例不符合要求的扣</w:t>
            </w:r>
            <w:r>
              <w:rPr>
                <w:rFonts w:eastAsia="Times New Roman"/>
                <w:kern w:val="0"/>
                <w:sz w:val="20"/>
                <w:szCs w:val="20"/>
              </w:rPr>
              <w:t>1</w:t>
            </w:r>
            <w:r>
              <w:rPr>
                <w:rFonts w:ascii="FangSong_GB2312" w:eastAsia="Times New Roman" w:hAnsi="FangSong_GB2312"/>
                <w:kern w:val="0"/>
                <w:sz w:val="20"/>
                <w:szCs w:val="20"/>
              </w:rPr>
              <w:t>分，扣完</w:t>
            </w:r>
            <w:r>
              <w:rPr>
                <w:rFonts w:ascii="宋体" w:hAnsi="宋体" w:cs="宋体" w:hint="eastAsia"/>
                <w:kern w:val="0"/>
                <w:sz w:val="20"/>
                <w:szCs w:val="20"/>
              </w:rPr>
              <w:t>为</w:t>
            </w:r>
            <w:r>
              <w:rPr>
                <w:rFonts w:ascii="FangSong_GB2312" w:eastAsia="Times New Roman" w:hAnsi="FangSong_GB2312"/>
                <w:kern w:val="0"/>
                <w:sz w:val="20"/>
                <w:szCs w:val="20"/>
              </w:rPr>
              <w:t>止。</w:t>
            </w:r>
          </w:p>
          <w:p w:rsidR="00F5667B" w:rsidRDefault="00F5667B">
            <w:pPr>
              <w:widowControl/>
              <w:jc w:val="left"/>
              <w:rPr>
                <w:rFonts w:eastAsia="Times New Roman"/>
                <w:kern w:val="0"/>
                <w:sz w:val="20"/>
                <w:szCs w:val="20"/>
              </w:rPr>
            </w:pPr>
            <w:r>
              <w:rPr>
                <w:rFonts w:ascii="宋体" w:hAnsi="宋体" w:cs="宋体" w:hint="eastAsia"/>
                <w:kern w:val="0"/>
                <w:sz w:val="20"/>
                <w:szCs w:val="20"/>
              </w:rPr>
              <w:t xml:space="preserve">　</w:t>
            </w:r>
          </w:p>
        </w:tc>
        <w:tc>
          <w:tcPr>
            <w:tcW w:w="522" w:type="dxa"/>
            <w:tcBorders>
              <w:top w:val="nil"/>
              <w:left w:val="nil"/>
              <w:bottom w:val="single" w:sz="4" w:space="0" w:color="auto"/>
              <w:right w:val="single" w:sz="4" w:space="0" w:color="auto"/>
            </w:tcBorders>
            <w:vAlign w:val="center"/>
          </w:tcPr>
          <w:p w:rsidR="00F5667B" w:rsidRDefault="00F5667B">
            <w:pPr>
              <w:widowControl/>
              <w:jc w:val="center"/>
              <w:rPr>
                <w:kern w:val="0"/>
                <w:sz w:val="24"/>
              </w:rPr>
            </w:pPr>
            <w:r>
              <w:rPr>
                <w:kern w:val="0"/>
                <w:sz w:val="24"/>
              </w:rPr>
              <w:t>6</w:t>
            </w:r>
          </w:p>
        </w:tc>
      </w:tr>
      <w:tr w:rsidR="00F5667B">
        <w:trPr>
          <w:gridAfter w:val="1"/>
          <w:wAfter w:w="8" w:type="dxa"/>
          <w:jc w:val="center"/>
        </w:trPr>
        <w:tc>
          <w:tcPr>
            <w:tcW w:w="518"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677" w:type="dxa"/>
            <w:gridSpan w:val="2"/>
            <w:vMerge/>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1194"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预决算信息公开性</w:t>
            </w:r>
          </w:p>
        </w:tc>
        <w:tc>
          <w:tcPr>
            <w:tcW w:w="478" w:type="dxa"/>
            <w:tcBorders>
              <w:top w:val="nil"/>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5</w:t>
            </w:r>
          </w:p>
        </w:tc>
        <w:tc>
          <w:tcPr>
            <w:tcW w:w="2977"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hint="eastAsia"/>
                <w:kern w:val="0"/>
                <w:sz w:val="20"/>
                <w:szCs w:val="20"/>
              </w:rPr>
              <w:t>①</w:t>
            </w:r>
            <w:r>
              <w:rPr>
                <w:rFonts w:ascii="FangSong_GB2312" w:eastAsia="Times New Roman" w:hAnsi="FangSong_GB2312"/>
                <w:kern w:val="0"/>
                <w:sz w:val="20"/>
                <w:szCs w:val="20"/>
              </w:rPr>
              <w:t>按</w:t>
            </w:r>
            <w:r>
              <w:rPr>
                <w:rFonts w:ascii="宋体" w:hAnsi="宋体" w:cs="宋体" w:hint="eastAsia"/>
                <w:kern w:val="0"/>
                <w:sz w:val="20"/>
                <w:szCs w:val="20"/>
              </w:rPr>
              <w:t>规</w:t>
            </w:r>
            <w:proofErr w:type="spellStart"/>
            <w:r>
              <w:rPr>
                <w:rFonts w:ascii="FangSong_GB2312" w:eastAsia="Times New Roman" w:hAnsi="FangSong_GB2312"/>
                <w:kern w:val="0"/>
                <w:sz w:val="20"/>
                <w:szCs w:val="20"/>
              </w:rPr>
              <w:t>定内容公开</w:t>
            </w:r>
            <w:proofErr w:type="spellEnd"/>
            <w:r>
              <w:rPr>
                <w:rFonts w:ascii="宋体" w:hAnsi="宋体" w:cs="宋体" w:hint="eastAsia"/>
                <w:kern w:val="0"/>
                <w:sz w:val="20"/>
                <w:szCs w:val="20"/>
              </w:rPr>
              <w:t>预</w:t>
            </w:r>
            <w:r>
              <w:rPr>
                <w:rFonts w:ascii="FangSong_GB2312" w:eastAsia="Times New Roman" w:hAnsi="FangSong_GB2312"/>
                <w:kern w:val="0"/>
                <w:sz w:val="20"/>
                <w:szCs w:val="20"/>
              </w:rPr>
              <w:t>决算信息，</w:t>
            </w:r>
            <w:r>
              <w:rPr>
                <w:rFonts w:eastAsia="Times New Roman"/>
                <w:kern w:val="0"/>
                <w:sz w:val="20"/>
                <w:szCs w:val="20"/>
              </w:rPr>
              <w:t>1</w:t>
            </w:r>
            <w:r>
              <w:rPr>
                <w:rFonts w:ascii="FangSong_GB2312" w:eastAsia="Times New Roman" w:hAnsi="FangSong_GB2312"/>
                <w:kern w:val="0"/>
                <w:sz w:val="20"/>
                <w:szCs w:val="20"/>
              </w:rPr>
              <w:t>分；</w:t>
            </w:r>
            <w:r>
              <w:rPr>
                <w:rFonts w:ascii="宋体" w:hAnsi="宋体" w:hint="eastAsia"/>
                <w:kern w:val="0"/>
                <w:sz w:val="20"/>
                <w:szCs w:val="20"/>
              </w:rPr>
              <w:t>②</w:t>
            </w:r>
            <w:r>
              <w:rPr>
                <w:rFonts w:ascii="FangSong_GB2312" w:eastAsia="Times New Roman" w:hAnsi="FangSong_GB2312"/>
                <w:kern w:val="0"/>
                <w:sz w:val="20"/>
                <w:szCs w:val="20"/>
              </w:rPr>
              <w:t>按</w:t>
            </w:r>
            <w:r>
              <w:rPr>
                <w:rFonts w:ascii="宋体" w:hAnsi="宋体" w:cs="宋体" w:hint="eastAsia"/>
                <w:kern w:val="0"/>
                <w:sz w:val="20"/>
                <w:szCs w:val="20"/>
              </w:rPr>
              <w:t>规</w:t>
            </w:r>
            <w:r>
              <w:rPr>
                <w:rFonts w:ascii="FangSong_GB2312" w:eastAsia="Times New Roman" w:hAnsi="FangSong_GB2312"/>
                <w:kern w:val="0"/>
                <w:sz w:val="20"/>
                <w:szCs w:val="20"/>
              </w:rPr>
              <w:t>定</w:t>
            </w:r>
            <w:r>
              <w:rPr>
                <w:rFonts w:ascii="宋体" w:hAnsi="宋体" w:cs="宋体" w:hint="eastAsia"/>
                <w:kern w:val="0"/>
                <w:sz w:val="20"/>
                <w:szCs w:val="20"/>
              </w:rPr>
              <w:t>时</w:t>
            </w:r>
            <w:proofErr w:type="spellStart"/>
            <w:r>
              <w:rPr>
                <w:rFonts w:ascii="FangSong_GB2312" w:eastAsia="Times New Roman" w:hAnsi="FangSong_GB2312"/>
                <w:kern w:val="0"/>
                <w:sz w:val="20"/>
                <w:szCs w:val="20"/>
              </w:rPr>
              <w:t>限公开</w:t>
            </w:r>
            <w:proofErr w:type="spellEnd"/>
            <w:r>
              <w:rPr>
                <w:rFonts w:ascii="宋体" w:hAnsi="宋体" w:cs="宋体" w:hint="eastAsia"/>
                <w:kern w:val="0"/>
                <w:sz w:val="20"/>
                <w:szCs w:val="20"/>
              </w:rPr>
              <w:t>预</w:t>
            </w:r>
            <w:r>
              <w:rPr>
                <w:rFonts w:ascii="FangSong_GB2312" w:eastAsia="Times New Roman" w:hAnsi="FangSong_GB2312"/>
                <w:kern w:val="0"/>
                <w:sz w:val="20"/>
                <w:szCs w:val="20"/>
              </w:rPr>
              <w:t>决算信息，</w:t>
            </w:r>
            <w:r>
              <w:rPr>
                <w:rFonts w:eastAsia="Times New Roman"/>
                <w:kern w:val="0"/>
                <w:sz w:val="20"/>
                <w:szCs w:val="20"/>
              </w:rPr>
              <w:t>1</w:t>
            </w:r>
            <w:r>
              <w:rPr>
                <w:rFonts w:ascii="FangSong_GB2312" w:eastAsia="Times New Roman" w:hAnsi="FangSong_GB2312"/>
                <w:kern w:val="0"/>
                <w:sz w:val="20"/>
                <w:szCs w:val="20"/>
              </w:rPr>
              <w:t>分；</w:t>
            </w:r>
            <w:r>
              <w:rPr>
                <w:rFonts w:ascii="宋体" w:hAnsi="宋体" w:hint="eastAsia"/>
                <w:kern w:val="0"/>
                <w:sz w:val="20"/>
                <w:szCs w:val="20"/>
              </w:rPr>
              <w:t>③</w:t>
            </w:r>
            <w:r>
              <w:rPr>
                <w:rFonts w:ascii="FangSong_GB2312" w:eastAsia="Times New Roman" w:hAnsi="FangSong_GB2312"/>
                <w:kern w:val="0"/>
                <w:sz w:val="20"/>
                <w:szCs w:val="20"/>
              </w:rPr>
              <w:t>基</w:t>
            </w:r>
            <w:r>
              <w:rPr>
                <w:rFonts w:ascii="宋体" w:hAnsi="宋体" w:cs="宋体" w:hint="eastAsia"/>
                <w:kern w:val="0"/>
                <w:sz w:val="20"/>
                <w:szCs w:val="20"/>
              </w:rPr>
              <w:t>础</w:t>
            </w:r>
            <w:proofErr w:type="spellStart"/>
            <w:r>
              <w:rPr>
                <w:rFonts w:ascii="FangSong_GB2312" w:eastAsia="Times New Roman" w:hAnsi="FangSong_GB2312"/>
                <w:kern w:val="0"/>
                <w:sz w:val="20"/>
                <w:szCs w:val="20"/>
              </w:rPr>
              <w:t>数据信息和会</w:t>
            </w:r>
            <w:proofErr w:type="spellEnd"/>
            <w:r>
              <w:rPr>
                <w:rFonts w:ascii="宋体" w:hAnsi="宋体" w:cs="宋体" w:hint="eastAsia"/>
                <w:kern w:val="0"/>
                <w:sz w:val="20"/>
                <w:szCs w:val="20"/>
              </w:rPr>
              <w:t>计</w:t>
            </w:r>
            <w:proofErr w:type="spellStart"/>
            <w:r>
              <w:rPr>
                <w:rFonts w:ascii="FangSong_GB2312" w:eastAsia="Times New Roman" w:hAnsi="FangSong_GB2312"/>
                <w:kern w:val="0"/>
                <w:sz w:val="20"/>
                <w:szCs w:val="20"/>
              </w:rPr>
              <w:t>信息</w:t>
            </w:r>
            <w:proofErr w:type="spellEnd"/>
            <w:r>
              <w:rPr>
                <w:rFonts w:ascii="宋体" w:hAnsi="宋体" w:cs="宋体" w:hint="eastAsia"/>
                <w:kern w:val="0"/>
                <w:sz w:val="20"/>
                <w:szCs w:val="20"/>
              </w:rPr>
              <w:t>资</w:t>
            </w:r>
            <w:proofErr w:type="spellStart"/>
            <w:r>
              <w:rPr>
                <w:rFonts w:ascii="FangSong_GB2312" w:eastAsia="Times New Roman" w:hAnsi="FangSong_GB2312"/>
                <w:kern w:val="0"/>
                <w:sz w:val="20"/>
                <w:szCs w:val="20"/>
              </w:rPr>
              <w:t>料真</w:t>
            </w:r>
            <w:proofErr w:type="spellEnd"/>
            <w:r>
              <w:rPr>
                <w:rFonts w:ascii="宋体" w:hAnsi="宋体" w:cs="宋体" w:hint="eastAsia"/>
                <w:kern w:val="0"/>
                <w:sz w:val="20"/>
                <w:szCs w:val="20"/>
              </w:rPr>
              <w:t>实</w:t>
            </w:r>
            <w:r>
              <w:rPr>
                <w:rFonts w:ascii="FangSong_GB2312" w:eastAsia="Times New Roman" w:hAnsi="FangSong_GB2312"/>
                <w:kern w:val="0"/>
                <w:sz w:val="20"/>
                <w:szCs w:val="20"/>
              </w:rPr>
              <w:t>，</w:t>
            </w:r>
            <w:r>
              <w:rPr>
                <w:rFonts w:eastAsia="Times New Roman"/>
                <w:kern w:val="0"/>
                <w:sz w:val="20"/>
                <w:szCs w:val="20"/>
              </w:rPr>
              <w:t>1</w:t>
            </w:r>
            <w:r>
              <w:rPr>
                <w:rFonts w:ascii="FangSong_GB2312" w:eastAsia="Times New Roman" w:hAnsi="FangSong_GB2312"/>
                <w:kern w:val="0"/>
                <w:sz w:val="20"/>
                <w:szCs w:val="20"/>
              </w:rPr>
              <w:t>分；</w:t>
            </w:r>
            <w:r>
              <w:rPr>
                <w:rFonts w:ascii="宋体" w:hAnsi="宋体" w:hint="eastAsia"/>
                <w:kern w:val="0"/>
                <w:sz w:val="20"/>
                <w:szCs w:val="20"/>
              </w:rPr>
              <w:t>④</w:t>
            </w:r>
            <w:r>
              <w:rPr>
                <w:rFonts w:ascii="FangSong_GB2312" w:eastAsia="Times New Roman" w:hAnsi="FangSong_GB2312"/>
                <w:kern w:val="0"/>
                <w:sz w:val="20"/>
                <w:szCs w:val="20"/>
              </w:rPr>
              <w:t>基</w:t>
            </w:r>
            <w:r>
              <w:rPr>
                <w:rFonts w:ascii="宋体" w:hAnsi="宋体" w:cs="宋体" w:hint="eastAsia"/>
                <w:kern w:val="0"/>
                <w:sz w:val="20"/>
                <w:szCs w:val="20"/>
              </w:rPr>
              <w:t>础</w:t>
            </w:r>
            <w:proofErr w:type="spellStart"/>
            <w:r>
              <w:rPr>
                <w:rFonts w:ascii="FangSong_GB2312" w:eastAsia="Times New Roman" w:hAnsi="FangSong_GB2312"/>
                <w:kern w:val="0"/>
                <w:sz w:val="20"/>
                <w:szCs w:val="20"/>
              </w:rPr>
              <w:t>数据信息和会</w:t>
            </w:r>
            <w:proofErr w:type="spellEnd"/>
            <w:r>
              <w:rPr>
                <w:rFonts w:ascii="宋体" w:hAnsi="宋体" w:cs="宋体" w:hint="eastAsia"/>
                <w:kern w:val="0"/>
                <w:sz w:val="20"/>
                <w:szCs w:val="20"/>
              </w:rPr>
              <w:t>计</w:t>
            </w:r>
            <w:proofErr w:type="spellStart"/>
            <w:r>
              <w:rPr>
                <w:rFonts w:ascii="FangSong_GB2312" w:eastAsia="Times New Roman" w:hAnsi="FangSong_GB2312"/>
                <w:kern w:val="0"/>
                <w:sz w:val="20"/>
                <w:szCs w:val="20"/>
              </w:rPr>
              <w:t>信息</w:t>
            </w:r>
            <w:proofErr w:type="spellEnd"/>
            <w:r>
              <w:rPr>
                <w:rFonts w:ascii="宋体" w:hAnsi="宋体" w:cs="宋体" w:hint="eastAsia"/>
                <w:kern w:val="0"/>
                <w:sz w:val="20"/>
                <w:szCs w:val="20"/>
              </w:rPr>
              <w:t>资</w:t>
            </w:r>
            <w:r>
              <w:rPr>
                <w:rFonts w:ascii="FangSong_GB2312" w:eastAsia="Times New Roman" w:hAnsi="FangSong_GB2312"/>
                <w:kern w:val="0"/>
                <w:sz w:val="20"/>
                <w:szCs w:val="20"/>
              </w:rPr>
              <w:t>料完整，</w:t>
            </w:r>
            <w:r>
              <w:rPr>
                <w:rFonts w:eastAsia="Times New Roman"/>
                <w:kern w:val="0"/>
                <w:sz w:val="20"/>
                <w:szCs w:val="20"/>
              </w:rPr>
              <w:t>1</w:t>
            </w:r>
            <w:r>
              <w:rPr>
                <w:rFonts w:ascii="FangSong_GB2312" w:eastAsia="Times New Roman" w:hAnsi="FangSong_GB2312"/>
                <w:kern w:val="0"/>
                <w:sz w:val="20"/>
                <w:szCs w:val="20"/>
              </w:rPr>
              <w:t>分；</w:t>
            </w:r>
            <w:r>
              <w:rPr>
                <w:rFonts w:ascii="宋体" w:hAnsi="宋体" w:hint="eastAsia"/>
                <w:kern w:val="0"/>
                <w:sz w:val="20"/>
                <w:szCs w:val="20"/>
              </w:rPr>
              <w:t>⑤</w:t>
            </w:r>
            <w:r>
              <w:rPr>
                <w:rFonts w:ascii="FangSong_GB2312" w:eastAsia="Times New Roman" w:hAnsi="FangSong_GB2312"/>
                <w:kern w:val="0"/>
                <w:sz w:val="20"/>
                <w:szCs w:val="20"/>
              </w:rPr>
              <w:t>基</w:t>
            </w:r>
            <w:r>
              <w:rPr>
                <w:rFonts w:ascii="宋体" w:hAnsi="宋体" w:cs="宋体" w:hint="eastAsia"/>
                <w:kern w:val="0"/>
                <w:sz w:val="20"/>
                <w:szCs w:val="20"/>
              </w:rPr>
              <w:t>础</w:t>
            </w:r>
            <w:proofErr w:type="spellStart"/>
            <w:r>
              <w:rPr>
                <w:rFonts w:ascii="FangSong_GB2312" w:eastAsia="Times New Roman" w:hAnsi="FangSong_GB2312"/>
                <w:kern w:val="0"/>
                <w:sz w:val="20"/>
                <w:szCs w:val="20"/>
              </w:rPr>
              <w:t>数据信息和</w:t>
            </w:r>
            <w:proofErr w:type="spellEnd"/>
            <w:r>
              <w:rPr>
                <w:rFonts w:ascii="宋体" w:hAnsi="宋体" w:cs="宋体" w:hint="eastAsia"/>
                <w:kern w:val="0"/>
                <w:sz w:val="20"/>
                <w:szCs w:val="20"/>
              </w:rPr>
              <w:t>汇</w:t>
            </w:r>
            <w:proofErr w:type="spellStart"/>
            <w:r>
              <w:rPr>
                <w:rFonts w:ascii="FangSong_GB2312" w:eastAsia="Times New Roman" w:hAnsi="FangSong_GB2312"/>
                <w:kern w:val="0"/>
                <w:sz w:val="20"/>
                <w:szCs w:val="20"/>
              </w:rPr>
              <w:t>集信息</w:t>
            </w:r>
            <w:proofErr w:type="spellEnd"/>
            <w:r>
              <w:rPr>
                <w:rFonts w:ascii="宋体" w:hAnsi="宋体" w:cs="宋体" w:hint="eastAsia"/>
                <w:kern w:val="0"/>
                <w:sz w:val="20"/>
                <w:szCs w:val="20"/>
              </w:rPr>
              <w:t>资</w:t>
            </w:r>
            <w:r>
              <w:rPr>
                <w:rFonts w:ascii="FangSong_GB2312" w:eastAsia="Times New Roman" w:hAnsi="FangSong_GB2312"/>
                <w:kern w:val="0"/>
                <w:sz w:val="20"/>
                <w:szCs w:val="20"/>
              </w:rPr>
              <w:t>料准确，</w:t>
            </w:r>
            <w:r>
              <w:rPr>
                <w:rFonts w:eastAsia="Times New Roman"/>
                <w:kern w:val="0"/>
                <w:sz w:val="20"/>
                <w:szCs w:val="20"/>
              </w:rPr>
              <w:t>1</w:t>
            </w:r>
            <w:r>
              <w:rPr>
                <w:rFonts w:ascii="FangSong_GB2312" w:eastAsia="Times New Roman" w:hAnsi="FangSong_GB2312"/>
                <w:kern w:val="0"/>
                <w:sz w:val="20"/>
                <w:szCs w:val="20"/>
              </w:rPr>
              <w:t>分。</w:t>
            </w:r>
          </w:p>
        </w:tc>
        <w:tc>
          <w:tcPr>
            <w:tcW w:w="3402"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预决算信息是指与部门预算、执行、决算、监督、绩效等管理相关的信息。</w:t>
            </w:r>
          </w:p>
        </w:tc>
        <w:tc>
          <w:tcPr>
            <w:tcW w:w="522" w:type="dxa"/>
            <w:tcBorders>
              <w:top w:val="nil"/>
              <w:left w:val="nil"/>
              <w:bottom w:val="single" w:sz="4" w:space="0" w:color="auto"/>
              <w:right w:val="single" w:sz="4" w:space="0" w:color="auto"/>
            </w:tcBorders>
            <w:vAlign w:val="center"/>
          </w:tcPr>
          <w:p w:rsidR="00F5667B" w:rsidRDefault="00F5667B">
            <w:pPr>
              <w:widowControl/>
              <w:jc w:val="center"/>
              <w:rPr>
                <w:kern w:val="0"/>
                <w:sz w:val="24"/>
              </w:rPr>
            </w:pPr>
            <w:r>
              <w:rPr>
                <w:kern w:val="0"/>
                <w:sz w:val="24"/>
              </w:rPr>
              <w:t>5</w:t>
            </w:r>
          </w:p>
        </w:tc>
      </w:tr>
      <w:tr w:rsidR="00F5667B">
        <w:trPr>
          <w:gridAfter w:val="1"/>
          <w:wAfter w:w="8" w:type="dxa"/>
          <w:jc w:val="center"/>
        </w:trPr>
        <w:tc>
          <w:tcPr>
            <w:tcW w:w="518" w:type="dxa"/>
            <w:vMerge w:val="restart"/>
            <w:tcBorders>
              <w:top w:val="nil"/>
              <w:left w:val="single" w:sz="4" w:space="0" w:color="auto"/>
              <w:bottom w:val="single" w:sz="4" w:space="0" w:color="000000"/>
              <w:right w:val="single" w:sz="4" w:space="0" w:color="auto"/>
            </w:tcBorders>
            <w:vAlign w:val="center"/>
          </w:tcPr>
          <w:p w:rsidR="00F5667B" w:rsidRDefault="00F5667B">
            <w:pPr>
              <w:widowControl/>
              <w:jc w:val="center"/>
              <w:rPr>
                <w:rFonts w:eastAsia="Times New Roman"/>
                <w:kern w:val="0"/>
                <w:sz w:val="20"/>
                <w:szCs w:val="20"/>
              </w:rPr>
            </w:pPr>
            <w:r>
              <w:rPr>
                <w:rFonts w:ascii="宋体" w:hAnsi="宋体" w:cs="宋体" w:hint="eastAsia"/>
                <w:kern w:val="0"/>
                <w:sz w:val="20"/>
                <w:szCs w:val="20"/>
              </w:rPr>
              <w:t>产出及效率</w:t>
            </w:r>
          </w:p>
        </w:tc>
        <w:tc>
          <w:tcPr>
            <w:tcW w:w="416" w:type="dxa"/>
            <w:vMerge w:val="restart"/>
            <w:tcBorders>
              <w:top w:val="nil"/>
              <w:left w:val="nil"/>
              <w:bottom w:val="single" w:sz="4" w:space="0" w:color="000000"/>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30</w:t>
            </w:r>
          </w:p>
        </w:tc>
        <w:tc>
          <w:tcPr>
            <w:tcW w:w="677" w:type="dxa"/>
            <w:gridSpan w:val="2"/>
            <w:tcBorders>
              <w:top w:val="nil"/>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ascii="宋体" w:hAnsi="宋体" w:cs="宋体" w:hint="eastAsia"/>
                <w:kern w:val="0"/>
                <w:sz w:val="20"/>
                <w:szCs w:val="20"/>
              </w:rPr>
              <w:t>职责履行</w:t>
            </w:r>
          </w:p>
        </w:tc>
        <w:tc>
          <w:tcPr>
            <w:tcW w:w="416" w:type="dxa"/>
            <w:tcBorders>
              <w:top w:val="nil"/>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8</w:t>
            </w:r>
          </w:p>
        </w:tc>
        <w:tc>
          <w:tcPr>
            <w:tcW w:w="1194" w:type="dxa"/>
            <w:tcBorders>
              <w:top w:val="nil"/>
              <w:left w:val="nil"/>
              <w:bottom w:val="nil"/>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重点工作实际完成率</w:t>
            </w:r>
          </w:p>
        </w:tc>
        <w:tc>
          <w:tcPr>
            <w:tcW w:w="478" w:type="dxa"/>
            <w:tcBorders>
              <w:top w:val="nil"/>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8</w:t>
            </w:r>
          </w:p>
        </w:tc>
        <w:tc>
          <w:tcPr>
            <w:tcW w:w="2977"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根据绩效办</w:t>
            </w:r>
            <w:r>
              <w:rPr>
                <w:rFonts w:eastAsia="Times New Roman"/>
                <w:kern w:val="0"/>
                <w:sz w:val="20"/>
                <w:szCs w:val="20"/>
              </w:rPr>
              <w:t>2024</w:t>
            </w:r>
            <w:r>
              <w:rPr>
                <w:rFonts w:ascii="宋体" w:hAnsi="宋体" w:cs="宋体" w:hint="eastAsia"/>
                <w:kern w:val="0"/>
                <w:sz w:val="20"/>
                <w:szCs w:val="20"/>
              </w:rPr>
              <w:t>年对各部门为民办实事和部门重点工程与重点工作考核分数折算。</w:t>
            </w:r>
          </w:p>
          <w:p w:rsidR="00F5667B" w:rsidRDefault="00F5667B">
            <w:pPr>
              <w:widowControl/>
              <w:jc w:val="left"/>
              <w:rPr>
                <w:rFonts w:eastAsia="Times New Roman"/>
                <w:kern w:val="0"/>
                <w:sz w:val="20"/>
                <w:szCs w:val="20"/>
              </w:rPr>
            </w:pPr>
            <w:r>
              <w:rPr>
                <w:rFonts w:ascii="宋体" w:hAnsi="宋体" w:cs="宋体" w:hint="eastAsia"/>
                <w:kern w:val="0"/>
                <w:sz w:val="20"/>
                <w:szCs w:val="20"/>
              </w:rPr>
              <w:t>该项得分</w:t>
            </w:r>
            <w:r>
              <w:rPr>
                <w:rFonts w:eastAsia="Times New Roman"/>
                <w:kern w:val="0"/>
                <w:sz w:val="20"/>
                <w:szCs w:val="20"/>
              </w:rPr>
              <w:t>=</w:t>
            </w:r>
            <w:r>
              <w:rPr>
                <w:rFonts w:ascii="FangSong_GB2312" w:eastAsia="Times New Roman" w:hAnsi="FangSong_GB2312"/>
                <w:kern w:val="0"/>
                <w:sz w:val="20"/>
                <w:szCs w:val="20"/>
              </w:rPr>
              <w:t>（</w:t>
            </w:r>
            <w:r>
              <w:rPr>
                <w:rFonts w:ascii="宋体" w:hAnsi="宋体" w:cs="宋体" w:hint="eastAsia"/>
                <w:kern w:val="0"/>
                <w:sz w:val="20"/>
                <w:szCs w:val="20"/>
              </w:rPr>
              <w:t>绩</w:t>
            </w:r>
            <w:r>
              <w:rPr>
                <w:rFonts w:ascii="FangSong_GB2312" w:eastAsia="Times New Roman" w:hAnsi="FangSong_GB2312"/>
                <w:kern w:val="0"/>
                <w:sz w:val="20"/>
                <w:szCs w:val="20"/>
              </w:rPr>
              <w:t>效</w:t>
            </w:r>
            <w:r>
              <w:rPr>
                <w:rFonts w:ascii="宋体" w:hAnsi="宋体" w:cs="宋体" w:hint="eastAsia"/>
                <w:kern w:val="0"/>
                <w:sz w:val="20"/>
                <w:szCs w:val="20"/>
              </w:rPr>
              <w:t>办对应</w:t>
            </w:r>
            <w:r>
              <w:rPr>
                <w:rFonts w:ascii="FangSong_GB2312" w:eastAsia="Times New Roman" w:hAnsi="FangSong_GB2312"/>
                <w:kern w:val="0"/>
                <w:sz w:val="20"/>
                <w:szCs w:val="20"/>
              </w:rPr>
              <w:t>部分考核得分</w:t>
            </w:r>
            <w:r>
              <w:rPr>
                <w:rFonts w:eastAsia="Times New Roman"/>
                <w:kern w:val="0"/>
                <w:sz w:val="20"/>
                <w:szCs w:val="20"/>
              </w:rPr>
              <w:t>/350</w:t>
            </w:r>
            <w:r>
              <w:rPr>
                <w:rFonts w:ascii="FangSong_GB2312" w:eastAsia="Times New Roman" w:hAnsi="FangSong_GB2312"/>
                <w:kern w:val="0"/>
                <w:sz w:val="20"/>
                <w:szCs w:val="20"/>
              </w:rPr>
              <w:t>）</w:t>
            </w:r>
            <w:r>
              <w:rPr>
                <w:rFonts w:eastAsia="Times New Roman"/>
                <w:kern w:val="0"/>
                <w:sz w:val="20"/>
                <w:szCs w:val="20"/>
              </w:rPr>
              <w:t>*8</w:t>
            </w:r>
          </w:p>
        </w:tc>
        <w:tc>
          <w:tcPr>
            <w:tcW w:w="3402"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 xml:space="preserve">　</w:t>
            </w:r>
          </w:p>
        </w:tc>
        <w:tc>
          <w:tcPr>
            <w:tcW w:w="522" w:type="dxa"/>
            <w:tcBorders>
              <w:top w:val="nil"/>
              <w:left w:val="nil"/>
              <w:bottom w:val="single" w:sz="4" w:space="0" w:color="auto"/>
              <w:right w:val="single" w:sz="4" w:space="0" w:color="auto"/>
            </w:tcBorders>
            <w:vAlign w:val="center"/>
          </w:tcPr>
          <w:p w:rsidR="00F5667B" w:rsidRDefault="00F5667B">
            <w:pPr>
              <w:widowControl/>
              <w:jc w:val="center"/>
              <w:rPr>
                <w:kern w:val="0"/>
                <w:sz w:val="24"/>
              </w:rPr>
            </w:pPr>
            <w:r>
              <w:rPr>
                <w:kern w:val="0"/>
                <w:sz w:val="24"/>
              </w:rPr>
              <w:t>8</w:t>
            </w:r>
          </w:p>
        </w:tc>
      </w:tr>
      <w:tr w:rsidR="00F5667B">
        <w:trPr>
          <w:gridAfter w:val="1"/>
          <w:wAfter w:w="8" w:type="dxa"/>
          <w:trHeight w:val="445"/>
          <w:jc w:val="center"/>
        </w:trPr>
        <w:tc>
          <w:tcPr>
            <w:tcW w:w="518"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677" w:type="dxa"/>
            <w:gridSpan w:val="2"/>
            <w:vMerge w:val="restart"/>
            <w:tcBorders>
              <w:top w:val="nil"/>
              <w:left w:val="nil"/>
              <w:bottom w:val="single" w:sz="4" w:space="0" w:color="000000"/>
              <w:right w:val="single" w:sz="4" w:space="0" w:color="auto"/>
            </w:tcBorders>
            <w:vAlign w:val="center"/>
          </w:tcPr>
          <w:p w:rsidR="00F5667B" w:rsidRDefault="00F5667B">
            <w:pPr>
              <w:widowControl/>
              <w:jc w:val="center"/>
              <w:rPr>
                <w:rFonts w:eastAsia="Times New Roman"/>
                <w:kern w:val="0"/>
                <w:sz w:val="20"/>
                <w:szCs w:val="20"/>
              </w:rPr>
            </w:pPr>
            <w:r>
              <w:rPr>
                <w:rFonts w:ascii="宋体" w:hAnsi="宋体" w:cs="宋体" w:hint="eastAsia"/>
                <w:kern w:val="0"/>
                <w:sz w:val="20"/>
                <w:szCs w:val="20"/>
              </w:rPr>
              <w:t>履职效益</w:t>
            </w:r>
          </w:p>
        </w:tc>
        <w:tc>
          <w:tcPr>
            <w:tcW w:w="416" w:type="dxa"/>
            <w:vMerge w:val="restart"/>
            <w:tcBorders>
              <w:top w:val="nil"/>
              <w:left w:val="nil"/>
              <w:bottom w:val="single" w:sz="4" w:space="0" w:color="000000"/>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10</w:t>
            </w:r>
          </w:p>
        </w:tc>
        <w:tc>
          <w:tcPr>
            <w:tcW w:w="1194" w:type="dxa"/>
            <w:tcBorders>
              <w:top w:val="single" w:sz="4" w:space="0" w:color="auto"/>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ascii="宋体" w:hAnsi="宋体" w:cs="宋体" w:hint="eastAsia"/>
                <w:kern w:val="0"/>
                <w:sz w:val="20"/>
                <w:szCs w:val="20"/>
              </w:rPr>
              <w:t>经济效益</w:t>
            </w:r>
          </w:p>
        </w:tc>
        <w:tc>
          <w:tcPr>
            <w:tcW w:w="478" w:type="dxa"/>
            <w:vMerge w:val="restart"/>
            <w:tcBorders>
              <w:top w:val="nil"/>
              <w:left w:val="nil"/>
              <w:bottom w:val="nil"/>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10</w:t>
            </w:r>
          </w:p>
        </w:tc>
        <w:tc>
          <w:tcPr>
            <w:tcW w:w="6379" w:type="dxa"/>
            <w:gridSpan w:val="2"/>
            <w:vMerge w:val="restart"/>
            <w:tcBorders>
              <w:top w:val="nil"/>
              <w:left w:val="nil"/>
              <w:bottom w:val="nil"/>
              <w:right w:val="single" w:sz="4" w:space="0" w:color="000000"/>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sz="4" w:space="0" w:color="auto"/>
            </w:tcBorders>
            <w:vAlign w:val="center"/>
          </w:tcPr>
          <w:p w:rsidR="00F5667B" w:rsidRDefault="00F5667B">
            <w:pPr>
              <w:widowControl/>
              <w:jc w:val="center"/>
              <w:rPr>
                <w:kern w:val="0"/>
                <w:sz w:val="24"/>
              </w:rPr>
            </w:pPr>
            <w:r>
              <w:rPr>
                <w:kern w:val="0"/>
                <w:sz w:val="24"/>
              </w:rPr>
              <w:t>10</w:t>
            </w:r>
          </w:p>
        </w:tc>
      </w:tr>
      <w:tr w:rsidR="00F5667B">
        <w:trPr>
          <w:gridAfter w:val="1"/>
          <w:wAfter w:w="8" w:type="dxa"/>
          <w:trHeight w:val="383"/>
          <w:jc w:val="center"/>
        </w:trPr>
        <w:tc>
          <w:tcPr>
            <w:tcW w:w="518"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677" w:type="dxa"/>
            <w:gridSpan w:val="2"/>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1194" w:type="dxa"/>
            <w:tcBorders>
              <w:top w:val="nil"/>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ascii="宋体" w:hAnsi="宋体" w:cs="宋体" w:hint="eastAsia"/>
                <w:kern w:val="0"/>
                <w:sz w:val="20"/>
                <w:szCs w:val="20"/>
              </w:rPr>
              <w:t>社会效益</w:t>
            </w:r>
          </w:p>
        </w:tc>
        <w:tc>
          <w:tcPr>
            <w:tcW w:w="478" w:type="dxa"/>
            <w:vMerge/>
            <w:tcBorders>
              <w:top w:val="nil"/>
              <w:left w:val="nil"/>
              <w:bottom w:val="nil"/>
              <w:right w:val="single" w:sz="4" w:space="0" w:color="auto"/>
            </w:tcBorders>
            <w:vAlign w:val="center"/>
          </w:tcPr>
          <w:p w:rsidR="00F5667B" w:rsidRDefault="00F5667B">
            <w:pPr>
              <w:widowControl/>
              <w:jc w:val="left"/>
              <w:rPr>
                <w:rFonts w:eastAsia="Times New Roman"/>
                <w:kern w:val="0"/>
                <w:sz w:val="20"/>
                <w:szCs w:val="20"/>
              </w:rPr>
            </w:pPr>
          </w:p>
        </w:tc>
        <w:tc>
          <w:tcPr>
            <w:tcW w:w="6379" w:type="dxa"/>
            <w:gridSpan w:val="2"/>
            <w:vMerge/>
            <w:tcBorders>
              <w:top w:val="nil"/>
              <w:left w:val="nil"/>
              <w:bottom w:val="nil"/>
              <w:right w:val="single" w:sz="4" w:space="0" w:color="000000"/>
            </w:tcBorders>
            <w:vAlign w:val="center"/>
          </w:tcPr>
          <w:p w:rsidR="00F5667B" w:rsidRDefault="00F5667B">
            <w:pPr>
              <w:widowControl/>
              <w:jc w:val="left"/>
              <w:rPr>
                <w:rFonts w:eastAsia="Times New Roman"/>
                <w:kern w:val="0"/>
                <w:sz w:val="20"/>
                <w:szCs w:val="20"/>
              </w:rPr>
            </w:pPr>
          </w:p>
        </w:tc>
        <w:tc>
          <w:tcPr>
            <w:tcW w:w="522" w:type="dxa"/>
            <w:tcBorders>
              <w:top w:val="nil"/>
              <w:left w:val="nil"/>
              <w:bottom w:val="nil"/>
              <w:right w:val="single" w:sz="4" w:space="0" w:color="auto"/>
            </w:tcBorders>
            <w:vAlign w:val="center"/>
          </w:tcPr>
          <w:p w:rsidR="00F5667B" w:rsidRDefault="00F5667B">
            <w:pPr>
              <w:widowControl/>
              <w:jc w:val="center"/>
              <w:rPr>
                <w:kern w:val="0"/>
                <w:sz w:val="24"/>
              </w:rPr>
            </w:pPr>
          </w:p>
        </w:tc>
      </w:tr>
      <w:tr w:rsidR="00F5667B">
        <w:trPr>
          <w:gridAfter w:val="1"/>
          <w:wAfter w:w="8" w:type="dxa"/>
          <w:jc w:val="center"/>
        </w:trPr>
        <w:tc>
          <w:tcPr>
            <w:tcW w:w="518" w:type="dxa"/>
            <w:vMerge/>
            <w:tcBorders>
              <w:top w:val="nil"/>
              <w:left w:val="single" w:sz="4" w:space="0" w:color="auto"/>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677" w:type="dxa"/>
            <w:gridSpan w:val="2"/>
            <w:vMerge/>
            <w:tcBorders>
              <w:top w:val="nil"/>
              <w:left w:val="nil"/>
              <w:bottom w:val="single" w:sz="4" w:space="0" w:color="000000"/>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val="restart"/>
            <w:tcBorders>
              <w:top w:val="nil"/>
              <w:left w:val="nil"/>
              <w:bottom w:val="single" w:sz="4" w:space="0" w:color="000000"/>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12</w:t>
            </w:r>
          </w:p>
        </w:tc>
        <w:tc>
          <w:tcPr>
            <w:tcW w:w="1194" w:type="dxa"/>
            <w:tcBorders>
              <w:top w:val="nil"/>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行政效能</w:t>
            </w:r>
          </w:p>
        </w:tc>
        <w:tc>
          <w:tcPr>
            <w:tcW w:w="478" w:type="dxa"/>
            <w:tcBorders>
              <w:top w:val="single" w:sz="4" w:space="0" w:color="auto"/>
              <w:left w:val="nil"/>
              <w:bottom w:val="single" w:sz="4" w:space="0" w:color="auto"/>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6</w:t>
            </w:r>
          </w:p>
        </w:tc>
        <w:tc>
          <w:tcPr>
            <w:tcW w:w="2977" w:type="dxa"/>
            <w:tcBorders>
              <w:top w:val="single" w:sz="4" w:space="0" w:color="auto"/>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促进部门改进文风会风，加强经费及资产管理，推动网上办事，提高行政效率，降低行政成本效果较好的计</w:t>
            </w:r>
            <w:r>
              <w:rPr>
                <w:rFonts w:eastAsia="Times New Roman"/>
                <w:kern w:val="0"/>
                <w:sz w:val="20"/>
                <w:szCs w:val="20"/>
              </w:rPr>
              <w:t>6</w:t>
            </w:r>
            <w:r>
              <w:rPr>
                <w:rFonts w:ascii="FangSong_GB2312" w:eastAsia="Times New Roman" w:hAnsi="FangSong_GB2312"/>
                <w:kern w:val="0"/>
                <w:sz w:val="20"/>
                <w:szCs w:val="20"/>
              </w:rPr>
              <w:t>分；一般</w:t>
            </w:r>
            <w:r>
              <w:rPr>
                <w:rFonts w:eastAsia="Times New Roman"/>
                <w:kern w:val="0"/>
                <w:sz w:val="20"/>
                <w:szCs w:val="20"/>
              </w:rPr>
              <w:t>3</w:t>
            </w:r>
            <w:r>
              <w:rPr>
                <w:rFonts w:ascii="FangSong_GB2312" w:eastAsia="Times New Roman" w:hAnsi="FangSong_GB2312"/>
                <w:kern w:val="0"/>
                <w:sz w:val="20"/>
                <w:szCs w:val="20"/>
              </w:rPr>
              <w:t>分；无效果或者效果不明</w:t>
            </w:r>
            <w:r>
              <w:rPr>
                <w:rFonts w:ascii="宋体" w:hAnsi="宋体" w:cs="宋体" w:hint="eastAsia"/>
                <w:kern w:val="0"/>
                <w:sz w:val="20"/>
                <w:szCs w:val="20"/>
              </w:rPr>
              <w:t>显</w:t>
            </w:r>
            <w:r>
              <w:rPr>
                <w:rFonts w:eastAsia="Times New Roman"/>
                <w:kern w:val="0"/>
                <w:sz w:val="20"/>
                <w:szCs w:val="20"/>
              </w:rPr>
              <w:t>0</w:t>
            </w:r>
            <w:r>
              <w:rPr>
                <w:rFonts w:ascii="FangSong_GB2312" w:eastAsia="Times New Roman" w:hAnsi="FangSong_GB2312"/>
                <w:kern w:val="0"/>
                <w:sz w:val="20"/>
                <w:szCs w:val="20"/>
              </w:rPr>
              <w:t>分。</w:t>
            </w:r>
          </w:p>
        </w:tc>
        <w:tc>
          <w:tcPr>
            <w:tcW w:w="3402" w:type="dxa"/>
            <w:tcBorders>
              <w:top w:val="single" w:sz="4" w:space="0" w:color="auto"/>
              <w:left w:val="nil"/>
              <w:bottom w:val="single" w:sz="4" w:space="0" w:color="auto"/>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根据部门自评材料评定。</w:t>
            </w:r>
          </w:p>
        </w:tc>
        <w:tc>
          <w:tcPr>
            <w:tcW w:w="522" w:type="dxa"/>
            <w:tcBorders>
              <w:top w:val="single" w:sz="4" w:space="0" w:color="auto"/>
              <w:left w:val="nil"/>
              <w:bottom w:val="single" w:sz="4" w:space="0" w:color="auto"/>
              <w:right w:val="single" w:sz="4" w:space="0" w:color="auto"/>
            </w:tcBorders>
            <w:vAlign w:val="center"/>
          </w:tcPr>
          <w:p w:rsidR="00F5667B" w:rsidRDefault="00F5667B">
            <w:pPr>
              <w:widowControl/>
              <w:jc w:val="center"/>
              <w:rPr>
                <w:kern w:val="0"/>
                <w:sz w:val="24"/>
              </w:rPr>
            </w:pPr>
            <w:r>
              <w:rPr>
                <w:kern w:val="0"/>
                <w:sz w:val="24"/>
              </w:rPr>
              <w:t>6</w:t>
            </w:r>
          </w:p>
        </w:tc>
      </w:tr>
      <w:tr w:rsidR="00F5667B">
        <w:trPr>
          <w:gridAfter w:val="1"/>
          <w:wAfter w:w="8" w:type="dxa"/>
          <w:trHeight w:val="1241"/>
          <w:jc w:val="center"/>
        </w:trPr>
        <w:tc>
          <w:tcPr>
            <w:tcW w:w="518" w:type="dxa"/>
            <w:vMerge/>
            <w:tcBorders>
              <w:top w:val="nil"/>
              <w:left w:val="single" w:sz="4" w:space="0" w:color="auto"/>
              <w:bottom w:val="nil"/>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tcBorders>
              <w:top w:val="nil"/>
              <w:left w:val="nil"/>
              <w:bottom w:val="nil"/>
              <w:right w:val="single" w:sz="4" w:space="0" w:color="auto"/>
            </w:tcBorders>
            <w:vAlign w:val="center"/>
          </w:tcPr>
          <w:p w:rsidR="00F5667B" w:rsidRDefault="00F5667B">
            <w:pPr>
              <w:widowControl/>
              <w:jc w:val="left"/>
              <w:rPr>
                <w:rFonts w:eastAsia="Times New Roman"/>
                <w:kern w:val="0"/>
                <w:sz w:val="20"/>
                <w:szCs w:val="20"/>
              </w:rPr>
            </w:pPr>
          </w:p>
        </w:tc>
        <w:tc>
          <w:tcPr>
            <w:tcW w:w="677" w:type="dxa"/>
            <w:gridSpan w:val="2"/>
            <w:vMerge/>
            <w:tcBorders>
              <w:top w:val="nil"/>
              <w:left w:val="nil"/>
              <w:bottom w:val="nil"/>
              <w:right w:val="single" w:sz="4" w:space="0" w:color="auto"/>
            </w:tcBorders>
            <w:vAlign w:val="center"/>
          </w:tcPr>
          <w:p w:rsidR="00F5667B" w:rsidRDefault="00F5667B">
            <w:pPr>
              <w:widowControl/>
              <w:jc w:val="left"/>
              <w:rPr>
                <w:rFonts w:eastAsia="Times New Roman"/>
                <w:kern w:val="0"/>
                <w:sz w:val="20"/>
                <w:szCs w:val="20"/>
              </w:rPr>
            </w:pPr>
          </w:p>
        </w:tc>
        <w:tc>
          <w:tcPr>
            <w:tcW w:w="416" w:type="dxa"/>
            <w:vMerge/>
            <w:tcBorders>
              <w:top w:val="nil"/>
              <w:left w:val="nil"/>
              <w:bottom w:val="nil"/>
              <w:right w:val="single" w:sz="4" w:space="0" w:color="auto"/>
            </w:tcBorders>
            <w:vAlign w:val="center"/>
          </w:tcPr>
          <w:p w:rsidR="00F5667B" w:rsidRDefault="00F5667B">
            <w:pPr>
              <w:widowControl/>
              <w:jc w:val="left"/>
              <w:rPr>
                <w:rFonts w:eastAsia="Times New Roman"/>
                <w:kern w:val="0"/>
                <w:sz w:val="20"/>
                <w:szCs w:val="20"/>
              </w:rPr>
            </w:pPr>
          </w:p>
        </w:tc>
        <w:tc>
          <w:tcPr>
            <w:tcW w:w="1194" w:type="dxa"/>
            <w:tcBorders>
              <w:top w:val="nil"/>
              <w:left w:val="nil"/>
              <w:bottom w:val="nil"/>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社会公众或服务对象满意度</w:t>
            </w:r>
          </w:p>
        </w:tc>
        <w:tc>
          <w:tcPr>
            <w:tcW w:w="478" w:type="dxa"/>
            <w:tcBorders>
              <w:top w:val="nil"/>
              <w:left w:val="nil"/>
              <w:bottom w:val="nil"/>
              <w:right w:val="single" w:sz="4" w:space="0" w:color="auto"/>
            </w:tcBorders>
            <w:vAlign w:val="center"/>
          </w:tcPr>
          <w:p w:rsidR="00F5667B" w:rsidRDefault="00F5667B">
            <w:pPr>
              <w:widowControl/>
              <w:jc w:val="center"/>
              <w:rPr>
                <w:rFonts w:eastAsia="Times New Roman"/>
                <w:kern w:val="0"/>
                <w:sz w:val="20"/>
                <w:szCs w:val="20"/>
              </w:rPr>
            </w:pPr>
            <w:r>
              <w:rPr>
                <w:rFonts w:eastAsia="Times New Roman"/>
                <w:kern w:val="0"/>
                <w:sz w:val="20"/>
                <w:szCs w:val="20"/>
              </w:rPr>
              <w:t>6</w:t>
            </w:r>
          </w:p>
        </w:tc>
        <w:tc>
          <w:tcPr>
            <w:tcW w:w="2977" w:type="dxa"/>
            <w:tcBorders>
              <w:top w:val="nil"/>
              <w:left w:val="nil"/>
              <w:bottom w:val="nil"/>
              <w:right w:val="single" w:sz="4" w:space="0" w:color="auto"/>
            </w:tcBorders>
            <w:vAlign w:val="center"/>
          </w:tcPr>
          <w:p w:rsidR="00F5667B" w:rsidRDefault="00F5667B">
            <w:pPr>
              <w:widowControl/>
              <w:jc w:val="left"/>
              <w:rPr>
                <w:rFonts w:ascii="FangSong_GB2312" w:eastAsia="Times New Roman" w:hAnsi="FangSong_GB2312"/>
                <w:kern w:val="0"/>
                <w:sz w:val="20"/>
                <w:szCs w:val="20"/>
              </w:rPr>
            </w:pPr>
            <w:r>
              <w:rPr>
                <w:rFonts w:eastAsia="Times New Roman"/>
                <w:kern w:val="0"/>
                <w:sz w:val="20"/>
                <w:szCs w:val="20"/>
              </w:rPr>
              <w:t>90%</w:t>
            </w:r>
            <w:r>
              <w:rPr>
                <w:rFonts w:ascii="FangSong_GB2312" w:eastAsia="Times New Roman" w:hAnsi="FangSong_GB2312"/>
                <w:kern w:val="0"/>
                <w:sz w:val="20"/>
                <w:szCs w:val="20"/>
              </w:rPr>
              <w:t>（含）以上</w:t>
            </w:r>
            <w:r>
              <w:rPr>
                <w:rFonts w:ascii="宋体" w:hAnsi="宋体" w:cs="宋体" w:hint="eastAsia"/>
                <w:kern w:val="0"/>
                <w:sz w:val="20"/>
                <w:szCs w:val="20"/>
              </w:rPr>
              <w:t>计</w:t>
            </w:r>
            <w:r>
              <w:rPr>
                <w:rFonts w:eastAsia="Times New Roman"/>
                <w:kern w:val="0"/>
                <w:sz w:val="20"/>
                <w:szCs w:val="20"/>
              </w:rPr>
              <w:t>6</w:t>
            </w:r>
            <w:r>
              <w:rPr>
                <w:rFonts w:ascii="FangSong_GB2312" w:eastAsia="Times New Roman" w:hAnsi="FangSong_GB2312"/>
                <w:kern w:val="0"/>
                <w:sz w:val="20"/>
                <w:szCs w:val="20"/>
              </w:rPr>
              <w:t>分；</w:t>
            </w:r>
          </w:p>
          <w:p w:rsidR="00F5667B" w:rsidRDefault="00F5667B">
            <w:pPr>
              <w:widowControl/>
              <w:jc w:val="left"/>
              <w:rPr>
                <w:rFonts w:ascii="FangSong_GB2312" w:eastAsia="Times New Roman" w:hAnsi="FangSong_GB2312"/>
                <w:kern w:val="0"/>
                <w:sz w:val="20"/>
                <w:szCs w:val="20"/>
              </w:rPr>
            </w:pPr>
            <w:r>
              <w:rPr>
                <w:rFonts w:eastAsia="Times New Roman"/>
                <w:kern w:val="0"/>
                <w:sz w:val="20"/>
                <w:szCs w:val="20"/>
              </w:rPr>
              <w:t>80%</w:t>
            </w:r>
            <w:r>
              <w:rPr>
                <w:rFonts w:ascii="FangSong_GB2312" w:eastAsia="Times New Roman" w:hAnsi="FangSong_GB2312"/>
                <w:kern w:val="0"/>
                <w:sz w:val="20"/>
                <w:szCs w:val="20"/>
              </w:rPr>
              <w:t>（含）</w:t>
            </w:r>
            <w:r>
              <w:rPr>
                <w:rFonts w:eastAsia="Times New Roman"/>
                <w:kern w:val="0"/>
                <w:sz w:val="20"/>
                <w:szCs w:val="20"/>
              </w:rPr>
              <w:t>-90%</w:t>
            </w:r>
            <w:r>
              <w:rPr>
                <w:rFonts w:ascii="FangSong_GB2312" w:eastAsia="Times New Roman" w:hAnsi="FangSong_GB2312"/>
                <w:kern w:val="0"/>
                <w:sz w:val="20"/>
                <w:szCs w:val="20"/>
              </w:rPr>
              <w:t>，</w:t>
            </w:r>
            <w:r>
              <w:rPr>
                <w:rFonts w:ascii="宋体" w:hAnsi="宋体" w:cs="宋体" w:hint="eastAsia"/>
                <w:kern w:val="0"/>
                <w:sz w:val="20"/>
                <w:szCs w:val="20"/>
              </w:rPr>
              <w:t>计</w:t>
            </w:r>
            <w:r>
              <w:rPr>
                <w:rFonts w:eastAsia="Times New Roman"/>
                <w:kern w:val="0"/>
                <w:sz w:val="20"/>
                <w:szCs w:val="20"/>
              </w:rPr>
              <w:t>4</w:t>
            </w:r>
            <w:r>
              <w:rPr>
                <w:rFonts w:ascii="FangSong_GB2312" w:eastAsia="Times New Roman" w:hAnsi="FangSong_GB2312"/>
                <w:kern w:val="0"/>
                <w:sz w:val="20"/>
                <w:szCs w:val="20"/>
              </w:rPr>
              <w:t>分；</w:t>
            </w:r>
          </w:p>
          <w:p w:rsidR="00F5667B" w:rsidRDefault="00F5667B">
            <w:pPr>
              <w:widowControl/>
              <w:jc w:val="left"/>
              <w:rPr>
                <w:rFonts w:ascii="FangSong_GB2312" w:eastAsia="Times New Roman" w:hAnsi="FangSong_GB2312"/>
                <w:kern w:val="0"/>
                <w:sz w:val="20"/>
                <w:szCs w:val="20"/>
              </w:rPr>
            </w:pPr>
            <w:r>
              <w:rPr>
                <w:rFonts w:eastAsia="Times New Roman"/>
                <w:kern w:val="0"/>
                <w:sz w:val="20"/>
                <w:szCs w:val="20"/>
              </w:rPr>
              <w:t>70%</w:t>
            </w:r>
            <w:r>
              <w:rPr>
                <w:rFonts w:ascii="FangSong_GB2312" w:eastAsia="Times New Roman" w:hAnsi="FangSong_GB2312"/>
                <w:kern w:val="0"/>
                <w:sz w:val="20"/>
                <w:szCs w:val="20"/>
              </w:rPr>
              <w:t>（含）</w:t>
            </w:r>
            <w:r>
              <w:rPr>
                <w:rFonts w:eastAsia="Times New Roman"/>
                <w:kern w:val="0"/>
                <w:sz w:val="20"/>
                <w:szCs w:val="20"/>
              </w:rPr>
              <w:t>-80%</w:t>
            </w:r>
            <w:r>
              <w:rPr>
                <w:rFonts w:ascii="FangSong_GB2312" w:eastAsia="Times New Roman" w:hAnsi="FangSong_GB2312"/>
                <w:kern w:val="0"/>
                <w:sz w:val="20"/>
                <w:szCs w:val="20"/>
              </w:rPr>
              <w:t>，</w:t>
            </w:r>
            <w:r>
              <w:rPr>
                <w:rFonts w:ascii="宋体" w:hAnsi="宋体" w:cs="宋体" w:hint="eastAsia"/>
                <w:kern w:val="0"/>
                <w:sz w:val="20"/>
                <w:szCs w:val="20"/>
              </w:rPr>
              <w:t>计</w:t>
            </w:r>
            <w:r>
              <w:rPr>
                <w:rFonts w:eastAsia="Times New Roman"/>
                <w:kern w:val="0"/>
                <w:sz w:val="20"/>
                <w:szCs w:val="20"/>
              </w:rPr>
              <w:t>2</w:t>
            </w:r>
            <w:r>
              <w:rPr>
                <w:rFonts w:ascii="FangSong_GB2312" w:eastAsia="Times New Roman" w:hAnsi="FangSong_GB2312"/>
                <w:kern w:val="0"/>
                <w:sz w:val="20"/>
                <w:szCs w:val="20"/>
              </w:rPr>
              <w:t>分；</w:t>
            </w:r>
          </w:p>
          <w:p w:rsidR="00F5667B" w:rsidRDefault="00F5667B">
            <w:pPr>
              <w:widowControl/>
              <w:jc w:val="left"/>
              <w:rPr>
                <w:rFonts w:eastAsia="Times New Roman"/>
                <w:kern w:val="0"/>
                <w:sz w:val="20"/>
                <w:szCs w:val="20"/>
              </w:rPr>
            </w:pPr>
            <w:r>
              <w:rPr>
                <w:rFonts w:ascii="宋体" w:hAnsi="宋体" w:cs="宋体" w:hint="eastAsia"/>
                <w:kern w:val="0"/>
                <w:sz w:val="20"/>
                <w:szCs w:val="20"/>
              </w:rPr>
              <w:t>低于</w:t>
            </w:r>
            <w:r>
              <w:rPr>
                <w:rFonts w:eastAsia="Times New Roman"/>
                <w:kern w:val="0"/>
                <w:sz w:val="20"/>
                <w:szCs w:val="20"/>
              </w:rPr>
              <w:t>70%</w:t>
            </w:r>
            <w:r>
              <w:rPr>
                <w:rFonts w:ascii="宋体" w:hAnsi="宋体" w:cs="宋体" w:hint="eastAsia"/>
                <w:kern w:val="0"/>
                <w:sz w:val="20"/>
                <w:szCs w:val="20"/>
              </w:rPr>
              <w:t>计</w:t>
            </w:r>
            <w:r>
              <w:rPr>
                <w:rFonts w:eastAsia="Times New Roman"/>
                <w:kern w:val="0"/>
                <w:sz w:val="20"/>
                <w:szCs w:val="20"/>
              </w:rPr>
              <w:t>0</w:t>
            </w:r>
            <w:r>
              <w:rPr>
                <w:rFonts w:ascii="FangSong_GB2312" w:eastAsia="Times New Roman" w:hAnsi="FangSong_GB2312"/>
                <w:kern w:val="0"/>
                <w:sz w:val="20"/>
                <w:szCs w:val="20"/>
              </w:rPr>
              <w:t>分。</w:t>
            </w:r>
          </w:p>
        </w:tc>
        <w:tc>
          <w:tcPr>
            <w:tcW w:w="3402" w:type="dxa"/>
            <w:tcBorders>
              <w:top w:val="nil"/>
              <w:left w:val="nil"/>
              <w:bottom w:val="nil"/>
              <w:right w:val="single" w:sz="4" w:space="0" w:color="auto"/>
            </w:tcBorders>
            <w:vAlign w:val="center"/>
          </w:tcPr>
          <w:p w:rsidR="00F5667B" w:rsidRDefault="00F5667B">
            <w:pPr>
              <w:widowControl/>
              <w:jc w:val="left"/>
              <w:rPr>
                <w:rFonts w:eastAsia="Times New Roman"/>
                <w:kern w:val="0"/>
                <w:sz w:val="20"/>
                <w:szCs w:val="20"/>
              </w:rPr>
            </w:pPr>
            <w:r>
              <w:rPr>
                <w:rFonts w:ascii="宋体" w:hAnsi="宋体" w:cs="宋体" w:hint="eastAsia"/>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sz="4" w:space="0" w:color="auto"/>
            </w:tcBorders>
            <w:vAlign w:val="center"/>
          </w:tcPr>
          <w:p w:rsidR="00F5667B" w:rsidRDefault="00F5667B">
            <w:pPr>
              <w:widowControl/>
              <w:jc w:val="center"/>
              <w:rPr>
                <w:kern w:val="0"/>
                <w:sz w:val="24"/>
              </w:rPr>
            </w:pPr>
            <w:r>
              <w:rPr>
                <w:kern w:val="0"/>
                <w:sz w:val="24"/>
              </w:rPr>
              <w:t>6</w:t>
            </w:r>
          </w:p>
        </w:tc>
      </w:tr>
      <w:tr w:rsidR="00F5667B">
        <w:trPr>
          <w:trHeight w:val="90"/>
          <w:jc w:val="center"/>
        </w:trPr>
        <w:tc>
          <w:tcPr>
            <w:tcW w:w="1366" w:type="dxa"/>
            <w:gridSpan w:val="3"/>
            <w:tcBorders>
              <w:top w:val="single" w:sz="4" w:space="0" w:color="auto"/>
              <w:left w:val="single" w:sz="4" w:space="0" w:color="auto"/>
              <w:bottom w:val="single" w:sz="4" w:space="0" w:color="auto"/>
              <w:right w:val="single" w:sz="4" w:space="0" w:color="auto"/>
            </w:tcBorders>
          </w:tcPr>
          <w:p w:rsidR="00F5667B" w:rsidRDefault="00F5667B">
            <w:pPr>
              <w:widowControl/>
              <w:jc w:val="left"/>
              <w:rPr>
                <w:rFonts w:ascii="FangSong_GB2312" w:hAnsi="宋体"/>
                <w:color w:val="000000"/>
                <w:kern w:val="0"/>
                <w:sz w:val="20"/>
                <w:szCs w:val="20"/>
              </w:rPr>
            </w:pPr>
            <w:r>
              <w:rPr>
                <w:rFonts w:ascii="FangSong_GB2312" w:hAnsi="宋体" w:hint="eastAsia"/>
                <w:color w:val="000000"/>
                <w:kern w:val="0"/>
                <w:sz w:val="20"/>
                <w:szCs w:val="20"/>
              </w:rPr>
              <w:t>合计</w:t>
            </w:r>
            <w:r>
              <w:rPr>
                <w:rFonts w:ascii="FangSong_GB2312" w:hAnsi="宋体"/>
                <w:color w:val="000000"/>
                <w:kern w:val="0"/>
                <w:sz w:val="20"/>
                <w:szCs w:val="20"/>
              </w:rPr>
              <w:t>(</w:t>
            </w:r>
            <w:r>
              <w:rPr>
                <w:rFonts w:ascii="FangSong_GB2312" w:hAnsi="宋体" w:hint="eastAsia"/>
                <w:color w:val="000000"/>
                <w:kern w:val="0"/>
                <w:sz w:val="20"/>
                <w:szCs w:val="20"/>
              </w:rPr>
              <w:t>分</w:t>
            </w:r>
            <w:r>
              <w:rPr>
                <w:rFonts w:ascii="FangSong_GB2312" w:hAnsi="宋体"/>
                <w:color w:val="000000"/>
                <w:kern w:val="0"/>
                <w:sz w:val="20"/>
                <w:szCs w:val="20"/>
              </w:rPr>
              <w:t>)</w:t>
            </w:r>
          </w:p>
        </w:tc>
        <w:tc>
          <w:tcPr>
            <w:tcW w:w="9242" w:type="dxa"/>
            <w:gridSpan w:val="8"/>
            <w:tcBorders>
              <w:top w:val="single" w:sz="4" w:space="0" w:color="auto"/>
              <w:left w:val="nil"/>
              <w:bottom w:val="single" w:sz="4" w:space="0" w:color="auto"/>
              <w:right w:val="single" w:sz="4" w:space="0" w:color="auto"/>
            </w:tcBorders>
            <w:vAlign w:val="center"/>
          </w:tcPr>
          <w:p w:rsidR="00F5667B" w:rsidRDefault="00F5667B">
            <w:pPr>
              <w:widowControl/>
              <w:ind w:firstLineChars="1500" w:firstLine="3600"/>
              <w:rPr>
                <w:rFonts w:ascii="宋体"/>
                <w:color w:val="000000"/>
                <w:kern w:val="0"/>
                <w:sz w:val="24"/>
              </w:rPr>
            </w:pPr>
            <w:r>
              <w:rPr>
                <w:rFonts w:ascii="宋体" w:hAnsi="宋体"/>
                <w:color w:val="000000"/>
                <w:kern w:val="0"/>
                <w:sz w:val="24"/>
              </w:rPr>
              <w:t>100</w:t>
            </w:r>
          </w:p>
        </w:tc>
      </w:tr>
    </w:tbl>
    <w:p w:rsidR="00F5667B" w:rsidRDefault="00F5667B">
      <w:pPr>
        <w:spacing w:line="600" w:lineRule="exact"/>
        <w:rPr>
          <w:rFonts w:eastAsia="黑体"/>
          <w:kern w:val="0"/>
          <w:sz w:val="32"/>
          <w:szCs w:val="32"/>
        </w:rPr>
      </w:pPr>
    </w:p>
    <w:p w:rsidR="00F5667B" w:rsidRDefault="00F5667B">
      <w:pPr>
        <w:spacing w:line="600" w:lineRule="exact"/>
        <w:rPr>
          <w:rFonts w:eastAsia="黑体"/>
          <w:kern w:val="0"/>
          <w:sz w:val="32"/>
          <w:szCs w:val="32"/>
        </w:rPr>
      </w:pPr>
    </w:p>
    <w:p w:rsidR="00F5667B" w:rsidRDefault="00F5667B">
      <w:pPr>
        <w:spacing w:line="600" w:lineRule="exact"/>
        <w:rPr>
          <w:rFonts w:eastAsia="黑体"/>
          <w:kern w:val="0"/>
          <w:sz w:val="32"/>
          <w:szCs w:val="32"/>
        </w:rPr>
      </w:pPr>
    </w:p>
    <w:p w:rsidR="00F5667B" w:rsidRDefault="00F5667B">
      <w:pPr>
        <w:spacing w:line="600" w:lineRule="exact"/>
        <w:rPr>
          <w:rFonts w:eastAsia="黑体"/>
          <w:kern w:val="0"/>
          <w:sz w:val="32"/>
          <w:szCs w:val="32"/>
        </w:rPr>
      </w:pPr>
    </w:p>
    <w:p w:rsidR="00F5667B" w:rsidRDefault="00F5667B">
      <w:pPr>
        <w:spacing w:line="600" w:lineRule="exact"/>
        <w:rPr>
          <w:rFonts w:eastAsia="黑体"/>
          <w:kern w:val="0"/>
          <w:sz w:val="32"/>
          <w:szCs w:val="32"/>
        </w:rPr>
      </w:pPr>
    </w:p>
    <w:p w:rsidR="00F5667B" w:rsidRDefault="00F5667B">
      <w:pPr>
        <w:spacing w:line="600" w:lineRule="exact"/>
        <w:rPr>
          <w:rFonts w:eastAsia="黑体"/>
          <w:kern w:val="0"/>
          <w:sz w:val="32"/>
          <w:szCs w:val="32"/>
        </w:rPr>
      </w:pPr>
    </w:p>
    <w:p w:rsidR="00F5667B" w:rsidRPr="0082033E" w:rsidRDefault="00F5667B" w:rsidP="007A3C6F">
      <w:pPr>
        <w:pStyle w:val="1"/>
        <w:rPr>
          <w:rFonts w:eastAsiaTheme="minorEastAsia" w:hint="eastAsia"/>
        </w:rPr>
      </w:pPr>
    </w:p>
    <w:p w:rsidR="00F5667B" w:rsidRDefault="00F5667B">
      <w:pPr>
        <w:widowControl/>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7</w:t>
      </w:r>
    </w:p>
    <w:p w:rsidR="00F5667B" w:rsidRDefault="00F5667B">
      <w:pPr>
        <w:pStyle w:val="1"/>
      </w:pPr>
    </w:p>
    <w:p w:rsidR="00F5667B" w:rsidRDefault="00F5667B">
      <w:pPr>
        <w:widowControl/>
        <w:jc w:val="center"/>
        <w:rPr>
          <w:rFonts w:ascii="宋体" w:cs="宋体"/>
          <w:sz w:val="44"/>
          <w:szCs w:val="44"/>
        </w:rPr>
      </w:pPr>
      <w:r>
        <w:rPr>
          <w:rFonts w:ascii="宋体" w:hAnsi="宋体" w:cs="宋体" w:hint="eastAsia"/>
          <w:sz w:val="44"/>
          <w:szCs w:val="44"/>
        </w:rPr>
        <w:t>江永县财政局</w:t>
      </w:r>
      <w:r>
        <w:rPr>
          <w:rFonts w:ascii="宋体" w:hAnsi="宋体" w:cs="宋体"/>
          <w:sz w:val="44"/>
          <w:szCs w:val="44"/>
        </w:rPr>
        <w:t>2024</w:t>
      </w:r>
      <w:r>
        <w:rPr>
          <w:rFonts w:ascii="宋体" w:hAnsi="宋体" w:cs="宋体" w:hint="eastAsia"/>
          <w:sz w:val="44"/>
          <w:szCs w:val="44"/>
        </w:rPr>
        <w:t>年度项目支出</w:t>
      </w:r>
    </w:p>
    <w:p w:rsidR="00F5667B" w:rsidRDefault="00F5667B">
      <w:pPr>
        <w:widowControl/>
        <w:jc w:val="center"/>
        <w:rPr>
          <w:rFonts w:ascii="宋体" w:cs="宋体"/>
          <w:sz w:val="44"/>
          <w:szCs w:val="44"/>
        </w:rPr>
      </w:pPr>
      <w:r>
        <w:rPr>
          <w:rFonts w:ascii="宋体" w:hAnsi="宋体" w:cs="宋体" w:hint="eastAsia"/>
          <w:sz w:val="44"/>
          <w:szCs w:val="44"/>
        </w:rPr>
        <w:t>（事业运行经费）绩效自评报告</w:t>
      </w:r>
    </w:p>
    <w:p w:rsidR="00F5667B" w:rsidRDefault="00F5667B">
      <w:pPr>
        <w:widowControl/>
        <w:rPr>
          <w:rFonts w:eastAsia="Times New Roman"/>
          <w:sz w:val="32"/>
          <w:szCs w:val="32"/>
        </w:rPr>
      </w:pPr>
    </w:p>
    <w:p w:rsidR="00F5667B" w:rsidRDefault="00F5667B">
      <w:pPr>
        <w:widowControl/>
        <w:ind w:firstLineChars="200" w:firstLine="640"/>
        <w:rPr>
          <w:rFonts w:ascii="黑体" w:eastAsia="黑体" w:hAnsi="黑体" w:cs="黑体"/>
          <w:sz w:val="32"/>
          <w:szCs w:val="32"/>
        </w:rPr>
      </w:pPr>
      <w:r>
        <w:rPr>
          <w:rFonts w:ascii="黑体" w:eastAsia="黑体" w:hAnsi="黑体" w:cs="黑体" w:hint="eastAsia"/>
          <w:sz w:val="32"/>
          <w:szCs w:val="32"/>
        </w:rPr>
        <w:t>一、项目概况</w:t>
      </w:r>
    </w:p>
    <w:p w:rsidR="00F5667B" w:rsidRDefault="00F5667B">
      <w:pPr>
        <w:widowControl/>
        <w:rPr>
          <w:rFonts w:eastAsia="Times New Roman"/>
          <w:sz w:val="32"/>
          <w:szCs w:val="32"/>
        </w:rPr>
      </w:pPr>
      <w:r>
        <w:rPr>
          <w:rFonts w:ascii="楷体" w:eastAsia="楷体" w:hAnsi="楷体" w:cs="楷体"/>
          <w:b/>
          <w:bCs/>
          <w:sz w:val="32"/>
          <w:szCs w:val="32"/>
        </w:rPr>
        <w:t xml:space="preserve">   </w:t>
      </w:r>
      <w:r>
        <w:rPr>
          <w:rFonts w:ascii="楷体" w:eastAsia="楷体" w:hAnsi="楷体" w:cs="楷体" w:hint="eastAsia"/>
          <w:b/>
          <w:bCs/>
          <w:sz w:val="32"/>
          <w:szCs w:val="32"/>
        </w:rPr>
        <w:t>（一）项目单位基本情况</w:t>
      </w:r>
    </w:p>
    <w:p w:rsidR="00F5667B" w:rsidRDefault="00F5667B" w:rsidP="00633EA6">
      <w:pPr>
        <w:widowControl/>
        <w:ind w:firstLineChars="200" w:firstLine="643"/>
        <w:rPr>
          <w:rFonts w:eastAsia="Times New Roman"/>
          <w:b/>
          <w:bCs/>
          <w:sz w:val="32"/>
          <w:szCs w:val="32"/>
        </w:rPr>
      </w:pPr>
      <w:r>
        <w:rPr>
          <w:rFonts w:eastAsia="Times New Roman"/>
          <w:b/>
          <w:bCs/>
          <w:sz w:val="32"/>
          <w:szCs w:val="32"/>
        </w:rPr>
        <w:t>1.</w:t>
      </w:r>
      <w:r>
        <w:rPr>
          <w:rFonts w:ascii="宋体" w:hAnsi="宋体" w:cs="宋体" w:hint="eastAsia"/>
          <w:b/>
          <w:bCs/>
          <w:sz w:val="32"/>
          <w:szCs w:val="32"/>
        </w:rPr>
        <w:t>职能职责</w:t>
      </w:r>
    </w:p>
    <w:p w:rsidR="00F5667B" w:rsidRDefault="00F5667B" w:rsidP="00472D7F">
      <w:pPr>
        <w:widowControl/>
        <w:ind w:firstLineChars="200" w:firstLine="560"/>
        <w:rPr>
          <w:rFonts w:eastAsia="Times New Roman"/>
          <w:sz w:val="32"/>
          <w:szCs w:val="32"/>
        </w:rPr>
      </w:pPr>
      <w:r>
        <w:rPr>
          <w:rFonts w:ascii="仿宋" w:eastAsia="仿宋" w:hAnsi="仿宋" w:cs="仿宋"/>
          <w:sz w:val="28"/>
          <w:szCs w:val="28"/>
        </w:rPr>
        <w:t>(1)</w:t>
      </w:r>
      <w:r w:rsidRPr="007D06B4">
        <w:rPr>
          <w:rFonts w:ascii="仿宋" w:eastAsia="仿宋" w:hAnsi="仿宋" w:cs="仿宋" w:hint="eastAsia"/>
          <w:sz w:val="28"/>
          <w:szCs w:val="28"/>
        </w:rPr>
        <w:t>贯彻执行国家和省财政税收方针、政策和财政预算决算、财务、会计方面的法规、条例及基本建设财务管理制度，指导全县财政工作。</w:t>
      </w:r>
      <w:r>
        <w:rPr>
          <w:rFonts w:ascii="仿宋" w:eastAsia="仿宋" w:hAnsi="仿宋" w:cs="仿宋"/>
          <w:sz w:val="28"/>
          <w:szCs w:val="28"/>
        </w:rPr>
        <w:br/>
        <w:t xml:space="preserve">    (2)</w:t>
      </w:r>
      <w:r w:rsidRPr="007D06B4">
        <w:rPr>
          <w:rFonts w:ascii="仿宋" w:eastAsia="仿宋" w:hAnsi="仿宋" w:cs="仿宋" w:hint="eastAsia"/>
          <w:sz w:val="28"/>
          <w:szCs w:val="28"/>
        </w:rPr>
        <w:t>编制年度县本级预算草案并组织预算执行，编制县本级财政总决算，代编全县财政收支预算，汇总全县财政总决算，受县政府委托，向县人大报告县本级预算、预算执行情况和财政总决算。</w:t>
      </w:r>
      <w:r>
        <w:rPr>
          <w:rFonts w:ascii="仿宋" w:eastAsia="仿宋" w:hAnsi="仿宋" w:cs="仿宋"/>
          <w:sz w:val="28"/>
          <w:szCs w:val="28"/>
        </w:rPr>
        <w:br/>
        <w:t xml:space="preserve">   </w:t>
      </w: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w:t>
      </w:r>
      <w:r w:rsidRPr="007D06B4">
        <w:rPr>
          <w:rFonts w:ascii="仿宋" w:eastAsia="仿宋" w:hAnsi="仿宋" w:cs="仿宋" w:hint="eastAsia"/>
          <w:sz w:val="28"/>
          <w:szCs w:val="28"/>
        </w:rPr>
        <w:t>管理各项财政收入和财政专户</w:t>
      </w:r>
      <w:r w:rsidRPr="007D06B4">
        <w:rPr>
          <w:rFonts w:ascii="仿宋" w:eastAsia="仿宋" w:hAnsi="仿宋" w:cs="仿宋"/>
          <w:sz w:val="28"/>
          <w:szCs w:val="28"/>
        </w:rPr>
        <w:t>;</w:t>
      </w:r>
      <w:r w:rsidRPr="007D06B4">
        <w:rPr>
          <w:rFonts w:ascii="仿宋" w:eastAsia="仿宋" w:hAnsi="仿宋" w:cs="仿宋" w:hint="eastAsia"/>
          <w:sz w:val="28"/>
          <w:szCs w:val="28"/>
        </w:rPr>
        <w:t>管理有关政策性基金</w:t>
      </w:r>
      <w:r w:rsidRPr="007D06B4">
        <w:rPr>
          <w:rFonts w:ascii="仿宋" w:eastAsia="仿宋" w:hAnsi="仿宋" w:cs="仿宋"/>
          <w:sz w:val="28"/>
          <w:szCs w:val="28"/>
        </w:rPr>
        <w:t>;</w:t>
      </w:r>
      <w:r w:rsidRPr="007D06B4">
        <w:rPr>
          <w:rFonts w:ascii="仿宋" w:eastAsia="仿宋" w:hAnsi="仿宋" w:cs="仿宋" w:hint="eastAsia"/>
          <w:sz w:val="28"/>
          <w:szCs w:val="28"/>
        </w:rPr>
        <w:t>审核报批收费项目，参与制订、调整收费标准</w:t>
      </w:r>
      <w:r w:rsidRPr="007D06B4">
        <w:rPr>
          <w:rFonts w:ascii="仿宋" w:eastAsia="仿宋" w:hAnsi="仿宋" w:cs="仿宋"/>
          <w:sz w:val="28"/>
          <w:szCs w:val="28"/>
        </w:rPr>
        <w:t>;</w:t>
      </w:r>
      <w:r w:rsidRPr="007D06B4">
        <w:rPr>
          <w:rFonts w:ascii="仿宋" w:eastAsia="仿宋" w:hAnsi="仿宋" w:cs="仿宋" w:hint="eastAsia"/>
          <w:sz w:val="28"/>
          <w:szCs w:val="28"/>
        </w:rPr>
        <w:t>管理财政行政法和教科文支出。执行政府采购政策，负责控制社会集团购买力工作。</w:t>
      </w:r>
      <w:r w:rsidRPr="007D06B4">
        <w:rPr>
          <w:rFonts w:ascii="仿宋" w:eastAsia="仿宋" w:hAnsi="仿宋" w:cs="仿宋"/>
          <w:sz w:val="28"/>
          <w:szCs w:val="28"/>
        </w:rPr>
        <w:t xml:space="preserve">  </w:t>
      </w:r>
      <w:r w:rsidRPr="007D06B4">
        <w:rPr>
          <w:rFonts w:ascii="仿宋" w:eastAsia="仿宋" w:hAnsi="仿宋" w:cs="仿宋"/>
          <w:sz w:val="28"/>
          <w:szCs w:val="28"/>
        </w:rPr>
        <w:br/>
      </w:r>
      <w:r>
        <w:rPr>
          <w:rFonts w:ascii="仿宋" w:eastAsia="仿宋" w:hAnsi="仿宋" w:cs="仿宋"/>
          <w:sz w:val="28"/>
          <w:szCs w:val="28"/>
        </w:rPr>
        <w:t xml:space="preserve">   </w:t>
      </w: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w:t>
      </w:r>
      <w:r w:rsidRPr="007D06B4">
        <w:rPr>
          <w:rFonts w:ascii="仿宋" w:eastAsia="仿宋" w:hAnsi="仿宋" w:cs="仿宋" w:hint="eastAsia"/>
          <w:sz w:val="28"/>
          <w:szCs w:val="28"/>
        </w:rPr>
        <w:t>根据国家、省、市统一规定的开支标准和支出政策，结合我县实际，制订具体实施办法。管理国有资产，组织实施国有资产的清产核资、产权界定和登记，负责国有资产管理的统计、分析、转让和处置以及产权纠纷调处与行政仲裁。</w:t>
      </w:r>
      <w:r>
        <w:rPr>
          <w:rFonts w:ascii="仿宋" w:eastAsia="仿宋" w:hAnsi="仿宋" w:cs="仿宋"/>
          <w:sz w:val="28"/>
          <w:szCs w:val="28"/>
        </w:rPr>
        <w:br/>
      </w:r>
      <w:r>
        <w:rPr>
          <w:rFonts w:ascii="仿宋" w:eastAsia="仿宋" w:hAnsi="仿宋" w:cs="仿宋"/>
          <w:sz w:val="28"/>
          <w:szCs w:val="28"/>
        </w:rPr>
        <w:lastRenderedPageBreak/>
        <w:t xml:space="preserve">    </w:t>
      </w: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w:t>
      </w:r>
      <w:r w:rsidRPr="007D06B4">
        <w:rPr>
          <w:rFonts w:ascii="仿宋" w:eastAsia="仿宋" w:hAnsi="仿宋" w:cs="仿宋" w:hint="eastAsia"/>
          <w:sz w:val="28"/>
          <w:szCs w:val="28"/>
        </w:rPr>
        <w:t>管理财政经济发展支出，负责财政性资金投资项目工程预、决算审查。负责财政支农、农业财务管理；管理财政社会保障支出，执行社会保障资金的财务管理制度。</w:t>
      </w:r>
      <w:r>
        <w:rPr>
          <w:rFonts w:ascii="仿宋" w:eastAsia="仿宋" w:hAnsi="仿宋" w:cs="仿宋"/>
          <w:sz w:val="28"/>
          <w:szCs w:val="28"/>
        </w:rPr>
        <w:br/>
        <w:t xml:space="preserve">    </w:t>
      </w:r>
      <w:r>
        <w:rPr>
          <w:rFonts w:ascii="仿宋" w:eastAsia="仿宋" w:hAnsi="仿宋" w:cs="仿宋" w:hint="eastAsia"/>
          <w:sz w:val="28"/>
          <w:szCs w:val="28"/>
        </w:rPr>
        <w:t>（</w:t>
      </w:r>
      <w:r>
        <w:rPr>
          <w:rFonts w:ascii="仿宋" w:eastAsia="仿宋" w:hAnsi="仿宋" w:cs="仿宋"/>
          <w:sz w:val="28"/>
          <w:szCs w:val="28"/>
        </w:rPr>
        <w:t>6</w:t>
      </w:r>
      <w:r>
        <w:rPr>
          <w:rFonts w:ascii="仿宋" w:eastAsia="仿宋" w:hAnsi="仿宋" w:cs="仿宋" w:hint="eastAsia"/>
          <w:sz w:val="28"/>
          <w:szCs w:val="28"/>
        </w:rPr>
        <w:t>）</w:t>
      </w:r>
      <w:r w:rsidRPr="007D06B4">
        <w:rPr>
          <w:rFonts w:ascii="仿宋" w:eastAsia="仿宋" w:hAnsi="仿宋" w:cs="仿宋" w:hint="eastAsia"/>
          <w:sz w:val="28"/>
          <w:szCs w:val="28"/>
        </w:rPr>
        <w:t>执行政府国内债务管理的方针政策、规章制度和管理办法，执行国债发行计划，执行政府外债管理的规章制度，承担世界银行、亚洲开发银行、外国政府贷款的管理职能。</w:t>
      </w:r>
      <w:r>
        <w:rPr>
          <w:rFonts w:ascii="仿宋" w:eastAsia="仿宋" w:hAnsi="仿宋" w:cs="仿宋"/>
          <w:sz w:val="28"/>
          <w:szCs w:val="28"/>
        </w:rPr>
        <w:br/>
        <w:t xml:space="preserve">    </w:t>
      </w:r>
      <w:r>
        <w:rPr>
          <w:rFonts w:ascii="仿宋" w:eastAsia="仿宋" w:hAnsi="仿宋" w:cs="仿宋" w:hint="eastAsia"/>
          <w:sz w:val="28"/>
          <w:szCs w:val="28"/>
        </w:rPr>
        <w:t>（</w:t>
      </w:r>
      <w:r>
        <w:rPr>
          <w:rFonts w:ascii="仿宋" w:eastAsia="仿宋" w:hAnsi="仿宋" w:cs="仿宋"/>
          <w:sz w:val="28"/>
          <w:szCs w:val="28"/>
        </w:rPr>
        <w:t>7</w:t>
      </w:r>
      <w:r>
        <w:rPr>
          <w:rFonts w:ascii="仿宋" w:eastAsia="仿宋" w:hAnsi="仿宋" w:cs="仿宋" w:hint="eastAsia"/>
          <w:sz w:val="28"/>
          <w:szCs w:val="28"/>
        </w:rPr>
        <w:t>）监督执行</w:t>
      </w:r>
      <w:r w:rsidRPr="007D06B4">
        <w:rPr>
          <w:rFonts w:ascii="仿宋" w:eastAsia="仿宋" w:hAnsi="仿宋" w:cs="仿宋" w:hint="eastAsia"/>
          <w:sz w:val="28"/>
          <w:szCs w:val="28"/>
        </w:rPr>
        <w:t>会计</w:t>
      </w:r>
      <w:r>
        <w:rPr>
          <w:rFonts w:ascii="仿宋" w:eastAsia="仿宋" w:hAnsi="仿宋" w:cs="仿宋" w:hint="eastAsia"/>
          <w:sz w:val="28"/>
          <w:szCs w:val="28"/>
        </w:rPr>
        <w:t>法律</w:t>
      </w:r>
      <w:r w:rsidRPr="007D06B4">
        <w:rPr>
          <w:rFonts w:ascii="仿宋" w:eastAsia="仿宋" w:hAnsi="仿宋" w:cs="仿宋" w:hint="eastAsia"/>
          <w:sz w:val="28"/>
          <w:szCs w:val="28"/>
        </w:rPr>
        <w:t>规章制度，监督执行政府预算、行政和事业单位及分行业的会计制度；监督财税方针政策、法律法规的执行情况，检查反映财政收支管理中的重大问题，提出加强财政管理的政策建议。</w:t>
      </w:r>
      <w:r>
        <w:rPr>
          <w:rFonts w:ascii="仿宋" w:eastAsia="仿宋" w:hAnsi="仿宋" w:cs="仿宋"/>
          <w:sz w:val="28"/>
          <w:szCs w:val="28"/>
        </w:rPr>
        <w:br/>
        <w:t xml:space="preserve">    </w:t>
      </w:r>
      <w:r>
        <w:rPr>
          <w:rFonts w:ascii="仿宋" w:eastAsia="仿宋" w:hAnsi="仿宋" w:cs="仿宋" w:hint="eastAsia"/>
          <w:sz w:val="28"/>
          <w:szCs w:val="28"/>
        </w:rPr>
        <w:t>（</w:t>
      </w:r>
      <w:r>
        <w:rPr>
          <w:rFonts w:ascii="仿宋" w:eastAsia="仿宋" w:hAnsi="仿宋" w:cs="仿宋"/>
          <w:sz w:val="28"/>
          <w:szCs w:val="28"/>
        </w:rPr>
        <w:t>8</w:t>
      </w:r>
      <w:r>
        <w:rPr>
          <w:rFonts w:ascii="仿宋" w:eastAsia="仿宋" w:hAnsi="仿宋" w:cs="仿宋" w:hint="eastAsia"/>
          <w:sz w:val="28"/>
          <w:szCs w:val="28"/>
        </w:rPr>
        <w:t>）</w:t>
      </w:r>
      <w:r w:rsidRPr="007D06B4">
        <w:rPr>
          <w:rFonts w:ascii="仿宋" w:eastAsia="仿宋" w:hAnsi="仿宋" w:cs="仿宋" w:hint="eastAsia"/>
          <w:sz w:val="28"/>
          <w:szCs w:val="28"/>
        </w:rPr>
        <w:t>制订财政科学研究和教育规划，组织财政人员培训，负责财政信息和财政宣传工作。</w:t>
      </w:r>
      <w:r>
        <w:rPr>
          <w:rFonts w:ascii="仿宋" w:eastAsia="仿宋" w:hAnsi="仿宋" w:cs="仿宋"/>
          <w:sz w:val="28"/>
          <w:szCs w:val="28"/>
        </w:rPr>
        <w:br/>
        <w:t xml:space="preserve">    </w:t>
      </w:r>
      <w:r>
        <w:rPr>
          <w:rFonts w:ascii="仿宋" w:eastAsia="仿宋" w:hAnsi="仿宋" w:cs="仿宋" w:hint="eastAsia"/>
          <w:sz w:val="28"/>
          <w:szCs w:val="28"/>
        </w:rPr>
        <w:t>（</w:t>
      </w:r>
      <w:r>
        <w:rPr>
          <w:rFonts w:ascii="仿宋" w:eastAsia="仿宋" w:hAnsi="仿宋" w:cs="仿宋"/>
          <w:sz w:val="28"/>
          <w:szCs w:val="28"/>
        </w:rPr>
        <w:t>9</w:t>
      </w:r>
      <w:r>
        <w:rPr>
          <w:rFonts w:ascii="仿宋" w:eastAsia="仿宋" w:hAnsi="仿宋" w:cs="仿宋" w:hint="eastAsia"/>
          <w:sz w:val="28"/>
          <w:szCs w:val="28"/>
        </w:rPr>
        <w:t>）</w:t>
      </w:r>
      <w:r w:rsidRPr="007D06B4">
        <w:rPr>
          <w:rFonts w:ascii="仿宋" w:eastAsia="仿宋" w:hAnsi="仿宋" w:cs="仿宋" w:hint="eastAsia"/>
          <w:sz w:val="28"/>
          <w:szCs w:val="28"/>
        </w:rPr>
        <w:t>承办县委、县人民政府交办的其他事项。</w:t>
      </w:r>
    </w:p>
    <w:p w:rsidR="00F5667B" w:rsidRDefault="00F5667B">
      <w:pPr>
        <w:widowControl/>
        <w:rPr>
          <w:rFonts w:eastAsia="Times New Roman"/>
          <w:sz w:val="32"/>
          <w:szCs w:val="32"/>
        </w:rPr>
      </w:pPr>
      <w:r>
        <w:rPr>
          <w:b/>
          <w:bCs/>
          <w:sz w:val="32"/>
          <w:szCs w:val="32"/>
        </w:rPr>
        <w:t xml:space="preserve">    </w:t>
      </w:r>
      <w:r>
        <w:rPr>
          <w:rFonts w:eastAsia="Times New Roman"/>
          <w:b/>
          <w:bCs/>
          <w:sz w:val="32"/>
          <w:szCs w:val="32"/>
        </w:rPr>
        <w:t>2.</w:t>
      </w:r>
      <w:r>
        <w:rPr>
          <w:rFonts w:ascii="宋体" w:hAnsi="宋体" w:cs="宋体" w:hint="eastAsia"/>
          <w:b/>
          <w:bCs/>
          <w:sz w:val="32"/>
          <w:szCs w:val="32"/>
        </w:rPr>
        <w:t>机构设置和人员情况</w:t>
      </w:r>
    </w:p>
    <w:p w:rsidR="00F5667B" w:rsidRPr="0082033E" w:rsidRDefault="00F5667B">
      <w:pPr>
        <w:widowControl/>
        <w:rPr>
          <w:rFonts w:ascii="仿宋" w:eastAsia="仿宋" w:hAnsi="仿宋"/>
          <w:sz w:val="32"/>
          <w:szCs w:val="32"/>
        </w:rPr>
      </w:pPr>
      <w:r>
        <w:rPr>
          <w:sz w:val="32"/>
          <w:szCs w:val="32"/>
        </w:rPr>
        <w:t xml:space="preserve">  </w:t>
      </w:r>
      <w:r w:rsidRPr="0082033E">
        <w:rPr>
          <w:rFonts w:ascii="仿宋" w:eastAsia="仿宋" w:hAnsi="仿宋"/>
          <w:sz w:val="32"/>
          <w:szCs w:val="32"/>
        </w:rPr>
        <w:t xml:space="preserve">  </w:t>
      </w:r>
      <w:r w:rsidRPr="0082033E">
        <w:rPr>
          <w:rFonts w:ascii="仿宋" w:eastAsia="仿宋" w:hAnsi="仿宋" w:cs="宋体" w:hint="eastAsia"/>
          <w:sz w:val="32"/>
          <w:szCs w:val="32"/>
        </w:rPr>
        <w:t>江永县财政局为独立核算的行政单位，属一级预算单位，根据编委核定，县财政局设办公室、预算股、农财股等</w:t>
      </w:r>
      <w:r w:rsidRPr="0082033E">
        <w:rPr>
          <w:rFonts w:ascii="仿宋" w:eastAsia="仿宋" w:hAnsi="仿宋"/>
          <w:sz w:val="32"/>
          <w:szCs w:val="32"/>
        </w:rPr>
        <w:t>18</w:t>
      </w:r>
      <w:r w:rsidRPr="0082033E">
        <w:rPr>
          <w:rFonts w:ascii="仿宋" w:eastAsia="仿宋" w:hAnsi="仿宋" w:cs="宋体" w:hint="eastAsia"/>
          <w:sz w:val="32"/>
          <w:szCs w:val="32"/>
        </w:rPr>
        <w:t>个职能股室以及县国库集中支付中心、县财政事务中心、县财政投资评审中心等三个直属副科级事业单位，下辖</w:t>
      </w:r>
      <w:r w:rsidRPr="0082033E">
        <w:rPr>
          <w:rFonts w:ascii="仿宋" w:eastAsia="仿宋" w:hAnsi="仿宋"/>
          <w:sz w:val="32"/>
          <w:szCs w:val="32"/>
        </w:rPr>
        <w:t>9</w:t>
      </w:r>
      <w:r w:rsidRPr="0082033E">
        <w:rPr>
          <w:rFonts w:ascii="仿宋" w:eastAsia="仿宋" w:hAnsi="仿宋" w:cs="宋体" w:hint="eastAsia"/>
          <w:sz w:val="32"/>
          <w:szCs w:val="32"/>
        </w:rPr>
        <w:t>个乡镇财政所。全局有在职人员</w:t>
      </w:r>
      <w:r w:rsidRPr="0082033E">
        <w:rPr>
          <w:rFonts w:ascii="仿宋" w:eastAsia="仿宋" w:hAnsi="仿宋"/>
          <w:sz w:val="32"/>
          <w:szCs w:val="32"/>
        </w:rPr>
        <w:t>128</w:t>
      </w:r>
      <w:r w:rsidRPr="0082033E">
        <w:rPr>
          <w:rFonts w:ascii="仿宋" w:eastAsia="仿宋" w:hAnsi="仿宋" w:cs="宋体" w:hint="eastAsia"/>
          <w:sz w:val="32"/>
          <w:szCs w:val="32"/>
        </w:rPr>
        <w:t>人。</w:t>
      </w:r>
    </w:p>
    <w:p w:rsidR="00F5667B" w:rsidRDefault="00F5667B">
      <w:pPr>
        <w:widowControl/>
        <w:ind w:firstLineChars="200" w:firstLine="643"/>
        <w:rPr>
          <w:rFonts w:ascii="楷体" w:eastAsia="楷体" w:hAnsi="楷体" w:cs="楷体"/>
          <w:b/>
          <w:bCs/>
          <w:sz w:val="32"/>
          <w:szCs w:val="32"/>
        </w:rPr>
      </w:pPr>
      <w:r>
        <w:rPr>
          <w:rFonts w:ascii="楷体" w:eastAsia="楷体" w:hAnsi="楷体" w:cs="楷体" w:hint="eastAsia"/>
          <w:b/>
          <w:bCs/>
          <w:sz w:val="32"/>
          <w:szCs w:val="32"/>
        </w:rPr>
        <w:t>（二）项目基本情况</w:t>
      </w:r>
    </w:p>
    <w:p w:rsidR="00F5667B" w:rsidRPr="0082033E" w:rsidRDefault="00F5667B">
      <w:pPr>
        <w:widowControl/>
        <w:ind w:firstLineChars="200" w:firstLine="640"/>
        <w:rPr>
          <w:rFonts w:ascii="仿宋" w:eastAsia="仿宋" w:hAnsi="仿宋"/>
          <w:sz w:val="32"/>
          <w:szCs w:val="32"/>
        </w:rPr>
      </w:pPr>
      <w:r w:rsidRPr="0082033E">
        <w:rPr>
          <w:rFonts w:ascii="仿宋" w:eastAsia="仿宋" w:hAnsi="仿宋"/>
          <w:sz w:val="32"/>
          <w:szCs w:val="32"/>
        </w:rPr>
        <w:t>2024</w:t>
      </w:r>
      <w:r w:rsidRPr="0082033E">
        <w:rPr>
          <w:rFonts w:ascii="仿宋" w:eastAsia="仿宋" w:hAnsi="仿宋" w:cs="宋体" w:hint="eastAsia"/>
          <w:sz w:val="32"/>
          <w:szCs w:val="32"/>
        </w:rPr>
        <w:t>年，我单位事业运行经费预算为</w:t>
      </w:r>
      <w:r w:rsidRPr="0082033E">
        <w:rPr>
          <w:rFonts w:ascii="仿宋" w:eastAsia="仿宋" w:hAnsi="仿宋"/>
          <w:sz w:val="32"/>
          <w:szCs w:val="32"/>
        </w:rPr>
        <w:t>591.35</w:t>
      </w:r>
      <w:r w:rsidRPr="0082033E">
        <w:rPr>
          <w:rFonts w:ascii="仿宋" w:eastAsia="仿宋" w:hAnsi="仿宋" w:cs="宋体" w:hint="eastAsia"/>
          <w:sz w:val="32"/>
          <w:szCs w:val="32"/>
        </w:rPr>
        <w:t>万元，主要用于我单位各项财政业务工作的运转费用。</w:t>
      </w:r>
    </w:p>
    <w:p w:rsidR="00F5667B" w:rsidRDefault="00F5667B">
      <w:pPr>
        <w:widowControl/>
        <w:ind w:firstLineChars="200" w:firstLine="640"/>
        <w:rPr>
          <w:rFonts w:ascii="黑体" w:eastAsia="黑体" w:hAnsi="黑体" w:cs="黑体"/>
          <w:sz w:val="32"/>
          <w:szCs w:val="32"/>
        </w:rPr>
      </w:pPr>
      <w:r>
        <w:rPr>
          <w:rFonts w:ascii="黑体" w:eastAsia="黑体" w:hAnsi="黑体" w:cs="黑体" w:hint="eastAsia"/>
          <w:sz w:val="32"/>
          <w:szCs w:val="32"/>
        </w:rPr>
        <w:t>二、项目资金使用及管理情况</w:t>
      </w:r>
    </w:p>
    <w:p w:rsidR="00F5667B" w:rsidRDefault="00F5667B">
      <w:pPr>
        <w:widowControl/>
        <w:rPr>
          <w:rFonts w:ascii="楷体" w:eastAsia="楷体" w:hAnsi="楷体" w:cs="楷体"/>
          <w:b/>
          <w:bCs/>
          <w:sz w:val="32"/>
          <w:szCs w:val="32"/>
        </w:rPr>
      </w:pPr>
      <w:r>
        <w:rPr>
          <w:rFonts w:ascii="楷体" w:eastAsia="楷体" w:hAnsi="楷体" w:cs="楷体"/>
          <w:b/>
          <w:bCs/>
          <w:sz w:val="32"/>
          <w:szCs w:val="32"/>
        </w:rPr>
        <w:t xml:space="preserve">   </w:t>
      </w:r>
      <w:r>
        <w:rPr>
          <w:rFonts w:ascii="楷体" w:eastAsia="楷体" w:hAnsi="楷体" w:cs="楷体" w:hint="eastAsia"/>
          <w:b/>
          <w:bCs/>
          <w:sz w:val="32"/>
          <w:szCs w:val="32"/>
        </w:rPr>
        <w:t>（一）项目资金情况分析</w:t>
      </w:r>
    </w:p>
    <w:p w:rsidR="00F5667B" w:rsidRDefault="00F5667B">
      <w:pPr>
        <w:widowControl/>
        <w:rPr>
          <w:rFonts w:eastAsia="Times New Roman"/>
          <w:sz w:val="32"/>
          <w:szCs w:val="32"/>
        </w:rPr>
      </w:pPr>
      <w:r>
        <w:rPr>
          <w:rFonts w:eastAsia="Times New Roman"/>
          <w:sz w:val="32"/>
          <w:szCs w:val="32"/>
        </w:rPr>
        <w:lastRenderedPageBreak/>
        <w:t xml:space="preserve">     2024</w:t>
      </w:r>
      <w:r>
        <w:rPr>
          <w:rFonts w:ascii="宋体" w:hAnsi="宋体" w:cs="宋体" w:hint="eastAsia"/>
          <w:sz w:val="32"/>
          <w:szCs w:val="32"/>
        </w:rPr>
        <w:t>年，我单位到位专项业务经费</w:t>
      </w:r>
      <w:r>
        <w:rPr>
          <w:rFonts w:eastAsia="Times New Roman"/>
          <w:sz w:val="32"/>
          <w:szCs w:val="32"/>
        </w:rPr>
        <w:t>591.35</w:t>
      </w:r>
      <w:r>
        <w:rPr>
          <w:rFonts w:ascii="宋体" w:hAnsi="宋体" w:cs="宋体" w:hint="eastAsia"/>
          <w:sz w:val="32"/>
          <w:szCs w:val="32"/>
        </w:rPr>
        <w:t>万元，资金到位率为</w:t>
      </w:r>
      <w:r>
        <w:rPr>
          <w:rFonts w:eastAsia="Times New Roman"/>
          <w:sz w:val="32"/>
          <w:szCs w:val="32"/>
        </w:rPr>
        <w:t>100%</w:t>
      </w:r>
      <w:r>
        <w:rPr>
          <w:rFonts w:ascii="宋体" w:hAnsi="宋体" w:cs="宋体" w:hint="eastAsia"/>
          <w:sz w:val="32"/>
          <w:szCs w:val="32"/>
        </w:rPr>
        <w:t>。</w:t>
      </w:r>
    </w:p>
    <w:p w:rsidR="00F5667B" w:rsidRDefault="00F5667B">
      <w:pPr>
        <w:widowControl/>
        <w:ind w:firstLineChars="200" w:firstLine="643"/>
        <w:rPr>
          <w:rFonts w:ascii="楷体" w:eastAsia="楷体" w:hAnsi="楷体" w:cs="楷体"/>
          <w:b/>
          <w:bCs/>
          <w:sz w:val="32"/>
          <w:szCs w:val="32"/>
        </w:rPr>
      </w:pPr>
      <w:r>
        <w:rPr>
          <w:rFonts w:ascii="楷体" w:eastAsia="楷体" w:hAnsi="楷体" w:cs="楷体" w:hint="eastAsia"/>
          <w:b/>
          <w:bCs/>
          <w:sz w:val="32"/>
          <w:szCs w:val="32"/>
        </w:rPr>
        <w:t>（二）项目资金实际使用情况分析</w:t>
      </w:r>
    </w:p>
    <w:p w:rsidR="00F5667B" w:rsidRDefault="00F5667B">
      <w:pPr>
        <w:widowControl/>
        <w:ind w:firstLineChars="200" w:firstLine="640"/>
        <w:rPr>
          <w:rFonts w:eastAsia="Times New Roman"/>
          <w:sz w:val="32"/>
          <w:szCs w:val="32"/>
        </w:rPr>
      </w:pPr>
      <w:r>
        <w:rPr>
          <w:rFonts w:eastAsia="Times New Roman"/>
          <w:sz w:val="32"/>
          <w:szCs w:val="32"/>
        </w:rPr>
        <w:t>2024</w:t>
      </w:r>
      <w:r>
        <w:rPr>
          <w:rFonts w:ascii="宋体" w:hAnsi="宋体" w:cs="宋体" w:hint="eastAsia"/>
          <w:sz w:val="32"/>
          <w:szCs w:val="32"/>
        </w:rPr>
        <w:t>年，我单位实际使用专项业务经费</w:t>
      </w:r>
      <w:r>
        <w:rPr>
          <w:rFonts w:eastAsia="Times New Roman"/>
          <w:sz w:val="32"/>
          <w:szCs w:val="32"/>
        </w:rPr>
        <w:t>591.35</w:t>
      </w:r>
      <w:r>
        <w:rPr>
          <w:rFonts w:ascii="宋体" w:hAnsi="宋体" w:cs="宋体" w:hint="eastAsia"/>
          <w:sz w:val="32"/>
          <w:szCs w:val="32"/>
        </w:rPr>
        <w:t>万元，预算执行率为</w:t>
      </w:r>
      <w:r>
        <w:rPr>
          <w:rFonts w:eastAsia="Times New Roman"/>
          <w:sz w:val="32"/>
          <w:szCs w:val="32"/>
        </w:rPr>
        <w:t>100%</w:t>
      </w:r>
      <w:r>
        <w:rPr>
          <w:rFonts w:ascii="宋体" w:hAnsi="宋体" w:cs="宋体" w:hint="eastAsia"/>
          <w:sz w:val="32"/>
          <w:szCs w:val="32"/>
        </w:rPr>
        <w:t>。</w:t>
      </w:r>
    </w:p>
    <w:p w:rsidR="00F5667B" w:rsidRDefault="00F5667B">
      <w:pPr>
        <w:widowControl/>
        <w:ind w:firstLineChars="200" w:firstLine="643"/>
        <w:rPr>
          <w:rFonts w:ascii="楷体" w:eastAsia="楷体" w:hAnsi="楷体" w:cs="楷体"/>
          <w:b/>
          <w:bCs/>
          <w:sz w:val="32"/>
          <w:szCs w:val="32"/>
        </w:rPr>
      </w:pPr>
      <w:r>
        <w:rPr>
          <w:rFonts w:ascii="楷体" w:eastAsia="楷体" w:hAnsi="楷体" w:cs="楷体" w:hint="eastAsia"/>
          <w:b/>
          <w:bCs/>
          <w:sz w:val="32"/>
          <w:szCs w:val="32"/>
        </w:rPr>
        <w:t>（三）项目资金管理情况分析</w:t>
      </w:r>
    </w:p>
    <w:p w:rsidR="00F5667B" w:rsidRDefault="00F5667B">
      <w:pPr>
        <w:widowControl/>
        <w:ind w:firstLineChars="200" w:firstLine="640"/>
        <w:rPr>
          <w:rFonts w:ascii="仿宋" w:eastAsia="仿宋" w:hAnsi="仿宋"/>
          <w:sz w:val="32"/>
          <w:szCs w:val="32"/>
        </w:rPr>
      </w:pPr>
      <w:r>
        <w:rPr>
          <w:rFonts w:ascii="仿宋" w:eastAsia="仿宋" w:hAnsi="仿宋" w:hint="eastAsia"/>
          <w:sz w:val="32"/>
          <w:szCs w:val="32"/>
        </w:rPr>
        <w:t>我单位建立健全财务管理制度，成立了项目资金支出审批小组，严格按照财政财务制度审批项目开支，无截留、挪用、贪污、浪费等情况。</w:t>
      </w:r>
    </w:p>
    <w:p w:rsidR="00F5667B" w:rsidRDefault="00F5667B">
      <w:pPr>
        <w:widowControl/>
        <w:ind w:firstLineChars="200" w:firstLine="643"/>
        <w:rPr>
          <w:rFonts w:ascii="黑体" w:eastAsia="黑体" w:hAnsi="黑体" w:cs="黑体"/>
          <w:b/>
          <w:bCs/>
          <w:sz w:val="32"/>
          <w:szCs w:val="32"/>
        </w:rPr>
      </w:pPr>
      <w:r>
        <w:rPr>
          <w:rFonts w:ascii="黑体" w:eastAsia="黑体" w:hAnsi="黑体" w:cs="黑体" w:hint="eastAsia"/>
          <w:b/>
          <w:bCs/>
          <w:sz w:val="32"/>
          <w:szCs w:val="32"/>
        </w:rPr>
        <w:t>三、项目组织实施情况</w:t>
      </w:r>
    </w:p>
    <w:p w:rsidR="00F5667B" w:rsidRDefault="00F5667B">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（一）项目组织情况分析</w:t>
      </w:r>
    </w:p>
    <w:p w:rsidR="00F5667B" w:rsidRDefault="00F5667B">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我单位资金按计划使用，单位设立资金支出审批领导小组审批，严格按照财政规章制度使用财政资金，无截留、挤占、挪用、虚列支出等情况。</w:t>
      </w:r>
    </w:p>
    <w:p w:rsidR="00F5667B" w:rsidRDefault="00F5667B">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（二）项目管理情况分析</w:t>
      </w:r>
    </w:p>
    <w:p w:rsidR="00F5667B" w:rsidRDefault="00F5667B">
      <w:pPr>
        <w:pStyle w:val="a6"/>
        <w:spacing w:before="0" w:beforeAutospacing="0" w:after="0" w:afterAutospacing="0" w:line="560" w:lineRule="exact"/>
        <w:rPr>
          <w:rFonts w:ascii="仿宋" w:eastAsia="仿宋" w:hAnsi="仿宋" w:cs="仿宋"/>
          <w:color w:val="000000"/>
          <w:sz w:val="32"/>
          <w:szCs w:val="32"/>
        </w:rPr>
      </w:pPr>
      <w:r>
        <w:rPr>
          <w:rFonts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color w:val="000000"/>
          <w:sz w:val="32"/>
          <w:szCs w:val="32"/>
        </w:rPr>
        <w:t>1.</w:t>
      </w:r>
      <w:r>
        <w:rPr>
          <w:rFonts w:ascii="仿宋" w:eastAsia="仿宋" w:hAnsi="仿宋" w:cs="仿宋" w:hint="eastAsia"/>
          <w:color w:val="000000"/>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rsidR="00F5667B" w:rsidRDefault="00F5667B">
      <w:pPr>
        <w:pStyle w:val="a6"/>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color w:val="000000"/>
          <w:sz w:val="32"/>
          <w:szCs w:val="32"/>
        </w:rPr>
        <w:t>2.</w:t>
      </w:r>
      <w:r>
        <w:rPr>
          <w:rFonts w:ascii="仿宋" w:eastAsia="仿宋" w:hAnsi="仿宋" w:cs="仿宋" w:hint="eastAsia"/>
          <w:color w:val="000000"/>
          <w:sz w:val="32"/>
          <w:szCs w:val="32"/>
        </w:rPr>
        <w:t>专款专用管理。在资金管理使用上，严格按照各项专项资金使用用途安排该专项资金的支出使用，严格遵守“专款专用”原则，严格落实专项资金的申拨、使用审批手续，充分发挥资金使用效益。</w:t>
      </w:r>
    </w:p>
    <w:p w:rsidR="00F5667B" w:rsidRDefault="00F5667B">
      <w:pPr>
        <w:pStyle w:val="a6"/>
        <w:spacing w:before="0" w:beforeAutospacing="0" w:after="0" w:afterAutospacing="0" w:line="560" w:lineRule="exact"/>
        <w:ind w:firstLine="640"/>
        <w:rPr>
          <w:rFonts w:ascii="仿宋" w:eastAsia="仿宋" w:hAnsi="仿宋" w:cs="仿宋"/>
          <w:color w:val="000000"/>
          <w:sz w:val="32"/>
          <w:szCs w:val="32"/>
        </w:rPr>
      </w:pPr>
      <w:r>
        <w:rPr>
          <w:rFonts w:ascii="仿宋" w:eastAsia="仿宋" w:hAnsi="仿宋" w:cs="仿宋"/>
          <w:color w:val="000000"/>
          <w:sz w:val="32"/>
          <w:szCs w:val="32"/>
        </w:rPr>
        <w:lastRenderedPageBreak/>
        <w:t>3.</w:t>
      </w:r>
      <w:r>
        <w:rPr>
          <w:rFonts w:ascii="仿宋" w:eastAsia="仿宋" w:hAnsi="仿宋" w:cs="仿宋" w:hint="eastAsia"/>
          <w:color w:val="000000"/>
          <w:sz w:val="32"/>
          <w:szCs w:val="32"/>
        </w:rPr>
        <w:t>会计独立核算。在会计核算上，严格实行单独核算，单独设置会计科目进行记账管理，使专项资金来源去向明了，避免与人员、公用等本级财政预算内资金混合使用。</w:t>
      </w:r>
    </w:p>
    <w:p w:rsidR="00F5667B" w:rsidRPr="0082033E" w:rsidRDefault="00F5667B">
      <w:pPr>
        <w:spacing w:line="560" w:lineRule="exact"/>
        <w:ind w:firstLineChars="150" w:firstLine="480"/>
        <w:rPr>
          <w:rFonts w:ascii="仿宋" w:eastAsia="仿宋" w:hAnsi="仿宋" w:cs="仿宋"/>
          <w:sz w:val="32"/>
          <w:szCs w:val="32"/>
        </w:rPr>
      </w:pPr>
      <w:r>
        <w:rPr>
          <w:rFonts w:ascii="黑体" w:eastAsia="黑体" w:hAnsi="黑体"/>
          <w:sz w:val="32"/>
          <w:szCs w:val="32"/>
        </w:rPr>
        <w:t xml:space="preserve"> </w:t>
      </w:r>
      <w:r>
        <w:rPr>
          <w:rFonts w:ascii="黑体" w:eastAsia="黑体" w:hAnsi="黑体" w:hint="eastAsia"/>
          <w:sz w:val="32"/>
          <w:szCs w:val="32"/>
        </w:rPr>
        <w:t>四、项目绩效情况</w:t>
      </w:r>
      <w:r>
        <w:rPr>
          <w:rFonts w:ascii="黑体" w:eastAsia="黑体" w:hAnsi="黑体"/>
          <w:sz w:val="32"/>
          <w:szCs w:val="32"/>
        </w:rPr>
        <w:br/>
      </w:r>
      <w:r>
        <w:rPr>
          <w:rFonts w:ascii="仿宋" w:eastAsia="仿宋" w:hAnsi="仿宋"/>
          <w:sz w:val="32"/>
          <w:szCs w:val="32"/>
        </w:rPr>
        <w:t xml:space="preserve">   </w:t>
      </w:r>
      <w:r>
        <w:rPr>
          <w:rFonts w:ascii="楷体" w:eastAsia="楷体" w:hAnsi="楷体" w:cs="仿宋" w:hint="eastAsia"/>
          <w:b/>
          <w:sz w:val="32"/>
          <w:szCs w:val="32"/>
        </w:rPr>
        <w:t>（一）数量指标完成情况。</w:t>
      </w:r>
      <w:r w:rsidRPr="0082033E">
        <w:rPr>
          <w:rFonts w:ascii="仿宋" w:eastAsia="仿宋" w:hAnsi="仿宋" w:cs="宋体" w:hint="eastAsia"/>
          <w:color w:val="000000"/>
          <w:kern w:val="0"/>
          <w:sz w:val="32"/>
          <w:szCs w:val="32"/>
        </w:rPr>
        <w:t>完成财政业务工作</w:t>
      </w:r>
      <w:r w:rsidRPr="0082033E">
        <w:rPr>
          <w:rFonts w:ascii="仿宋" w:eastAsia="仿宋" w:hAnsi="仿宋"/>
          <w:color w:val="000000"/>
          <w:kern w:val="0"/>
          <w:sz w:val="32"/>
          <w:szCs w:val="32"/>
        </w:rPr>
        <w:t>11</w:t>
      </w:r>
      <w:r w:rsidRPr="0082033E">
        <w:rPr>
          <w:rFonts w:ascii="仿宋" w:eastAsia="仿宋" w:hAnsi="仿宋" w:cs="宋体" w:hint="eastAsia"/>
          <w:color w:val="000000"/>
          <w:kern w:val="0"/>
          <w:sz w:val="32"/>
          <w:szCs w:val="32"/>
        </w:rPr>
        <w:t>项，完成目标任务的</w:t>
      </w:r>
      <w:r w:rsidRPr="0082033E">
        <w:rPr>
          <w:rFonts w:ascii="仿宋" w:eastAsia="仿宋" w:hAnsi="仿宋"/>
          <w:color w:val="000000"/>
          <w:kern w:val="0"/>
          <w:sz w:val="32"/>
          <w:szCs w:val="32"/>
        </w:rPr>
        <w:t>100%</w:t>
      </w:r>
      <w:r w:rsidRPr="0082033E">
        <w:rPr>
          <w:rFonts w:ascii="仿宋" w:eastAsia="仿宋" w:hAnsi="仿宋" w:cs="宋体" w:hint="eastAsia"/>
          <w:color w:val="000000"/>
          <w:kern w:val="0"/>
          <w:sz w:val="32"/>
          <w:szCs w:val="32"/>
        </w:rPr>
        <w:t>；完成工作合格率</w:t>
      </w:r>
      <w:r w:rsidRPr="0082033E">
        <w:rPr>
          <w:rFonts w:ascii="仿宋" w:eastAsia="仿宋" w:hAnsi="仿宋"/>
          <w:color w:val="000000"/>
          <w:kern w:val="0"/>
          <w:sz w:val="32"/>
          <w:szCs w:val="32"/>
        </w:rPr>
        <w:t>100%</w:t>
      </w:r>
      <w:r w:rsidRPr="0082033E">
        <w:rPr>
          <w:rFonts w:ascii="仿宋" w:eastAsia="仿宋" w:hAnsi="仿宋" w:cs="宋体" w:hint="eastAsia"/>
          <w:color w:val="000000"/>
          <w:kern w:val="0"/>
          <w:sz w:val="32"/>
          <w:szCs w:val="32"/>
        </w:rPr>
        <w:t>。</w:t>
      </w:r>
    </w:p>
    <w:p w:rsidR="00F5667B" w:rsidRDefault="00F5667B">
      <w:pPr>
        <w:spacing w:line="560" w:lineRule="exact"/>
        <w:ind w:firstLineChars="150" w:firstLine="482"/>
        <w:rPr>
          <w:rFonts w:ascii="仿宋" w:eastAsia="仿宋" w:hAnsi="仿宋" w:cs="仿宋"/>
          <w:sz w:val="32"/>
          <w:szCs w:val="32"/>
        </w:rPr>
      </w:pPr>
      <w:r>
        <w:rPr>
          <w:rFonts w:ascii="楷体" w:eastAsia="楷体" w:hAnsi="楷体" w:cs="仿宋" w:hint="eastAsia"/>
          <w:b/>
          <w:sz w:val="32"/>
          <w:szCs w:val="32"/>
        </w:rPr>
        <w:t>（二）效益指标完成情况。</w:t>
      </w:r>
      <w:r>
        <w:rPr>
          <w:rFonts w:ascii="仿宋" w:eastAsia="仿宋" w:hAnsi="仿宋" w:cs="仿宋" w:hint="eastAsia"/>
          <w:sz w:val="32"/>
          <w:szCs w:val="32"/>
        </w:rPr>
        <w:t>壮大江永财力，保障财政业务管理系统正常运行，助推江永财政高质量发展，成效明显。</w:t>
      </w:r>
    </w:p>
    <w:p w:rsidR="00F5667B" w:rsidRDefault="00F5667B">
      <w:pPr>
        <w:spacing w:line="560" w:lineRule="exact"/>
        <w:ind w:firstLineChars="150" w:firstLine="482"/>
        <w:rPr>
          <w:rFonts w:ascii="楷体" w:eastAsia="楷体" w:hAnsi="楷体" w:cs="仿宋"/>
          <w:b/>
          <w:sz w:val="32"/>
          <w:szCs w:val="32"/>
        </w:rPr>
      </w:pPr>
      <w:r>
        <w:rPr>
          <w:rFonts w:ascii="楷体" w:eastAsia="楷体" w:hAnsi="楷体" w:cs="仿宋" w:hint="eastAsia"/>
          <w:b/>
          <w:sz w:val="32"/>
          <w:szCs w:val="32"/>
        </w:rPr>
        <w:t>（三）满意率完成情况。</w:t>
      </w:r>
      <w:r>
        <w:rPr>
          <w:rFonts w:ascii="仿宋" w:eastAsia="仿宋" w:hAnsi="仿宋" w:cs="仿宋" w:hint="eastAsia"/>
          <w:sz w:val="32"/>
          <w:szCs w:val="32"/>
        </w:rPr>
        <w:t>社会各界人士满意率</w:t>
      </w:r>
      <w:r>
        <w:rPr>
          <w:rFonts w:ascii="仿宋" w:eastAsia="仿宋" w:hAnsi="仿宋" w:cs="仿宋"/>
          <w:sz w:val="32"/>
          <w:szCs w:val="32"/>
        </w:rPr>
        <w:t>95%</w:t>
      </w:r>
      <w:r>
        <w:rPr>
          <w:rFonts w:ascii="仿宋" w:eastAsia="仿宋" w:hAnsi="仿宋" w:cs="仿宋" w:hint="eastAsia"/>
          <w:sz w:val="32"/>
          <w:szCs w:val="32"/>
        </w:rPr>
        <w:t>。</w:t>
      </w:r>
    </w:p>
    <w:p w:rsidR="00F5667B" w:rsidRDefault="00F5667B">
      <w:pPr>
        <w:widowControl/>
        <w:ind w:firstLineChars="200" w:firstLine="643"/>
        <w:rPr>
          <w:rFonts w:ascii="黑体" w:eastAsia="黑体" w:hAnsi="黑体" w:cs="黑体"/>
          <w:b/>
          <w:sz w:val="32"/>
          <w:szCs w:val="32"/>
        </w:rPr>
      </w:pPr>
      <w:r>
        <w:rPr>
          <w:rFonts w:ascii="黑体" w:eastAsia="黑体" w:hAnsi="黑体" w:cs="黑体" w:hint="eastAsia"/>
          <w:b/>
          <w:sz w:val="32"/>
          <w:szCs w:val="32"/>
        </w:rPr>
        <w:t>五、其他需要说明的问题</w:t>
      </w:r>
    </w:p>
    <w:p w:rsidR="00F5667B" w:rsidRDefault="00F5667B">
      <w:pPr>
        <w:widowControl/>
        <w:rPr>
          <w:rFonts w:eastAsia="Times New Roman"/>
          <w:b/>
          <w:bCs/>
          <w:sz w:val="32"/>
          <w:szCs w:val="32"/>
        </w:rPr>
      </w:pPr>
      <w:r>
        <w:rPr>
          <w:rFonts w:ascii="楷体" w:eastAsia="楷体" w:hAnsi="楷体" w:cs="楷体"/>
          <w:b/>
          <w:bCs/>
          <w:sz w:val="32"/>
          <w:szCs w:val="32"/>
        </w:rPr>
        <w:t xml:space="preserve">   </w:t>
      </w:r>
      <w:r>
        <w:rPr>
          <w:rFonts w:ascii="楷体" w:eastAsia="楷体" w:hAnsi="楷体" w:cs="楷体" w:hint="eastAsia"/>
          <w:b/>
          <w:bCs/>
          <w:sz w:val="32"/>
          <w:szCs w:val="32"/>
        </w:rPr>
        <w:t>（一）后续工作计划</w:t>
      </w:r>
    </w:p>
    <w:p w:rsidR="00F5667B" w:rsidRDefault="00F5667B">
      <w:pPr>
        <w:widowControl/>
        <w:ind w:firstLineChars="250" w:firstLine="800"/>
        <w:rPr>
          <w:rFonts w:ascii="仿宋" w:eastAsia="仿宋" w:hAnsi="仿宋"/>
          <w:sz w:val="32"/>
          <w:szCs w:val="32"/>
        </w:rPr>
      </w:pPr>
      <w:r>
        <w:rPr>
          <w:rFonts w:ascii="仿宋" w:eastAsia="仿宋" w:hAnsi="仿宋" w:hint="eastAsia"/>
          <w:sz w:val="32"/>
          <w:szCs w:val="32"/>
        </w:rPr>
        <w:t>无</w:t>
      </w:r>
    </w:p>
    <w:p w:rsidR="00F5667B" w:rsidRDefault="00F5667B">
      <w:pPr>
        <w:widowControl/>
        <w:rPr>
          <w:rFonts w:ascii="楷体" w:eastAsia="楷体" w:hAnsi="楷体" w:cs="楷体"/>
          <w:b/>
          <w:bCs/>
          <w:sz w:val="32"/>
          <w:szCs w:val="32"/>
        </w:rPr>
      </w:pPr>
      <w:r>
        <w:rPr>
          <w:rFonts w:ascii="楷体" w:eastAsia="楷体" w:hAnsi="楷体" w:cs="楷体"/>
          <w:b/>
          <w:bCs/>
          <w:sz w:val="32"/>
          <w:szCs w:val="32"/>
        </w:rPr>
        <w:t xml:space="preserve">   </w:t>
      </w:r>
      <w:r>
        <w:rPr>
          <w:rFonts w:ascii="楷体" w:eastAsia="楷体" w:hAnsi="楷体" w:cs="楷体" w:hint="eastAsia"/>
          <w:b/>
          <w:bCs/>
          <w:sz w:val="32"/>
          <w:szCs w:val="32"/>
        </w:rPr>
        <w:t>（二）主要经验做法、存在的问题和建议</w:t>
      </w:r>
    </w:p>
    <w:p w:rsidR="00F5667B" w:rsidRDefault="00F5667B">
      <w:pPr>
        <w:widowControl/>
        <w:ind w:firstLineChars="200" w:firstLine="640"/>
        <w:rPr>
          <w:rFonts w:ascii="仿宋" w:eastAsia="仿宋" w:hAnsi="仿宋"/>
          <w:sz w:val="32"/>
          <w:szCs w:val="32"/>
        </w:rPr>
      </w:pPr>
      <w:r>
        <w:rPr>
          <w:rFonts w:ascii="仿宋" w:eastAsia="仿宋" w:hAnsi="仿宋" w:cs="仿宋" w:hint="eastAsia"/>
          <w:sz w:val="32"/>
          <w:szCs w:val="32"/>
        </w:rPr>
        <w:t>无</w:t>
      </w:r>
    </w:p>
    <w:p w:rsidR="00F5667B" w:rsidRDefault="00F5667B">
      <w:pPr>
        <w:widowControl/>
        <w:rPr>
          <w:rFonts w:eastAsia="Times New Roman"/>
          <w:sz w:val="32"/>
          <w:szCs w:val="32"/>
        </w:rPr>
      </w:pPr>
    </w:p>
    <w:p w:rsidR="00F5667B" w:rsidRDefault="00F5667B">
      <w:pPr>
        <w:widowControl/>
        <w:rPr>
          <w:rFonts w:eastAsia="Times New Roman"/>
          <w:sz w:val="32"/>
          <w:szCs w:val="32"/>
        </w:rPr>
      </w:pPr>
    </w:p>
    <w:p w:rsidR="00F5667B" w:rsidRDefault="00F5667B">
      <w:pPr>
        <w:widowControl/>
        <w:rPr>
          <w:rFonts w:eastAsia="Times New Roman"/>
          <w:sz w:val="32"/>
          <w:szCs w:val="32"/>
        </w:rPr>
      </w:pPr>
    </w:p>
    <w:p w:rsidR="00F5667B" w:rsidRDefault="00F5667B">
      <w:pPr>
        <w:widowControl/>
        <w:rPr>
          <w:rFonts w:ascii="黑体" w:eastAsia="黑体" w:hAnsi="黑体"/>
          <w:kern w:val="0"/>
          <w:sz w:val="32"/>
          <w:szCs w:val="32"/>
        </w:rPr>
      </w:pPr>
    </w:p>
    <w:p w:rsidR="00F5667B" w:rsidRDefault="00F5667B">
      <w:pPr>
        <w:widowControl/>
        <w:rPr>
          <w:rFonts w:ascii="黑体" w:eastAsia="黑体" w:hAnsi="黑体"/>
          <w:kern w:val="0"/>
          <w:sz w:val="32"/>
          <w:szCs w:val="32"/>
        </w:rPr>
      </w:pPr>
    </w:p>
    <w:p w:rsidR="00F5667B" w:rsidRDefault="00F5667B">
      <w:pPr>
        <w:widowControl/>
        <w:rPr>
          <w:rFonts w:ascii="黑体" w:eastAsia="黑体" w:hAnsi="黑体"/>
          <w:kern w:val="0"/>
          <w:sz w:val="32"/>
          <w:szCs w:val="32"/>
        </w:rPr>
      </w:pPr>
    </w:p>
    <w:p w:rsidR="00F5667B" w:rsidRDefault="00F5667B">
      <w:pPr>
        <w:widowControl/>
        <w:rPr>
          <w:rFonts w:ascii="黑体" w:eastAsia="黑体" w:hAnsi="黑体"/>
          <w:kern w:val="0"/>
          <w:sz w:val="32"/>
          <w:szCs w:val="32"/>
        </w:rPr>
      </w:pPr>
    </w:p>
    <w:p w:rsidR="00F5667B" w:rsidRDefault="00F5667B">
      <w:pPr>
        <w:widowControl/>
        <w:rPr>
          <w:rFonts w:ascii="黑体" w:eastAsia="黑体" w:hAnsi="黑体"/>
          <w:kern w:val="0"/>
          <w:sz w:val="32"/>
          <w:szCs w:val="32"/>
        </w:rPr>
      </w:pPr>
    </w:p>
    <w:p w:rsidR="00F5667B" w:rsidRPr="00CC7A18" w:rsidRDefault="00F5667B" w:rsidP="00CC7A18">
      <w:pPr>
        <w:pStyle w:val="1"/>
      </w:pPr>
    </w:p>
    <w:p w:rsidR="00F5667B" w:rsidRDefault="00F5667B">
      <w:pPr>
        <w:widowControl/>
        <w:jc w:val="center"/>
        <w:rPr>
          <w:rFonts w:ascii="宋体" w:cs="宋体"/>
          <w:sz w:val="44"/>
          <w:szCs w:val="44"/>
        </w:rPr>
      </w:pPr>
      <w:r>
        <w:rPr>
          <w:rFonts w:ascii="宋体" w:hAnsi="宋体" w:cs="宋体" w:hint="eastAsia"/>
          <w:sz w:val="44"/>
          <w:szCs w:val="44"/>
        </w:rPr>
        <w:t>江永县财政局</w:t>
      </w:r>
      <w:r>
        <w:rPr>
          <w:rFonts w:ascii="宋体" w:hAnsi="宋体" w:cs="宋体"/>
          <w:sz w:val="44"/>
          <w:szCs w:val="44"/>
        </w:rPr>
        <w:t>2024</w:t>
      </w:r>
      <w:r>
        <w:rPr>
          <w:rFonts w:ascii="宋体" w:hAnsi="宋体" w:cs="宋体" w:hint="eastAsia"/>
          <w:sz w:val="44"/>
          <w:szCs w:val="44"/>
        </w:rPr>
        <w:t>年度项目支出</w:t>
      </w:r>
    </w:p>
    <w:p w:rsidR="00F5667B" w:rsidRDefault="00F5667B">
      <w:pPr>
        <w:widowControl/>
        <w:jc w:val="center"/>
        <w:rPr>
          <w:rFonts w:ascii="宋体" w:cs="宋体"/>
          <w:sz w:val="44"/>
          <w:szCs w:val="44"/>
        </w:rPr>
      </w:pPr>
      <w:r>
        <w:rPr>
          <w:rFonts w:ascii="宋体" w:hAnsi="宋体" w:cs="宋体" w:hint="eastAsia"/>
          <w:sz w:val="44"/>
          <w:szCs w:val="44"/>
        </w:rPr>
        <w:t>（全县财政信息化大平台经费）绩效自评报告</w:t>
      </w:r>
    </w:p>
    <w:p w:rsidR="00F5667B" w:rsidRDefault="00F5667B">
      <w:pPr>
        <w:widowControl/>
        <w:rPr>
          <w:rFonts w:eastAsia="Times New Roman"/>
          <w:sz w:val="32"/>
          <w:szCs w:val="32"/>
        </w:rPr>
      </w:pPr>
    </w:p>
    <w:p w:rsidR="00F5667B" w:rsidRDefault="00F5667B">
      <w:pPr>
        <w:widowControl/>
        <w:ind w:firstLineChars="200" w:firstLine="640"/>
        <w:rPr>
          <w:rFonts w:ascii="黑体" w:eastAsia="黑体" w:hAnsi="黑体" w:cs="黑体"/>
          <w:sz w:val="32"/>
          <w:szCs w:val="32"/>
        </w:rPr>
      </w:pPr>
      <w:r>
        <w:rPr>
          <w:rFonts w:ascii="黑体" w:eastAsia="黑体" w:hAnsi="黑体" w:cs="黑体" w:hint="eastAsia"/>
          <w:sz w:val="32"/>
          <w:szCs w:val="32"/>
        </w:rPr>
        <w:t>一、项目概况</w:t>
      </w:r>
    </w:p>
    <w:p w:rsidR="00F5667B" w:rsidRDefault="00F5667B">
      <w:pPr>
        <w:widowControl/>
        <w:rPr>
          <w:rFonts w:eastAsia="Times New Roman"/>
          <w:sz w:val="32"/>
          <w:szCs w:val="32"/>
        </w:rPr>
      </w:pPr>
      <w:r>
        <w:rPr>
          <w:rFonts w:ascii="楷体" w:eastAsia="楷体" w:hAnsi="楷体" w:cs="楷体"/>
          <w:b/>
          <w:bCs/>
          <w:sz w:val="32"/>
          <w:szCs w:val="32"/>
        </w:rPr>
        <w:t xml:space="preserve">   </w:t>
      </w:r>
      <w:r>
        <w:rPr>
          <w:rFonts w:ascii="楷体" w:eastAsia="楷体" w:hAnsi="楷体" w:cs="楷体" w:hint="eastAsia"/>
          <w:b/>
          <w:bCs/>
          <w:sz w:val="32"/>
          <w:szCs w:val="32"/>
        </w:rPr>
        <w:t>（一）项目单位基本情况</w:t>
      </w:r>
    </w:p>
    <w:p w:rsidR="00F5667B" w:rsidRDefault="00F5667B" w:rsidP="00633EA6">
      <w:pPr>
        <w:widowControl/>
        <w:ind w:firstLineChars="200" w:firstLine="643"/>
        <w:rPr>
          <w:rFonts w:eastAsia="Times New Roman"/>
          <w:b/>
          <w:bCs/>
          <w:sz w:val="32"/>
          <w:szCs w:val="32"/>
        </w:rPr>
      </w:pPr>
      <w:r>
        <w:rPr>
          <w:rFonts w:eastAsia="Times New Roman"/>
          <w:b/>
          <w:bCs/>
          <w:sz w:val="32"/>
          <w:szCs w:val="32"/>
        </w:rPr>
        <w:t>1.</w:t>
      </w:r>
      <w:r>
        <w:rPr>
          <w:rFonts w:ascii="宋体" w:hAnsi="宋体" w:cs="宋体" w:hint="eastAsia"/>
          <w:b/>
          <w:bCs/>
          <w:sz w:val="32"/>
          <w:szCs w:val="32"/>
        </w:rPr>
        <w:t>职能职责</w:t>
      </w:r>
    </w:p>
    <w:p w:rsidR="00F5667B" w:rsidRDefault="00F5667B" w:rsidP="00EC386E">
      <w:pPr>
        <w:widowControl/>
        <w:ind w:firstLineChars="200" w:firstLine="560"/>
        <w:rPr>
          <w:rFonts w:eastAsia="Times New Roman"/>
          <w:sz w:val="32"/>
          <w:szCs w:val="32"/>
        </w:rPr>
      </w:pPr>
      <w:r>
        <w:rPr>
          <w:rFonts w:ascii="仿宋" w:eastAsia="仿宋" w:hAnsi="仿宋" w:cs="仿宋"/>
          <w:sz w:val="28"/>
          <w:szCs w:val="28"/>
        </w:rPr>
        <w:t>(1)</w:t>
      </w:r>
      <w:r w:rsidRPr="007D06B4">
        <w:rPr>
          <w:rFonts w:ascii="仿宋" w:eastAsia="仿宋" w:hAnsi="仿宋" w:cs="仿宋" w:hint="eastAsia"/>
          <w:sz w:val="28"/>
          <w:szCs w:val="28"/>
        </w:rPr>
        <w:t>贯彻执行国家和省财政税收方针、政策和财政预算决算、财务、会计方面的法规、条例及基本建设财务管理制度，指导全县财政工作。</w:t>
      </w:r>
      <w:r>
        <w:rPr>
          <w:rFonts w:ascii="仿宋" w:eastAsia="仿宋" w:hAnsi="仿宋" w:cs="仿宋"/>
          <w:sz w:val="28"/>
          <w:szCs w:val="28"/>
        </w:rPr>
        <w:br/>
        <w:t xml:space="preserve">    (2)</w:t>
      </w:r>
      <w:r w:rsidRPr="007D06B4">
        <w:rPr>
          <w:rFonts w:ascii="仿宋" w:eastAsia="仿宋" w:hAnsi="仿宋" w:cs="仿宋" w:hint="eastAsia"/>
          <w:sz w:val="28"/>
          <w:szCs w:val="28"/>
        </w:rPr>
        <w:t>编制年度县本级预算草案并组织预算执行，编制县本级财政总决算，代编全县财政收支预算，汇总全县财政总决算，受县政府委托，向县人大报告县本级预算、预算执行情况和财政总决算。</w:t>
      </w:r>
      <w:r>
        <w:rPr>
          <w:rFonts w:ascii="仿宋" w:eastAsia="仿宋" w:hAnsi="仿宋" w:cs="仿宋"/>
          <w:sz w:val="28"/>
          <w:szCs w:val="28"/>
        </w:rPr>
        <w:br/>
        <w:t xml:space="preserve">   </w:t>
      </w: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w:t>
      </w:r>
      <w:r w:rsidRPr="007D06B4">
        <w:rPr>
          <w:rFonts w:ascii="仿宋" w:eastAsia="仿宋" w:hAnsi="仿宋" w:cs="仿宋" w:hint="eastAsia"/>
          <w:sz w:val="28"/>
          <w:szCs w:val="28"/>
        </w:rPr>
        <w:t>管理各项财政收入和财政专户</w:t>
      </w:r>
      <w:r w:rsidRPr="007D06B4">
        <w:rPr>
          <w:rFonts w:ascii="仿宋" w:eastAsia="仿宋" w:hAnsi="仿宋" w:cs="仿宋"/>
          <w:sz w:val="28"/>
          <w:szCs w:val="28"/>
        </w:rPr>
        <w:t>;</w:t>
      </w:r>
      <w:r w:rsidRPr="007D06B4">
        <w:rPr>
          <w:rFonts w:ascii="仿宋" w:eastAsia="仿宋" w:hAnsi="仿宋" w:cs="仿宋" w:hint="eastAsia"/>
          <w:sz w:val="28"/>
          <w:szCs w:val="28"/>
        </w:rPr>
        <w:t>管理有关政策性基金</w:t>
      </w:r>
      <w:r w:rsidRPr="007D06B4">
        <w:rPr>
          <w:rFonts w:ascii="仿宋" w:eastAsia="仿宋" w:hAnsi="仿宋" w:cs="仿宋"/>
          <w:sz w:val="28"/>
          <w:szCs w:val="28"/>
        </w:rPr>
        <w:t>;</w:t>
      </w:r>
      <w:r w:rsidRPr="007D06B4">
        <w:rPr>
          <w:rFonts w:ascii="仿宋" w:eastAsia="仿宋" w:hAnsi="仿宋" w:cs="仿宋" w:hint="eastAsia"/>
          <w:sz w:val="28"/>
          <w:szCs w:val="28"/>
        </w:rPr>
        <w:t>审核报批收费项目，参与制订、调整收费标准</w:t>
      </w:r>
      <w:r w:rsidRPr="007D06B4">
        <w:rPr>
          <w:rFonts w:ascii="仿宋" w:eastAsia="仿宋" w:hAnsi="仿宋" w:cs="仿宋"/>
          <w:sz w:val="28"/>
          <w:szCs w:val="28"/>
        </w:rPr>
        <w:t>;</w:t>
      </w:r>
      <w:r w:rsidRPr="007D06B4">
        <w:rPr>
          <w:rFonts w:ascii="仿宋" w:eastAsia="仿宋" w:hAnsi="仿宋" w:cs="仿宋" w:hint="eastAsia"/>
          <w:sz w:val="28"/>
          <w:szCs w:val="28"/>
        </w:rPr>
        <w:t>管理财政行政法和教科文支出。执行政府采购政策，负责控制社会集团购买力工作。</w:t>
      </w:r>
      <w:r w:rsidRPr="007D06B4">
        <w:rPr>
          <w:rFonts w:ascii="仿宋" w:eastAsia="仿宋" w:hAnsi="仿宋" w:cs="仿宋"/>
          <w:sz w:val="28"/>
          <w:szCs w:val="28"/>
        </w:rPr>
        <w:t xml:space="preserve">  </w:t>
      </w:r>
      <w:r w:rsidRPr="007D06B4">
        <w:rPr>
          <w:rFonts w:ascii="仿宋" w:eastAsia="仿宋" w:hAnsi="仿宋" w:cs="仿宋"/>
          <w:sz w:val="28"/>
          <w:szCs w:val="28"/>
        </w:rPr>
        <w:br/>
      </w:r>
      <w:r>
        <w:rPr>
          <w:rFonts w:ascii="仿宋" w:eastAsia="仿宋" w:hAnsi="仿宋" w:cs="仿宋"/>
          <w:sz w:val="28"/>
          <w:szCs w:val="28"/>
        </w:rPr>
        <w:t xml:space="preserve">   </w:t>
      </w: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w:t>
      </w:r>
      <w:r w:rsidRPr="007D06B4">
        <w:rPr>
          <w:rFonts w:ascii="仿宋" w:eastAsia="仿宋" w:hAnsi="仿宋" w:cs="仿宋" w:hint="eastAsia"/>
          <w:sz w:val="28"/>
          <w:szCs w:val="28"/>
        </w:rPr>
        <w:t>根据国家、省、市统一规定的开支标准和支出政策，结合我县实际，制订具体实施办法。管理国有资产，组织实施国有资产的清产核资、产权界定和登记，负责国有资产管理的统计、分析、转让和处置以及产权纠纷调处与行政仲裁。</w:t>
      </w:r>
      <w:r>
        <w:rPr>
          <w:rFonts w:ascii="仿宋" w:eastAsia="仿宋" w:hAnsi="仿宋" w:cs="仿宋"/>
          <w:sz w:val="28"/>
          <w:szCs w:val="28"/>
        </w:rPr>
        <w:br/>
        <w:t xml:space="preserve">   </w:t>
      </w: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w:t>
      </w:r>
      <w:r w:rsidRPr="007D06B4">
        <w:rPr>
          <w:rFonts w:ascii="仿宋" w:eastAsia="仿宋" w:hAnsi="仿宋" w:cs="仿宋" w:hint="eastAsia"/>
          <w:sz w:val="28"/>
          <w:szCs w:val="28"/>
        </w:rPr>
        <w:t>管理财政经济发展支出，负责财政性资金投资项目工程预、决算审查。负责财政支农、农业财务管理；管理财政社会保障支出，执行社会保障资金的财务管理制度。</w:t>
      </w:r>
      <w:r>
        <w:rPr>
          <w:rFonts w:ascii="仿宋" w:eastAsia="仿宋" w:hAnsi="仿宋" w:cs="仿宋"/>
          <w:sz w:val="28"/>
          <w:szCs w:val="28"/>
        </w:rPr>
        <w:br/>
      </w:r>
      <w:r>
        <w:rPr>
          <w:rFonts w:ascii="仿宋" w:eastAsia="仿宋" w:hAnsi="仿宋" w:cs="仿宋"/>
          <w:sz w:val="28"/>
          <w:szCs w:val="28"/>
        </w:rPr>
        <w:lastRenderedPageBreak/>
        <w:t xml:space="preserve">    </w:t>
      </w:r>
      <w:r>
        <w:rPr>
          <w:rFonts w:ascii="仿宋" w:eastAsia="仿宋" w:hAnsi="仿宋" w:cs="仿宋" w:hint="eastAsia"/>
          <w:sz w:val="28"/>
          <w:szCs w:val="28"/>
        </w:rPr>
        <w:t>（</w:t>
      </w:r>
      <w:r>
        <w:rPr>
          <w:rFonts w:ascii="仿宋" w:eastAsia="仿宋" w:hAnsi="仿宋" w:cs="仿宋"/>
          <w:sz w:val="28"/>
          <w:szCs w:val="28"/>
        </w:rPr>
        <w:t>6</w:t>
      </w:r>
      <w:r>
        <w:rPr>
          <w:rFonts w:ascii="仿宋" w:eastAsia="仿宋" w:hAnsi="仿宋" w:cs="仿宋" w:hint="eastAsia"/>
          <w:sz w:val="28"/>
          <w:szCs w:val="28"/>
        </w:rPr>
        <w:t>）</w:t>
      </w:r>
      <w:r w:rsidRPr="007D06B4">
        <w:rPr>
          <w:rFonts w:ascii="仿宋" w:eastAsia="仿宋" w:hAnsi="仿宋" w:cs="仿宋" w:hint="eastAsia"/>
          <w:sz w:val="28"/>
          <w:szCs w:val="28"/>
        </w:rPr>
        <w:t>执行政府国内债务管理的方针政策、规章制度和管理办法，执行国债发行计划，执行政府外债管理的规章制度，承担世界银行、亚洲开发银行、外国政府贷款的管理职能。</w:t>
      </w:r>
      <w:r>
        <w:rPr>
          <w:rFonts w:ascii="仿宋" w:eastAsia="仿宋" w:hAnsi="仿宋" w:cs="仿宋"/>
          <w:sz w:val="28"/>
          <w:szCs w:val="28"/>
        </w:rPr>
        <w:br/>
        <w:t xml:space="preserve">    </w:t>
      </w:r>
      <w:r>
        <w:rPr>
          <w:rFonts w:ascii="仿宋" w:eastAsia="仿宋" w:hAnsi="仿宋" w:cs="仿宋" w:hint="eastAsia"/>
          <w:sz w:val="28"/>
          <w:szCs w:val="28"/>
        </w:rPr>
        <w:t>（</w:t>
      </w:r>
      <w:r>
        <w:rPr>
          <w:rFonts w:ascii="仿宋" w:eastAsia="仿宋" w:hAnsi="仿宋" w:cs="仿宋"/>
          <w:sz w:val="28"/>
          <w:szCs w:val="28"/>
        </w:rPr>
        <w:t>7</w:t>
      </w:r>
      <w:r>
        <w:rPr>
          <w:rFonts w:ascii="仿宋" w:eastAsia="仿宋" w:hAnsi="仿宋" w:cs="仿宋" w:hint="eastAsia"/>
          <w:sz w:val="28"/>
          <w:szCs w:val="28"/>
        </w:rPr>
        <w:t>）监督执行</w:t>
      </w:r>
      <w:r w:rsidRPr="007D06B4">
        <w:rPr>
          <w:rFonts w:ascii="仿宋" w:eastAsia="仿宋" w:hAnsi="仿宋" w:cs="仿宋" w:hint="eastAsia"/>
          <w:sz w:val="28"/>
          <w:szCs w:val="28"/>
        </w:rPr>
        <w:t>会计</w:t>
      </w:r>
      <w:r>
        <w:rPr>
          <w:rFonts w:ascii="仿宋" w:eastAsia="仿宋" w:hAnsi="仿宋" w:cs="仿宋" w:hint="eastAsia"/>
          <w:sz w:val="28"/>
          <w:szCs w:val="28"/>
        </w:rPr>
        <w:t>法律</w:t>
      </w:r>
      <w:r w:rsidRPr="007D06B4">
        <w:rPr>
          <w:rFonts w:ascii="仿宋" w:eastAsia="仿宋" w:hAnsi="仿宋" w:cs="仿宋" w:hint="eastAsia"/>
          <w:sz w:val="28"/>
          <w:szCs w:val="28"/>
        </w:rPr>
        <w:t>规章制度，监督执行政府预算、行政和事业单位及分行业的会计制度；监督财税方针政策、法律法规的执行情况，检查反映财政收支管理中的重大问题，提出加强财政管理的政策建议。</w:t>
      </w:r>
      <w:r>
        <w:rPr>
          <w:rFonts w:ascii="仿宋" w:eastAsia="仿宋" w:hAnsi="仿宋" w:cs="仿宋"/>
          <w:sz w:val="28"/>
          <w:szCs w:val="28"/>
        </w:rPr>
        <w:br/>
        <w:t xml:space="preserve">    </w:t>
      </w:r>
      <w:r>
        <w:rPr>
          <w:rFonts w:ascii="仿宋" w:eastAsia="仿宋" w:hAnsi="仿宋" w:cs="仿宋" w:hint="eastAsia"/>
          <w:sz w:val="28"/>
          <w:szCs w:val="28"/>
        </w:rPr>
        <w:t>（</w:t>
      </w:r>
      <w:r>
        <w:rPr>
          <w:rFonts w:ascii="仿宋" w:eastAsia="仿宋" w:hAnsi="仿宋" w:cs="仿宋"/>
          <w:sz w:val="28"/>
          <w:szCs w:val="28"/>
        </w:rPr>
        <w:t>8</w:t>
      </w:r>
      <w:r>
        <w:rPr>
          <w:rFonts w:ascii="仿宋" w:eastAsia="仿宋" w:hAnsi="仿宋" w:cs="仿宋" w:hint="eastAsia"/>
          <w:sz w:val="28"/>
          <w:szCs w:val="28"/>
        </w:rPr>
        <w:t>）</w:t>
      </w:r>
      <w:r w:rsidRPr="007D06B4">
        <w:rPr>
          <w:rFonts w:ascii="仿宋" w:eastAsia="仿宋" w:hAnsi="仿宋" w:cs="仿宋" w:hint="eastAsia"/>
          <w:sz w:val="28"/>
          <w:szCs w:val="28"/>
        </w:rPr>
        <w:t>制订财政科学研究和教育规划，组织财政人员培训，负责财政信息和财政宣传工作。</w:t>
      </w:r>
      <w:r>
        <w:rPr>
          <w:rFonts w:ascii="仿宋" w:eastAsia="仿宋" w:hAnsi="仿宋" w:cs="仿宋"/>
          <w:sz w:val="28"/>
          <w:szCs w:val="28"/>
        </w:rPr>
        <w:br/>
        <w:t xml:space="preserve">    </w:t>
      </w:r>
      <w:r>
        <w:rPr>
          <w:rFonts w:ascii="仿宋" w:eastAsia="仿宋" w:hAnsi="仿宋" w:cs="仿宋" w:hint="eastAsia"/>
          <w:sz w:val="28"/>
          <w:szCs w:val="28"/>
        </w:rPr>
        <w:t>（</w:t>
      </w:r>
      <w:r>
        <w:rPr>
          <w:rFonts w:ascii="仿宋" w:eastAsia="仿宋" w:hAnsi="仿宋" w:cs="仿宋"/>
          <w:sz w:val="28"/>
          <w:szCs w:val="28"/>
        </w:rPr>
        <w:t>9</w:t>
      </w:r>
      <w:r>
        <w:rPr>
          <w:rFonts w:ascii="仿宋" w:eastAsia="仿宋" w:hAnsi="仿宋" w:cs="仿宋" w:hint="eastAsia"/>
          <w:sz w:val="28"/>
          <w:szCs w:val="28"/>
        </w:rPr>
        <w:t>）</w:t>
      </w:r>
      <w:r w:rsidRPr="007D06B4">
        <w:rPr>
          <w:rFonts w:ascii="仿宋" w:eastAsia="仿宋" w:hAnsi="仿宋" w:cs="仿宋" w:hint="eastAsia"/>
          <w:sz w:val="28"/>
          <w:szCs w:val="28"/>
        </w:rPr>
        <w:t>承办县委、县人民政府交办的其他事项。</w:t>
      </w:r>
    </w:p>
    <w:p w:rsidR="00F5667B" w:rsidRDefault="00F5667B">
      <w:pPr>
        <w:widowControl/>
        <w:rPr>
          <w:rFonts w:eastAsia="Times New Roman"/>
          <w:sz w:val="32"/>
          <w:szCs w:val="32"/>
        </w:rPr>
      </w:pPr>
      <w:r>
        <w:rPr>
          <w:b/>
          <w:bCs/>
          <w:sz w:val="32"/>
          <w:szCs w:val="32"/>
        </w:rPr>
        <w:t xml:space="preserve">    </w:t>
      </w:r>
      <w:r>
        <w:rPr>
          <w:rFonts w:eastAsia="Times New Roman"/>
          <w:b/>
          <w:bCs/>
          <w:sz w:val="32"/>
          <w:szCs w:val="32"/>
        </w:rPr>
        <w:t>2.</w:t>
      </w:r>
      <w:r>
        <w:rPr>
          <w:rFonts w:ascii="宋体" w:hAnsi="宋体" w:cs="宋体" w:hint="eastAsia"/>
          <w:b/>
          <w:bCs/>
          <w:sz w:val="32"/>
          <w:szCs w:val="32"/>
        </w:rPr>
        <w:t>机构设置和人员情况</w:t>
      </w:r>
    </w:p>
    <w:p w:rsidR="00F5667B" w:rsidRPr="00A7071F" w:rsidRDefault="00F5667B">
      <w:pPr>
        <w:widowControl/>
        <w:rPr>
          <w:rFonts w:ascii="仿宋" w:eastAsia="仿宋" w:hAnsi="仿宋"/>
          <w:sz w:val="32"/>
          <w:szCs w:val="32"/>
        </w:rPr>
      </w:pPr>
      <w:r>
        <w:rPr>
          <w:sz w:val="32"/>
          <w:szCs w:val="32"/>
        </w:rPr>
        <w:t xml:space="preserve">   </w:t>
      </w:r>
      <w:r w:rsidRPr="00A7071F">
        <w:rPr>
          <w:rFonts w:ascii="仿宋" w:eastAsia="仿宋" w:hAnsi="仿宋"/>
          <w:sz w:val="32"/>
          <w:szCs w:val="32"/>
        </w:rPr>
        <w:t xml:space="preserve"> </w:t>
      </w:r>
      <w:r w:rsidRPr="00A7071F">
        <w:rPr>
          <w:rFonts w:ascii="仿宋" w:eastAsia="仿宋" w:hAnsi="仿宋" w:cs="宋体" w:hint="eastAsia"/>
          <w:sz w:val="32"/>
          <w:szCs w:val="32"/>
        </w:rPr>
        <w:t>江永县财政局为独立核算的行政单位，属一级预算单位，根据编委核定，县财政局设办公室、预算股、农财股等</w:t>
      </w:r>
      <w:r w:rsidRPr="00A7071F">
        <w:rPr>
          <w:rFonts w:ascii="仿宋" w:eastAsia="仿宋" w:hAnsi="仿宋"/>
          <w:sz w:val="32"/>
          <w:szCs w:val="32"/>
        </w:rPr>
        <w:t>18</w:t>
      </w:r>
      <w:r w:rsidRPr="00A7071F">
        <w:rPr>
          <w:rFonts w:ascii="仿宋" w:eastAsia="仿宋" w:hAnsi="仿宋" w:cs="宋体" w:hint="eastAsia"/>
          <w:sz w:val="32"/>
          <w:szCs w:val="32"/>
        </w:rPr>
        <w:t>个职能股室以及县国库集中支付中心、县财政事务中心、县财政投资评审中心等三个直属副科级事业单位，下辖</w:t>
      </w:r>
      <w:r w:rsidRPr="00A7071F">
        <w:rPr>
          <w:rFonts w:ascii="仿宋" w:eastAsia="仿宋" w:hAnsi="仿宋"/>
          <w:sz w:val="32"/>
          <w:szCs w:val="32"/>
        </w:rPr>
        <w:t>9</w:t>
      </w:r>
      <w:r w:rsidRPr="00A7071F">
        <w:rPr>
          <w:rFonts w:ascii="仿宋" w:eastAsia="仿宋" w:hAnsi="仿宋" w:cs="宋体" w:hint="eastAsia"/>
          <w:sz w:val="32"/>
          <w:szCs w:val="32"/>
        </w:rPr>
        <w:t>个乡镇财政所。全局有在职人员</w:t>
      </w:r>
      <w:r w:rsidRPr="00A7071F">
        <w:rPr>
          <w:rFonts w:ascii="仿宋" w:eastAsia="仿宋" w:hAnsi="仿宋"/>
          <w:sz w:val="32"/>
          <w:szCs w:val="32"/>
        </w:rPr>
        <w:t>128</w:t>
      </w:r>
      <w:r w:rsidRPr="00A7071F">
        <w:rPr>
          <w:rFonts w:ascii="仿宋" w:eastAsia="仿宋" w:hAnsi="仿宋" w:cs="宋体" w:hint="eastAsia"/>
          <w:sz w:val="32"/>
          <w:szCs w:val="32"/>
        </w:rPr>
        <w:t>人。</w:t>
      </w:r>
    </w:p>
    <w:p w:rsidR="00F5667B" w:rsidRDefault="00F5667B">
      <w:pPr>
        <w:widowControl/>
        <w:ind w:firstLineChars="200" w:firstLine="643"/>
        <w:rPr>
          <w:rFonts w:ascii="楷体" w:eastAsia="楷体" w:hAnsi="楷体" w:cs="楷体"/>
          <w:b/>
          <w:bCs/>
          <w:sz w:val="32"/>
          <w:szCs w:val="32"/>
        </w:rPr>
      </w:pPr>
      <w:r>
        <w:rPr>
          <w:rFonts w:ascii="楷体" w:eastAsia="楷体" w:hAnsi="楷体" w:cs="楷体" w:hint="eastAsia"/>
          <w:b/>
          <w:bCs/>
          <w:sz w:val="32"/>
          <w:szCs w:val="32"/>
        </w:rPr>
        <w:t>（二）项目基本情况</w:t>
      </w:r>
    </w:p>
    <w:p w:rsidR="00F5667B" w:rsidRPr="00A7071F" w:rsidRDefault="00F5667B">
      <w:pPr>
        <w:widowControl/>
        <w:ind w:firstLineChars="200" w:firstLine="640"/>
        <w:rPr>
          <w:rFonts w:ascii="仿宋" w:eastAsia="仿宋" w:hAnsi="仿宋"/>
          <w:sz w:val="32"/>
          <w:szCs w:val="32"/>
        </w:rPr>
      </w:pPr>
      <w:r w:rsidRPr="00A7071F">
        <w:rPr>
          <w:rFonts w:ascii="仿宋" w:eastAsia="仿宋" w:hAnsi="仿宋"/>
          <w:sz w:val="32"/>
          <w:szCs w:val="32"/>
        </w:rPr>
        <w:t xml:space="preserve"> 2024</w:t>
      </w:r>
      <w:r w:rsidRPr="00A7071F">
        <w:rPr>
          <w:rFonts w:ascii="仿宋" w:eastAsia="仿宋" w:hAnsi="仿宋" w:cs="宋体" w:hint="eastAsia"/>
          <w:sz w:val="32"/>
          <w:szCs w:val="32"/>
        </w:rPr>
        <w:t>年全县财政信息化大平台建设经费</w:t>
      </w:r>
      <w:r w:rsidRPr="00A7071F">
        <w:rPr>
          <w:rFonts w:ascii="仿宋" w:eastAsia="仿宋" w:hAnsi="仿宋"/>
          <w:sz w:val="32"/>
          <w:szCs w:val="32"/>
        </w:rPr>
        <w:t>148.96</w:t>
      </w:r>
      <w:r w:rsidRPr="00A7071F">
        <w:rPr>
          <w:rFonts w:ascii="仿宋" w:eastAsia="仿宋" w:hAnsi="仿宋" w:cs="宋体" w:hint="eastAsia"/>
          <w:sz w:val="32"/>
          <w:szCs w:val="32"/>
        </w:rPr>
        <w:t>万元，用于维护财政管理相关系统的正常运行。</w:t>
      </w:r>
    </w:p>
    <w:p w:rsidR="00F5667B" w:rsidRDefault="00F5667B">
      <w:pPr>
        <w:widowControl/>
        <w:ind w:firstLineChars="200" w:firstLine="640"/>
        <w:rPr>
          <w:rFonts w:ascii="黑体" w:eastAsia="黑体" w:hAnsi="黑体" w:cs="黑体"/>
          <w:sz w:val="32"/>
          <w:szCs w:val="32"/>
        </w:rPr>
      </w:pPr>
      <w:r>
        <w:rPr>
          <w:rFonts w:ascii="黑体" w:eastAsia="黑体" w:hAnsi="黑体" w:cs="黑体" w:hint="eastAsia"/>
          <w:sz w:val="32"/>
          <w:szCs w:val="32"/>
        </w:rPr>
        <w:t>二、项目资金使用及管理情况</w:t>
      </w:r>
    </w:p>
    <w:p w:rsidR="00F5667B" w:rsidRDefault="00F5667B">
      <w:pPr>
        <w:widowControl/>
        <w:rPr>
          <w:rFonts w:ascii="楷体" w:eastAsia="楷体" w:hAnsi="楷体" w:cs="楷体"/>
          <w:b/>
          <w:bCs/>
          <w:sz w:val="32"/>
          <w:szCs w:val="32"/>
        </w:rPr>
      </w:pPr>
      <w:r>
        <w:rPr>
          <w:rFonts w:ascii="楷体" w:eastAsia="楷体" w:hAnsi="楷体" w:cs="楷体"/>
          <w:b/>
          <w:bCs/>
          <w:sz w:val="32"/>
          <w:szCs w:val="32"/>
        </w:rPr>
        <w:t xml:space="preserve">   </w:t>
      </w:r>
      <w:r>
        <w:rPr>
          <w:rFonts w:ascii="楷体" w:eastAsia="楷体" w:hAnsi="楷体" w:cs="楷体" w:hint="eastAsia"/>
          <w:b/>
          <w:bCs/>
          <w:sz w:val="32"/>
          <w:szCs w:val="32"/>
        </w:rPr>
        <w:t>（一）项目资金情况分析</w:t>
      </w:r>
    </w:p>
    <w:p w:rsidR="00F5667B" w:rsidRPr="00A7071F" w:rsidRDefault="00F5667B">
      <w:pPr>
        <w:widowControl/>
        <w:rPr>
          <w:rFonts w:ascii="仿宋" w:eastAsia="仿宋" w:hAnsi="仿宋"/>
          <w:sz w:val="32"/>
          <w:szCs w:val="32"/>
        </w:rPr>
      </w:pPr>
      <w:r>
        <w:rPr>
          <w:rFonts w:eastAsia="Times New Roman"/>
          <w:sz w:val="32"/>
          <w:szCs w:val="32"/>
        </w:rPr>
        <w:t xml:space="preserve"> </w:t>
      </w:r>
      <w:r w:rsidRPr="00A7071F">
        <w:rPr>
          <w:rFonts w:ascii="仿宋" w:eastAsia="仿宋" w:hAnsi="仿宋"/>
          <w:sz w:val="32"/>
          <w:szCs w:val="32"/>
        </w:rPr>
        <w:t xml:space="preserve">    2024</w:t>
      </w:r>
      <w:r w:rsidRPr="00A7071F">
        <w:rPr>
          <w:rFonts w:ascii="仿宋" w:eastAsia="仿宋" w:hAnsi="仿宋" w:cs="宋体" w:hint="eastAsia"/>
          <w:sz w:val="32"/>
          <w:szCs w:val="32"/>
        </w:rPr>
        <w:t>年，我单位到位全县财政信息化大平台建设经费</w:t>
      </w:r>
      <w:r w:rsidRPr="00A7071F">
        <w:rPr>
          <w:rFonts w:ascii="仿宋" w:eastAsia="仿宋" w:hAnsi="仿宋"/>
          <w:sz w:val="32"/>
          <w:szCs w:val="32"/>
        </w:rPr>
        <w:t>148.96</w:t>
      </w:r>
      <w:r w:rsidRPr="00A7071F">
        <w:rPr>
          <w:rFonts w:ascii="仿宋" w:eastAsia="仿宋" w:hAnsi="仿宋" w:cs="宋体" w:hint="eastAsia"/>
          <w:sz w:val="32"/>
          <w:szCs w:val="32"/>
        </w:rPr>
        <w:t>万元，资金到位率为</w:t>
      </w:r>
      <w:r w:rsidRPr="00A7071F">
        <w:rPr>
          <w:rFonts w:ascii="仿宋" w:eastAsia="仿宋" w:hAnsi="仿宋"/>
          <w:sz w:val="32"/>
          <w:szCs w:val="32"/>
        </w:rPr>
        <w:t>100%</w:t>
      </w:r>
      <w:r w:rsidRPr="00A7071F">
        <w:rPr>
          <w:rFonts w:ascii="仿宋" w:eastAsia="仿宋" w:hAnsi="仿宋" w:cs="宋体" w:hint="eastAsia"/>
          <w:sz w:val="32"/>
          <w:szCs w:val="32"/>
        </w:rPr>
        <w:t>。</w:t>
      </w:r>
    </w:p>
    <w:p w:rsidR="00F5667B" w:rsidRDefault="00F5667B">
      <w:pPr>
        <w:widowControl/>
        <w:ind w:firstLineChars="200" w:firstLine="643"/>
        <w:rPr>
          <w:rFonts w:ascii="楷体" w:eastAsia="楷体" w:hAnsi="楷体" w:cs="楷体"/>
          <w:b/>
          <w:bCs/>
          <w:sz w:val="32"/>
          <w:szCs w:val="32"/>
        </w:rPr>
      </w:pPr>
      <w:r>
        <w:rPr>
          <w:rFonts w:ascii="楷体" w:eastAsia="楷体" w:hAnsi="楷体" w:cs="楷体" w:hint="eastAsia"/>
          <w:b/>
          <w:bCs/>
          <w:sz w:val="32"/>
          <w:szCs w:val="32"/>
        </w:rPr>
        <w:t>（二）项目资金实际使用情况分析</w:t>
      </w:r>
    </w:p>
    <w:p w:rsidR="00F5667B" w:rsidRDefault="00F5667B">
      <w:pPr>
        <w:widowControl/>
        <w:ind w:firstLineChars="200" w:firstLine="640"/>
        <w:rPr>
          <w:rFonts w:eastAsia="Times New Roman"/>
          <w:sz w:val="32"/>
          <w:szCs w:val="32"/>
        </w:rPr>
      </w:pPr>
      <w:r>
        <w:rPr>
          <w:rFonts w:eastAsia="Times New Roman"/>
          <w:sz w:val="32"/>
          <w:szCs w:val="32"/>
        </w:rPr>
        <w:lastRenderedPageBreak/>
        <w:t>2024</w:t>
      </w:r>
      <w:r>
        <w:rPr>
          <w:rFonts w:ascii="宋体" w:hAnsi="宋体" w:cs="宋体" w:hint="eastAsia"/>
          <w:sz w:val="32"/>
          <w:szCs w:val="32"/>
        </w:rPr>
        <w:t>年，我单位实际使用财政信息化大平台建设经费</w:t>
      </w:r>
      <w:r>
        <w:rPr>
          <w:rFonts w:eastAsia="Times New Roman"/>
          <w:sz w:val="32"/>
          <w:szCs w:val="32"/>
        </w:rPr>
        <w:t>41</w:t>
      </w:r>
      <w:r>
        <w:rPr>
          <w:rFonts w:ascii="宋体" w:hAnsi="宋体" w:cs="宋体" w:hint="eastAsia"/>
          <w:sz w:val="32"/>
          <w:szCs w:val="32"/>
        </w:rPr>
        <w:t>万元，预算执行率为</w:t>
      </w:r>
      <w:r>
        <w:rPr>
          <w:rFonts w:eastAsia="Times New Roman"/>
          <w:sz w:val="32"/>
          <w:szCs w:val="32"/>
        </w:rPr>
        <w:t>100%</w:t>
      </w:r>
      <w:r>
        <w:rPr>
          <w:rFonts w:ascii="宋体" w:hAnsi="宋体" w:cs="宋体" w:hint="eastAsia"/>
          <w:sz w:val="32"/>
          <w:szCs w:val="32"/>
        </w:rPr>
        <w:t>。</w:t>
      </w:r>
    </w:p>
    <w:p w:rsidR="00F5667B" w:rsidRDefault="00F5667B">
      <w:pPr>
        <w:widowControl/>
        <w:ind w:firstLineChars="200" w:firstLine="643"/>
        <w:rPr>
          <w:rFonts w:ascii="楷体" w:eastAsia="楷体" w:hAnsi="楷体" w:cs="楷体"/>
          <w:b/>
          <w:bCs/>
          <w:sz w:val="32"/>
          <w:szCs w:val="32"/>
        </w:rPr>
      </w:pPr>
      <w:r>
        <w:rPr>
          <w:rFonts w:ascii="楷体" w:eastAsia="楷体" w:hAnsi="楷体" w:cs="楷体" w:hint="eastAsia"/>
          <w:b/>
          <w:bCs/>
          <w:sz w:val="32"/>
          <w:szCs w:val="32"/>
        </w:rPr>
        <w:t>（三）项目资金管理情况分析</w:t>
      </w:r>
    </w:p>
    <w:p w:rsidR="00F5667B" w:rsidRDefault="00F5667B">
      <w:pPr>
        <w:widowControl/>
        <w:ind w:firstLineChars="200" w:firstLine="640"/>
        <w:rPr>
          <w:rFonts w:ascii="仿宋" w:eastAsia="仿宋" w:hAnsi="仿宋"/>
          <w:sz w:val="32"/>
          <w:szCs w:val="32"/>
        </w:rPr>
      </w:pPr>
      <w:r>
        <w:rPr>
          <w:rFonts w:ascii="仿宋" w:eastAsia="仿宋" w:hAnsi="仿宋" w:hint="eastAsia"/>
          <w:sz w:val="32"/>
          <w:szCs w:val="32"/>
        </w:rPr>
        <w:t>我单位建立健全财务管理制度，成立了项目资金支出审批小组，严格按照财政财务制度审批项目开支，无截留、挪用、贪污、浪费等情况。</w:t>
      </w:r>
    </w:p>
    <w:p w:rsidR="00F5667B" w:rsidRDefault="00F5667B">
      <w:pPr>
        <w:widowControl/>
        <w:ind w:firstLineChars="200" w:firstLine="643"/>
        <w:rPr>
          <w:rFonts w:ascii="黑体" w:eastAsia="黑体" w:hAnsi="黑体" w:cs="黑体"/>
          <w:b/>
          <w:bCs/>
          <w:sz w:val="32"/>
          <w:szCs w:val="32"/>
        </w:rPr>
      </w:pPr>
      <w:r>
        <w:rPr>
          <w:rFonts w:ascii="黑体" w:eastAsia="黑体" w:hAnsi="黑体" w:cs="黑体" w:hint="eastAsia"/>
          <w:b/>
          <w:bCs/>
          <w:sz w:val="32"/>
          <w:szCs w:val="32"/>
        </w:rPr>
        <w:t>三、项目组织实施情况</w:t>
      </w:r>
    </w:p>
    <w:p w:rsidR="00F5667B" w:rsidRDefault="00F5667B">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（一）项目组织情况分析</w:t>
      </w:r>
    </w:p>
    <w:p w:rsidR="00F5667B" w:rsidRDefault="00F5667B">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我单位资金按计划使用，单位设立资金支出审批领导小组审批，严格按照财政规章制度使用财政资金，无截留、挤占、挪用、虚列支出等情况。</w:t>
      </w:r>
    </w:p>
    <w:p w:rsidR="00F5667B" w:rsidRDefault="00F5667B">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（二）项目管理情况分析</w:t>
      </w:r>
    </w:p>
    <w:p w:rsidR="00F5667B" w:rsidRDefault="00F5667B">
      <w:pPr>
        <w:pStyle w:val="a6"/>
        <w:spacing w:before="0" w:beforeAutospacing="0" w:after="0" w:afterAutospacing="0" w:line="560" w:lineRule="exact"/>
        <w:rPr>
          <w:rFonts w:ascii="仿宋" w:eastAsia="仿宋" w:hAnsi="仿宋" w:cs="仿宋"/>
          <w:color w:val="000000"/>
          <w:sz w:val="32"/>
          <w:szCs w:val="32"/>
        </w:rPr>
      </w:pPr>
      <w:r>
        <w:rPr>
          <w:rFonts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color w:val="000000"/>
          <w:sz w:val="32"/>
          <w:szCs w:val="32"/>
        </w:rPr>
        <w:t>1.</w:t>
      </w:r>
      <w:r>
        <w:rPr>
          <w:rFonts w:ascii="仿宋" w:eastAsia="仿宋" w:hAnsi="仿宋" w:cs="仿宋" w:hint="eastAsia"/>
          <w:color w:val="000000"/>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rsidR="00F5667B" w:rsidRDefault="00F5667B">
      <w:pPr>
        <w:pStyle w:val="a6"/>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color w:val="000000"/>
          <w:sz w:val="32"/>
          <w:szCs w:val="32"/>
        </w:rPr>
        <w:t>2.</w:t>
      </w:r>
      <w:r>
        <w:rPr>
          <w:rFonts w:ascii="仿宋" w:eastAsia="仿宋" w:hAnsi="仿宋" w:cs="仿宋" w:hint="eastAsia"/>
          <w:color w:val="000000"/>
          <w:sz w:val="32"/>
          <w:szCs w:val="32"/>
        </w:rPr>
        <w:t>专款专用管理。在资金管理使用上，严格按照各项专项资金使用用途安排该专项资金的支出使用，严格遵守“专款专用”原则，严格落实专项资金的申拨、使用审批手续，充分发挥资金使用效益。</w:t>
      </w:r>
    </w:p>
    <w:p w:rsidR="00F5667B" w:rsidRDefault="00F5667B">
      <w:pPr>
        <w:pStyle w:val="a6"/>
        <w:spacing w:before="0" w:beforeAutospacing="0" w:after="0" w:afterAutospacing="0" w:line="560" w:lineRule="exact"/>
        <w:ind w:firstLine="640"/>
        <w:rPr>
          <w:rFonts w:ascii="仿宋" w:eastAsia="仿宋" w:hAnsi="仿宋" w:cs="仿宋"/>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会计独立核算。在会计核算上，严格实行单独核算，单独设置会计科目进行记账管理，使专项资金来源去向明了，避免与人员、公用等本级财政预算内资金混合使用。</w:t>
      </w:r>
    </w:p>
    <w:p w:rsidR="00F5667B" w:rsidRDefault="00F5667B">
      <w:pPr>
        <w:spacing w:line="560" w:lineRule="exact"/>
        <w:ind w:firstLineChars="150" w:firstLine="480"/>
        <w:rPr>
          <w:rFonts w:ascii="仿宋" w:eastAsia="仿宋" w:hAnsi="仿宋" w:cs="仿宋"/>
          <w:sz w:val="32"/>
          <w:szCs w:val="32"/>
        </w:rPr>
      </w:pPr>
      <w:r>
        <w:rPr>
          <w:rFonts w:ascii="黑体" w:eastAsia="黑体" w:hAnsi="黑体"/>
          <w:sz w:val="32"/>
          <w:szCs w:val="32"/>
        </w:rPr>
        <w:t xml:space="preserve"> </w:t>
      </w:r>
      <w:r>
        <w:rPr>
          <w:rFonts w:ascii="黑体" w:eastAsia="黑体" w:hAnsi="黑体" w:hint="eastAsia"/>
          <w:sz w:val="32"/>
          <w:szCs w:val="32"/>
        </w:rPr>
        <w:t>四、项目绩效情况</w:t>
      </w:r>
      <w:r>
        <w:rPr>
          <w:rFonts w:ascii="黑体" w:eastAsia="黑体" w:hAnsi="黑体"/>
          <w:sz w:val="32"/>
          <w:szCs w:val="32"/>
        </w:rPr>
        <w:br/>
      </w:r>
      <w:r>
        <w:rPr>
          <w:rFonts w:ascii="仿宋" w:eastAsia="仿宋" w:hAnsi="仿宋"/>
          <w:sz w:val="32"/>
          <w:szCs w:val="32"/>
        </w:rPr>
        <w:t xml:space="preserve">   </w:t>
      </w:r>
      <w:r>
        <w:rPr>
          <w:rFonts w:ascii="楷体" w:eastAsia="楷体" w:hAnsi="楷体" w:cs="仿宋" w:hint="eastAsia"/>
          <w:b/>
          <w:sz w:val="32"/>
          <w:szCs w:val="32"/>
        </w:rPr>
        <w:t>（一）数量指标完成情况。</w:t>
      </w:r>
      <w:r>
        <w:rPr>
          <w:rFonts w:ascii="仿宋" w:eastAsia="仿宋" w:hAnsi="仿宋" w:cs="仿宋" w:hint="eastAsia"/>
          <w:sz w:val="32"/>
          <w:szCs w:val="32"/>
        </w:rPr>
        <w:t>维护财政业务系统数量</w:t>
      </w:r>
      <w:r>
        <w:rPr>
          <w:rFonts w:ascii="仿宋" w:eastAsia="仿宋" w:hAnsi="仿宋" w:cs="仿宋"/>
          <w:sz w:val="32"/>
          <w:szCs w:val="32"/>
        </w:rPr>
        <w:t>9</w:t>
      </w:r>
      <w:r>
        <w:rPr>
          <w:rFonts w:ascii="仿宋" w:eastAsia="仿宋" w:hAnsi="仿宋" w:cs="仿宋" w:hint="eastAsia"/>
          <w:sz w:val="32"/>
          <w:szCs w:val="32"/>
        </w:rPr>
        <w:t>个，完成</w:t>
      </w:r>
      <w:r>
        <w:rPr>
          <w:rFonts w:ascii="仿宋" w:eastAsia="仿宋" w:hAnsi="仿宋" w:cs="仿宋" w:hint="eastAsia"/>
          <w:sz w:val="32"/>
          <w:szCs w:val="32"/>
        </w:rPr>
        <w:lastRenderedPageBreak/>
        <w:t>目标任务的</w:t>
      </w:r>
      <w:r>
        <w:rPr>
          <w:rFonts w:ascii="仿宋" w:eastAsia="仿宋" w:hAnsi="仿宋" w:cs="仿宋"/>
          <w:sz w:val="32"/>
          <w:szCs w:val="32"/>
        </w:rPr>
        <w:t>100%</w:t>
      </w:r>
      <w:r>
        <w:rPr>
          <w:rFonts w:ascii="仿宋" w:eastAsia="仿宋" w:hAnsi="仿宋" w:cs="仿宋" w:hint="eastAsia"/>
          <w:sz w:val="32"/>
          <w:szCs w:val="32"/>
        </w:rPr>
        <w:t>，系统安全运转率</w:t>
      </w:r>
      <w:r>
        <w:rPr>
          <w:rFonts w:ascii="仿宋" w:eastAsia="仿宋" w:hAnsi="仿宋" w:cs="仿宋"/>
          <w:sz w:val="32"/>
          <w:szCs w:val="32"/>
        </w:rPr>
        <w:t>100%</w:t>
      </w:r>
      <w:r>
        <w:rPr>
          <w:rFonts w:ascii="仿宋" w:eastAsia="仿宋" w:hAnsi="仿宋" w:cs="仿宋" w:hint="eastAsia"/>
          <w:sz w:val="32"/>
          <w:szCs w:val="32"/>
        </w:rPr>
        <w:t>。</w:t>
      </w:r>
    </w:p>
    <w:p w:rsidR="00F5667B" w:rsidRDefault="00F5667B">
      <w:pPr>
        <w:spacing w:line="560" w:lineRule="exact"/>
        <w:ind w:firstLineChars="150" w:firstLine="482"/>
        <w:rPr>
          <w:rFonts w:ascii="仿宋" w:eastAsia="仿宋" w:hAnsi="仿宋" w:cs="仿宋"/>
          <w:sz w:val="32"/>
          <w:szCs w:val="32"/>
        </w:rPr>
      </w:pPr>
      <w:r>
        <w:rPr>
          <w:rFonts w:ascii="楷体" w:eastAsia="楷体" w:hAnsi="楷体" w:cs="仿宋" w:hint="eastAsia"/>
          <w:b/>
          <w:sz w:val="32"/>
          <w:szCs w:val="32"/>
        </w:rPr>
        <w:t>（二）效益指标完成情况。</w:t>
      </w:r>
      <w:r>
        <w:rPr>
          <w:rFonts w:ascii="仿宋" w:eastAsia="仿宋" w:hAnsi="仿宋" w:cs="仿宋" w:hint="eastAsia"/>
          <w:sz w:val="32"/>
          <w:szCs w:val="32"/>
        </w:rPr>
        <w:t>维持财政业务工作正常开展，提升江永财政管理水平，推动江永财政高质量发展，成效明显。</w:t>
      </w:r>
    </w:p>
    <w:p w:rsidR="00F5667B" w:rsidRDefault="00F5667B">
      <w:pPr>
        <w:spacing w:line="560" w:lineRule="exact"/>
        <w:ind w:firstLineChars="150" w:firstLine="482"/>
        <w:rPr>
          <w:rFonts w:ascii="楷体" w:eastAsia="楷体" w:hAnsi="楷体" w:cs="仿宋"/>
          <w:b/>
          <w:sz w:val="32"/>
          <w:szCs w:val="32"/>
        </w:rPr>
      </w:pPr>
      <w:r>
        <w:rPr>
          <w:rFonts w:ascii="楷体" w:eastAsia="楷体" w:hAnsi="楷体" w:cs="仿宋" w:hint="eastAsia"/>
          <w:b/>
          <w:sz w:val="32"/>
          <w:szCs w:val="32"/>
        </w:rPr>
        <w:t>（三）满意率完成情况。</w:t>
      </w:r>
      <w:r>
        <w:rPr>
          <w:rFonts w:ascii="仿宋" w:eastAsia="仿宋" w:hAnsi="仿宋" w:cs="仿宋" w:hint="eastAsia"/>
          <w:sz w:val="32"/>
          <w:szCs w:val="32"/>
        </w:rPr>
        <w:t>预算单位满意率</w:t>
      </w:r>
      <w:r>
        <w:rPr>
          <w:rFonts w:ascii="仿宋" w:eastAsia="仿宋" w:hAnsi="仿宋" w:cs="仿宋"/>
          <w:sz w:val="32"/>
          <w:szCs w:val="32"/>
        </w:rPr>
        <w:t>100%</w:t>
      </w:r>
      <w:r>
        <w:rPr>
          <w:rFonts w:ascii="仿宋" w:eastAsia="仿宋" w:hAnsi="仿宋" w:cs="仿宋" w:hint="eastAsia"/>
          <w:sz w:val="32"/>
          <w:szCs w:val="32"/>
        </w:rPr>
        <w:t>。</w:t>
      </w:r>
    </w:p>
    <w:p w:rsidR="00F5667B" w:rsidRDefault="00F5667B">
      <w:pPr>
        <w:widowControl/>
        <w:ind w:firstLineChars="200" w:firstLine="643"/>
        <w:rPr>
          <w:rFonts w:ascii="黑体" w:eastAsia="黑体" w:hAnsi="黑体" w:cs="黑体"/>
          <w:b/>
          <w:sz w:val="32"/>
          <w:szCs w:val="32"/>
        </w:rPr>
      </w:pPr>
      <w:r>
        <w:rPr>
          <w:rFonts w:ascii="黑体" w:eastAsia="黑体" w:hAnsi="黑体" w:cs="黑体" w:hint="eastAsia"/>
          <w:b/>
          <w:sz w:val="32"/>
          <w:szCs w:val="32"/>
        </w:rPr>
        <w:t>五、其他需要说明的问题</w:t>
      </w:r>
    </w:p>
    <w:p w:rsidR="00F5667B" w:rsidRDefault="00F5667B">
      <w:pPr>
        <w:widowControl/>
        <w:rPr>
          <w:rFonts w:eastAsia="Times New Roman"/>
          <w:b/>
          <w:bCs/>
          <w:sz w:val="32"/>
          <w:szCs w:val="32"/>
        </w:rPr>
      </w:pPr>
      <w:r>
        <w:rPr>
          <w:rFonts w:ascii="楷体" w:eastAsia="楷体" w:hAnsi="楷体" w:cs="楷体"/>
          <w:b/>
          <w:bCs/>
          <w:sz w:val="32"/>
          <w:szCs w:val="32"/>
        </w:rPr>
        <w:t xml:space="preserve">   </w:t>
      </w:r>
      <w:r>
        <w:rPr>
          <w:rFonts w:ascii="楷体" w:eastAsia="楷体" w:hAnsi="楷体" w:cs="楷体" w:hint="eastAsia"/>
          <w:b/>
          <w:bCs/>
          <w:sz w:val="32"/>
          <w:szCs w:val="32"/>
        </w:rPr>
        <w:t>（一）后续工作计划</w:t>
      </w:r>
    </w:p>
    <w:p w:rsidR="00F5667B" w:rsidRDefault="00F5667B">
      <w:pPr>
        <w:widowControl/>
        <w:ind w:firstLineChars="250" w:firstLine="800"/>
        <w:rPr>
          <w:rFonts w:ascii="仿宋" w:eastAsia="仿宋" w:hAnsi="仿宋"/>
          <w:sz w:val="32"/>
          <w:szCs w:val="32"/>
        </w:rPr>
      </w:pPr>
      <w:r>
        <w:rPr>
          <w:rFonts w:ascii="仿宋" w:eastAsia="仿宋" w:hAnsi="仿宋" w:hint="eastAsia"/>
          <w:sz w:val="32"/>
          <w:szCs w:val="32"/>
        </w:rPr>
        <w:t>无</w:t>
      </w:r>
    </w:p>
    <w:p w:rsidR="00F5667B" w:rsidRDefault="00F5667B">
      <w:pPr>
        <w:widowControl/>
        <w:rPr>
          <w:rFonts w:ascii="楷体" w:eastAsia="楷体" w:hAnsi="楷体" w:cs="楷体"/>
          <w:b/>
          <w:bCs/>
          <w:sz w:val="32"/>
          <w:szCs w:val="32"/>
        </w:rPr>
      </w:pPr>
      <w:r>
        <w:rPr>
          <w:rFonts w:ascii="楷体" w:eastAsia="楷体" w:hAnsi="楷体" w:cs="楷体"/>
          <w:b/>
          <w:bCs/>
          <w:sz w:val="32"/>
          <w:szCs w:val="32"/>
        </w:rPr>
        <w:t xml:space="preserve">   </w:t>
      </w:r>
      <w:r>
        <w:rPr>
          <w:rFonts w:ascii="楷体" w:eastAsia="楷体" w:hAnsi="楷体" w:cs="楷体" w:hint="eastAsia"/>
          <w:b/>
          <w:bCs/>
          <w:sz w:val="32"/>
          <w:szCs w:val="32"/>
        </w:rPr>
        <w:t>（二）主要经验做法、存在的问题和建议</w:t>
      </w:r>
    </w:p>
    <w:p w:rsidR="00F5667B" w:rsidRDefault="00F5667B">
      <w:pPr>
        <w:widowControl/>
        <w:ind w:firstLineChars="200" w:firstLine="640"/>
        <w:rPr>
          <w:rFonts w:ascii="仿宋" w:eastAsia="仿宋" w:hAnsi="仿宋"/>
          <w:sz w:val="32"/>
          <w:szCs w:val="32"/>
        </w:rPr>
      </w:pPr>
      <w:r>
        <w:rPr>
          <w:rFonts w:ascii="仿宋" w:eastAsia="仿宋" w:hAnsi="仿宋" w:cs="仿宋" w:hint="eastAsia"/>
          <w:sz w:val="32"/>
          <w:szCs w:val="32"/>
        </w:rPr>
        <w:t>无</w:t>
      </w:r>
    </w:p>
    <w:p w:rsidR="00F5667B" w:rsidRDefault="00F5667B">
      <w:pPr>
        <w:widowControl/>
        <w:rPr>
          <w:rFonts w:eastAsia="Times New Roman"/>
          <w:sz w:val="32"/>
          <w:szCs w:val="32"/>
        </w:rPr>
      </w:pPr>
    </w:p>
    <w:p w:rsidR="00F5667B" w:rsidRDefault="00F5667B">
      <w:pPr>
        <w:pStyle w:val="1"/>
      </w:pPr>
    </w:p>
    <w:p w:rsidR="00F5667B" w:rsidRDefault="00F5667B">
      <w:pPr>
        <w:widowControl/>
        <w:jc w:val="center"/>
        <w:rPr>
          <w:rFonts w:ascii="宋体" w:cs="宋体"/>
          <w:sz w:val="44"/>
          <w:szCs w:val="44"/>
        </w:rPr>
      </w:pPr>
      <w:r>
        <w:rPr>
          <w:rFonts w:ascii="宋体" w:hAnsi="宋体" w:cs="宋体" w:hint="eastAsia"/>
          <w:sz w:val="44"/>
          <w:szCs w:val="44"/>
        </w:rPr>
        <w:t>江永县财政局</w:t>
      </w:r>
      <w:r>
        <w:rPr>
          <w:rFonts w:ascii="宋体" w:hAnsi="宋体" w:cs="宋体"/>
          <w:sz w:val="44"/>
          <w:szCs w:val="44"/>
        </w:rPr>
        <w:t>2024</w:t>
      </w:r>
      <w:r>
        <w:rPr>
          <w:rFonts w:ascii="宋体" w:hAnsi="宋体" w:cs="宋体" w:hint="eastAsia"/>
          <w:sz w:val="44"/>
          <w:szCs w:val="44"/>
        </w:rPr>
        <w:t>年度项目支出</w:t>
      </w:r>
    </w:p>
    <w:p w:rsidR="00F5667B" w:rsidRDefault="00F5667B">
      <w:pPr>
        <w:widowControl/>
        <w:jc w:val="center"/>
        <w:rPr>
          <w:rFonts w:ascii="宋体" w:cs="宋体"/>
          <w:sz w:val="44"/>
          <w:szCs w:val="44"/>
        </w:rPr>
      </w:pPr>
      <w:r>
        <w:rPr>
          <w:rFonts w:ascii="宋体" w:hAnsi="宋体" w:cs="宋体" w:hint="eastAsia"/>
          <w:sz w:val="44"/>
          <w:szCs w:val="44"/>
        </w:rPr>
        <w:t>（财政投资评审中心经费）绩效自评报告</w:t>
      </w:r>
    </w:p>
    <w:p w:rsidR="00F5667B" w:rsidRDefault="00F5667B">
      <w:pPr>
        <w:widowControl/>
        <w:rPr>
          <w:rFonts w:eastAsia="Times New Roman"/>
          <w:sz w:val="32"/>
          <w:szCs w:val="32"/>
        </w:rPr>
      </w:pPr>
    </w:p>
    <w:p w:rsidR="00F5667B" w:rsidRDefault="00F5667B">
      <w:pPr>
        <w:widowControl/>
        <w:ind w:firstLineChars="200" w:firstLine="640"/>
        <w:rPr>
          <w:rFonts w:ascii="黑体" w:eastAsia="黑体" w:hAnsi="黑体" w:cs="黑体"/>
          <w:sz w:val="32"/>
          <w:szCs w:val="32"/>
        </w:rPr>
      </w:pPr>
      <w:r>
        <w:rPr>
          <w:rFonts w:ascii="黑体" w:eastAsia="黑体" w:hAnsi="黑体" w:cs="黑体" w:hint="eastAsia"/>
          <w:sz w:val="32"/>
          <w:szCs w:val="32"/>
        </w:rPr>
        <w:t>一、项目概况</w:t>
      </w:r>
    </w:p>
    <w:p w:rsidR="00F5667B" w:rsidRDefault="00F5667B">
      <w:pPr>
        <w:widowControl/>
        <w:rPr>
          <w:rFonts w:eastAsia="Times New Roman"/>
          <w:sz w:val="32"/>
          <w:szCs w:val="32"/>
        </w:rPr>
      </w:pPr>
      <w:r>
        <w:rPr>
          <w:rFonts w:ascii="楷体" w:eastAsia="楷体" w:hAnsi="楷体" w:cs="楷体"/>
          <w:b/>
          <w:bCs/>
          <w:sz w:val="32"/>
          <w:szCs w:val="32"/>
        </w:rPr>
        <w:t xml:space="preserve">   </w:t>
      </w:r>
      <w:r>
        <w:rPr>
          <w:rFonts w:ascii="楷体" w:eastAsia="楷体" w:hAnsi="楷体" w:cs="楷体" w:hint="eastAsia"/>
          <w:b/>
          <w:bCs/>
          <w:sz w:val="32"/>
          <w:szCs w:val="32"/>
        </w:rPr>
        <w:t>（一）项目单位基本情况</w:t>
      </w:r>
    </w:p>
    <w:p w:rsidR="00F5667B" w:rsidRDefault="00F5667B" w:rsidP="00633EA6">
      <w:pPr>
        <w:widowControl/>
        <w:ind w:firstLineChars="200" w:firstLine="643"/>
        <w:rPr>
          <w:rFonts w:eastAsia="Times New Roman"/>
          <w:b/>
          <w:bCs/>
          <w:sz w:val="32"/>
          <w:szCs w:val="32"/>
        </w:rPr>
      </w:pPr>
      <w:r>
        <w:rPr>
          <w:rFonts w:eastAsia="Times New Roman"/>
          <w:b/>
          <w:bCs/>
          <w:sz w:val="32"/>
          <w:szCs w:val="32"/>
        </w:rPr>
        <w:t>1.</w:t>
      </w:r>
      <w:r>
        <w:rPr>
          <w:rFonts w:ascii="宋体" w:hAnsi="宋体" w:cs="宋体" w:hint="eastAsia"/>
          <w:b/>
          <w:bCs/>
          <w:sz w:val="32"/>
          <w:szCs w:val="32"/>
        </w:rPr>
        <w:t>职能职责</w:t>
      </w:r>
    </w:p>
    <w:p w:rsidR="00F5667B" w:rsidRDefault="00F5667B" w:rsidP="00EC386E">
      <w:pPr>
        <w:widowControl/>
        <w:ind w:firstLineChars="200" w:firstLine="560"/>
        <w:rPr>
          <w:rFonts w:eastAsia="Times New Roman"/>
          <w:sz w:val="32"/>
          <w:szCs w:val="32"/>
        </w:rPr>
      </w:pPr>
      <w:r>
        <w:rPr>
          <w:rFonts w:ascii="仿宋" w:eastAsia="仿宋" w:hAnsi="仿宋" w:cs="仿宋"/>
          <w:sz w:val="28"/>
          <w:szCs w:val="28"/>
        </w:rPr>
        <w:t>(1)</w:t>
      </w:r>
      <w:r w:rsidRPr="007D06B4">
        <w:rPr>
          <w:rFonts w:ascii="仿宋" w:eastAsia="仿宋" w:hAnsi="仿宋" w:cs="仿宋" w:hint="eastAsia"/>
          <w:sz w:val="28"/>
          <w:szCs w:val="28"/>
        </w:rPr>
        <w:t>贯彻执行国家和省财政税收方针、政策和财政预算决算、财务、会计方面的法规、条例及基本建设财务管理制度，指导全县财政工作。</w:t>
      </w:r>
      <w:r>
        <w:rPr>
          <w:rFonts w:ascii="仿宋" w:eastAsia="仿宋" w:hAnsi="仿宋" w:cs="仿宋"/>
          <w:sz w:val="28"/>
          <w:szCs w:val="28"/>
        </w:rPr>
        <w:br/>
        <w:t xml:space="preserve">    (2)</w:t>
      </w:r>
      <w:r w:rsidRPr="007D06B4">
        <w:rPr>
          <w:rFonts w:ascii="仿宋" w:eastAsia="仿宋" w:hAnsi="仿宋" w:cs="仿宋" w:hint="eastAsia"/>
          <w:sz w:val="28"/>
          <w:szCs w:val="28"/>
        </w:rPr>
        <w:t>编制年度县本级预算草案并组织预算执行，编制县本级财政总决算，代编全县财政收支预算，汇总全县财政总决算，受县政府委托，向县人大报告县本级预算、预算执行情况和财政总决算。</w:t>
      </w:r>
      <w:r>
        <w:rPr>
          <w:rFonts w:ascii="仿宋" w:eastAsia="仿宋" w:hAnsi="仿宋" w:cs="仿宋"/>
          <w:sz w:val="28"/>
          <w:szCs w:val="28"/>
        </w:rPr>
        <w:br/>
      </w:r>
      <w:r>
        <w:rPr>
          <w:rFonts w:ascii="仿宋" w:eastAsia="仿宋" w:hAnsi="仿宋" w:cs="仿宋"/>
          <w:sz w:val="28"/>
          <w:szCs w:val="28"/>
        </w:rPr>
        <w:lastRenderedPageBreak/>
        <w:t xml:space="preserve">   </w:t>
      </w: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w:t>
      </w:r>
      <w:r w:rsidRPr="007D06B4">
        <w:rPr>
          <w:rFonts w:ascii="仿宋" w:eastAsia="仿宋" w:hAnsi="仿宋" w:cs="仿宋" w:hint="eastAsia"/>
          <w:sz w:val="28"/>
          <w:szCs w:val="28"/>
        </w:rPr>
        <w:t>管理各项财政收入和财政专户</w:t>
      </w:r>
      <w:r w:rsidRPr="007D06B4">
        <w:rPr>
          <w:rFonts w:ascii="仿宋" w:eastAsia="仿宋" w:hAnsi="仿宋" w:cs="仿宋"/>
          <w:sz w:val="28"/>
          <w:szCs w:val="28"/>
        </w:rPr>
        <w:t>;</w:t>
      </w:r>
      <w:r w:rsidRPr="007D06B4">
        <w:rPr>
          <w:rFonts w:ascii="仿宋" w:eastAsia="仿宋" w:hAnsi="仿宋" w:cs="仿宋" w:hint="eastAsia"/>
          <w:sz w:val="28"/>
          <w:szCs w:val="28"/>
        </w:rPr>
        <w:t>管理有关政策性基金</w:t>
      </w:r>
      <w:r w:rsidRPr="007D06B4">
        <w:rPr>
          <w:rFonts w:ascii="仿宋" w:eastAsia="仿宋" w:hAnsi="仿宋" w:cs="仿宋"/>
          <w:sz w:val="28"/>
          <w:szCs w:val="28"/>
        </w:rPr>
        <w:t>;</w:t>
      </w:r>
      <w:r w:rsidRPr="007D06B4">
        <w:rPr>
          <w:rFonts w:ascii="仿宋" w:eastAsia="仿宋" w:hAnsi="仿宋" w:cs="仿宋" w:hint="eastAsia"/>
          <w:sz w:val="28"/>
          <w:szCs w:val="28"/>
        </w:rPr>
        <w:t>审核报批收费项目，参与制订、调整收费标准</w:t>
      </w:r>
      <w:r w:rsidRPr="007D06B4">
        <w:rPr>
          <w:rFonts w:ascii="仿宋" w:eastAsia="仿宋" w:hAnsi="仿宋" w:cs="仿宋"/>
          <w:sz w:val="28"/>
          <w:szCs w:val="28"/>
        </w:rPr>
        <w:t>;</w:t>
      </w:r>
      <w:r w:rsidRPr="007D06B4">
        <w:rPr>
          <w:rFonts w:ascii="仿宋" w:eastAsia="仿宋" w:hAnsi="仿宋" w:cs="仿宋" w:hint="eastAsia"/>
          <w:sz w:val="28"/>
          <w:szCs w:val="28"/>
        </w:rPr>
        <w:t>管理财政行政法和教科文支出。执行政府采购政策，负责控制社会集团购买力工作。</w:t>
      </w:r>
      <w:r w:rsidRPr="007D06B4">
        <w:rPr>
          <w:rFonts w:ascii="仿宋" w:eastAsia="仿宋" w:hAnsi="仿宋" w:cs="仿宋"/>
          <w:sz w:val="28"/>
          <w:szCs w:val="28"/>
        </w:rPr>
        <w:t xml:space="preserve">  </w:t>
      </w:r>
      <w:r w:rsidRPr="007D06B4">
        <w:rPr>
          <w:rFonts w:ascii="仿宋" w:eastAsia="仿宋" w:hAnsi="仿宋" w:cs="仿宋"/>
          <w:sz w:val="28"/>
          <w:szCs w:val="28"/>
        </w:rPr>
        <w:br/>
      </w:r>
      <w:r>
        <w:rPr>
          <w:rFonts w:ascii="仿宋" w:eastAsia="仿宋" w:hAnsi="仿宋" w:cs="仿宋"/>
          <w:sz w:val="28"/>
          <w:szCs w:val="28"/>
        </w:rPr>
        <w:t xml:space="preserve">   </w:t>
      </w: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w:t>
      </w:r>
      <w:r w:rsidRPr="007D06B4">
        <w:rPr>
          <w:rFonts w:ascii="仿宋" w:eastAsia="仿宋" w:hAnsi="仿宋" w:cs="仿宋" w:hint="eastAsia"/>
          <w:sz w:val="28"/>
          <w:szCs w:val="28"/>
        </w:rPr>
        <w:t>根据国家、省、市统一规定的开支标准和支出政策，结合我县实际，制订具体实施办法。管理国有资产，组织实施国有资产的清产核资、产权界定和登记，负责国有资产管理的统计、分析、转让和处置以及产权纠纷调处与行政仲裁。</w:t>
      </w:r>
      <w:r>
        <w:rPr>
          <w:rFonts w:ascii="仿宋" w:eastAsia="仿宋" w:hAnsi="仿宋" w:cs="仿宋"/>
          <w:sz w:val="28"/>
          <w:szCs w:val="28"/>
        </w:rPr>
        <w:br/>
        <w:t xml:space="preserve">   </w:t>
      </w: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w:t>
      </w:r>
      <w:r w:rsidRPr="007D06B4">
        <w:rPr>
          <w:rFonts w:ascii="仿宋" w:eastAsia="仿宋" w:hAnsi="仿宋" w:cs="仿宋" w:hint="eastAsia"/>
          <w:sz w:val="28"/>
          <w:szCs w:val="28"/>
        </w:rPr>
        <w:t>管理财政经济发展支出，负责财政性资金投资项目工程预、决算审查。负责财政支农、农业财务管理；管理财政社会保障支出，执行社会保障资金的财务管理制度。</w:t>
      </w:r>
      <w:r>
        <w:rPr>
          <w:rFonts w:ascii="仿宋" w:eastAsia="仿宋" w:hAnsi="仿宋" w:cs="仿宋"/>
          <w:sz w:val="28"/>
          <w:szCs w:val="28"/>
        </w:rPr>
        <w:br/>
        <w:t xml:space="preserve">   </w:t>
      </w:r>
      <w:r>
        <w:rPr>
          <w:rFonts w:ascii="仿宋" w:eastAsia="仿宋" w:hAnsi="仿宋" w:cs="仿宋" w:hint="eastAsia"/>
          <w:sz w:val="28"/>
          <w:szCs w:val="28"/>
        </w:rPr>
        <w:t>（</w:t>
      </w:r>
      <w:r>
        <w:rPr>
          <w:rFonts w:ascii="仿宋" w:eastAsia="仿宋" w:hAnsi="仿宋" w:cs="仿宋"/>
          <w:sz w:val="28"/>
          <w:szCs w:val="28"/>
        </w:rPr>
        <w:t>6</w:t>
      </w:r>
      <w:r>
        <w:rPr>
          <w:rFonts w:ascii="仿宋" w:eastAsia="仿宋" w:hAnsi="仿宋" w:cs="仿宋" w:hint="eastAsia"/>
          <w:sz w:val="28"/>
          <w:szCs w:val="28"/>
        </w:rPr>
        <w:t>）</w:t>
      </w:r>
      <w:r w:rsidRPr="007D06B4">
        <w:rPr>
          <w:rFonts w:ascii="仿宋" w:eastAsia="仿宋" w:hAnsi="仿宋" w:cs="仿宋" w:hint="eastAsia"/>
          <w:sz w:val="28"/>
          <w:szCs w:val="28"/>
        </w:rPr>
        <w:t>执行政府国内债务管理的方针政策、规章制度和管理办法，执行国债发行计划，执行政府外债管理的规章制度，承担世界银行、亚洲开发银行、外国政府贷款的管理职能。</w:t>
      </w:r>
      <w:r>
        <w:rPr>
          <w:rFonts w:ascii="仿宋" w:eastAsia="仿宋" w:hAnsi="仿宋" w:cs="仿宋"/>
          <w:sz w:val="28"/>
          <w:szCs w:val="28"/>
        </w:rPr>
        <w:br/>
        <w:t xml:space="preserve">   </w:t>
      </w:r>
      <w:r>
        <w:rPr>
          <w:rFonts w:ascii="仿宋" w:eastAsia="仿宋" w:hAnsi="仿宋" w:cs="仿宋" w:hint="eastAsia"/>
          <w:sz w:val="28"/>
          <w:szCs w:val="28"/>
        </w:rPr>
        <w:t>（</w:t>
      </w:r>
      <w:r>
        <w:rPr>
          <w:rFonts w:ascii="仿宋" w:eastAsia="仿宋" w:hAnsi="仿宋" w:cs="仿宋"/>
          <w:sz w:val="28"/>
          <w:szCs w:val="28"/>
        </w:rPr>
        <w:t>7</w:t>
      </w:r>
      <w:r>
        <w:rPr>
          <w:rFonts w:ascii="仿宋" w:eastAsia="仿宋" w:hAnsi="仿宋" w:cs="仿宋" w:hint="eastAsia"/>
          <w:sz w:val="28"/>
          <w:szCs w:val="28"/>
        </w:rPr>
        <w:t>）监督执行</w:t>
      </w:r>
      <w:r w:rsidRPr="007D06B4">
        <w:rPr>
          <w:rFonts w:ascii="仿宋" w:eastAsia="仿宋" w:hAnsi="仿宋" w:cs="仿宋" w:hint="eastAsia"/>
          <w:sz w:val="28"/>
          <w:szCs w:val="28"/>
        </w:rPr>
        <w:t>会计</w:t>
      </w:r>
      <w:r>
        <w:rPr>
          <w:rFonts w:ascii="仿宋" w:eastAsia="仿宋" w:hAnsi="仿宋" w:cs="仿宋" w:hint="eastAsia"/>
          <w:sz w:val="28"/>
          <w:szCs w:val="28"/>
        </w:rPr>
        <w:t>法律</w:t>
      </w:r>
      <w:r w:rsidRPr="007D06B4">
        <w:rPr>
          <w:rFonts w:ascii="仿宋" w:eastAsia="仿宋" w:hAnsi="仿宋" w:cs="仿宋" w:hint="eastAsia"/>
          <w:sz w:val="28"/>
          <w:szCs w:val="28"/>
        </w:rPr>
        <w:t>规章制度，监督执行政府预算、行政和事业单位及分行业的会计制度；监督财税方针政策、法律法规的执行情况，检查反映财政收支管理中的重大问题，提出加强财政管理的政策建议。</w:t>
      </w:r>
      <w:r>
        <w:rPr>
          <w:rFonts w:ascii="仿宋" w:eastAsia="仿宋" w:hAnsi="仿宋" w:cs="仿宋"/>
          <w:sz w:val="28"/>
          <w:szCs w:val="28"/>
        </w:rPr>
        <w:br/>
        <w:t xml:space="preserve">   </w:t>
      </w:r>
      <w:r>
        <w:rPr>
          <w:rFonts w:ascii="仿宋" w:eastAsia="仿宋" w:hAnsi="仿宋" w:cs="仿宋" w:hint="eastAsia"/>
          <w:sz w:val="28"/>
          <w:szCs w:val="28"/>
        </w:rPr>
        <w:t>（</w:t>
      </w:r>
      <w:r>
        <w:rPr>
          <w:rFonts w:ascii="仿宋" w:eastAsia="仿宋" w:hAnsi="仿宋" w:cs="仿宋"/>
          <w:sz w:val="28"/>
          <w:szCs w:val="28"/>
        </w:rPr>
        <w:t>8</w:t>
      </w:r>
      <w:r>
        <w:rPr>
          <w:rFonts w:ascii="仿宋" w:eastAsia="仿宋" w:hAnsi="仿宋" w:cs="仿宋" w:hint="eastAsia"/>
          <w:sz w:val="28"/>
          <w:szCs w:val="28"/>
        </w:rPr>
        <w:t>）</w:t>
      </w:r>
      <w:r w:rsidRPr="007D06B4">
        <w:rPr>
          <w:rFonts w:ascii="仿宋" w:eastAsia="仿宋" w:hAnsi="仿宋" w:cs="仿宋" w:hint="eastAsia"/>
          <w:sz w:val="28"/>
          <w:szCs w:val="28"/>
        </w:rPr>
        <w:t>制订财政科学研究和教育规划，组织财政人员培训，负责财政信息和财政宣传工作。</w:t>
      </w:r>
      <w:r>
        <w:rPr>
          <w:rFonts w:ascii="仿宋" w:eastAsia="仿宋" w:hAnsi="仿宋" w:cs="仿宋"/>
          <w:sz w:val="28"/>
          <w:szCs w:val="28"/>
        </w:rPr>
        <w:br/>
        <w:t xml:space="preserve">   </w:t>
      </w:r>
      <w:r>
        <w:rPr>
          <w:rFonts w:ascii="仿宋" w:eastAsia="仿宋" w:hAnsi="仿宋" w:cs="仿宋" w:hint="eastAsia"/>
          <w:sz w:val="28"/>
          <w:szCs w:val="28"/>
        </w:rPr>
        <w:t>（</w:t>
      </w:r>
      <w:r>
        <w:rPr>
          <w:rFonts w:ascii="仿宋" w:eastAsia="仿宋" w:hAnsi="仿宋" w:cs="仿宋"/>
          <w:sz w:val="28"/>
          <w:szCs w:val="28"/>
        </w:rPr>
        <w:t>9</w:t>
      </w:r>
      <w:r>
        <w:rPr>
          <w:rFonts w:ascii="仿宋" w:eastAsia="仿宋" w:hAnsi="仿宋" w:cs="仿宋" w:hint="eastAsia"/>
          <w:sz w:val="28"/>
          <w:szCs w:val="28"/>
        </w:rPr>
        <w:t>）</w:t>
      </w:r>
      <w:r w:rsidRPr="007D06B4">
        <w:rPr>
          <w:rFonts w:ascii="仿宋" w:eastAsia="仿宋" w:hAnsi="仿宋" w:cs="仿宋" w:hint="eastAsia"/>
          <w:sz w:val="28"/>
          <w:szCs w:val="28"/>
        </w:rPr>
        <w:t>承办县委、县人民政府交办的其他事项。</w:t>
      </w:r>
    </w:p>
    <w:p w:rsidR="00F5667B" w:rsidRDefault="00F5667B">
      <w:pPr>
        <w:widowControl/>
        <w:rPr>
          <w:rFonts w:eastAsia="Times New Roman"/>
          <w:sz w:val="32"/>
          <w:szCs w:val="32"/>
        </w:rPr>
      </w:pPr>
      <w:r>
        <w:rPr>
          <w:b/>
          <w:bCs/>
          <w:sz w:val="32"/>
          <w:szCs w:val="32"/>
        </w:rPr>
        <w:t xml:space="preserve">    </w:t>
      </w:r>
      <w:r>
        <w:rPr>
          <w:rFonts w:eastAsia="Times New Roman"/>
          <w:b/>
          <w:bCs/>
          <w:sz w:val="32"/>
          <w:szCs w:val="32"/>
        </w:rPr>
        <w:t>2.</w:t>
      </w:r>
      <w:r>
        <w:rPr>
          <w:rFonts w:ascii="宋体" w:hAnsi="宋体" w:cs="宋体" w:hint="eastAsia"/>
          <w:b/>
          <w:bCs/>
          <w:sz w:val="32"/>
          <w:szCs w:val="32"/>
        </w:rPr>
        <w:t>机构设置和人员情况</w:t>
      </w:r>
    </w:p>
    <w:p w:rsidR="00F5667B" w:rsidRPr="00A7071F" w:rsidRDefault="00F5667B">
      <w:pPr>
        <w:widowControl/>
        <w:rPr>
          <w:rFonts w:ascii="仿宋" w:eastAsia="仿宋" w:hAnsi="仿宋"/>
          <w:sz w:val="32"/>
          <w:szCs w:val="32"/>
        </w:rPr>
      </w:pPr>
      <w:r>
        <w:rPr>
          <w:sz w:val="32"/>
          <w:szCs w:val="32"/>
        </w:rPr>
        <w:t xml:space="preserve">   </w:t>
      </w:r>
      <w:r w:rsidRPr="00A7071F">
        <w:rPr>
          <w:rFonts w:ascii="仿宋" w:eastAsia="仿宋" w:hAnsi="仿宋"/>
          <w:sz w:val="32"/>
          <w:szCs w:val="32"/>
        </w:rPr>
        <w:t xml:space="preserve"> </w:t>
      </w:r>
      <w:r w:rsidRPr="00A7071F">
        <w:rPr>
          <w:rFonts w:ascii="仿宋" w:eastAsia="仿宋" w:hAnsi="仿宋" w:cs="宋体" w:hint="eastAsia"/>
          <w:sz w:val="32"/>
          <w:szCs w:val="32"/>
        </w:rPr>
        <w:t>江永县财政局为独立核算的行政单位，属一级预算单位，根据编委核定，县财政局设办公室、预算股、农财股等</w:t>
      </w:r>
      <w:r w:rsidRPr="00A7071F">
        <w:rPr>
          <w:rFonts w:ascii="仿宋" w:eastAsia="仿宋" w:hAnsi="仿宋"/>
          <w:sz w:val="32"/>
          <w:szCs w:val="32"/>
        </w:rPr>
        <w:t>18</w:t>
      </w:r>
      <w:r w:rsidRPr="00A7071F">
        <w:rPr>
          <w:rFonts w:ascii="仿宋" w:eastAsia="仿宋" w:hAnsi="仿宋" w:cs="宋体" w:hint="eastAsia"/>
          <w:sz w:val="32"/>
          <w:szCs w:val="32"/>
        </w:rPr>
        <w:t>个职能股室以及县国库集中支付中心、县财政事务中心、县财政投资评审</w:t>
      </w:r>
      <w:r w:rsidRPr="00A7071F">
        <w:rPr>
          <w:rFonts w:ascii="仿宋" w:eastAsia="仿宋" w:hAnsi="仿宋" w:cs="宋体" w:hint="eastAsia"/>
          <w:sz w:val="32"/>
          <w:szCs w:val="32"/>
        </w:rPr>
        <w:lastRenderedPageBreak/>
        <w:t>中心等三个直属副科级事业单位，下辖</w:t>
      </w:r>
      <w:r w:rsidRPr="00A7071F">
        <w:rPr>
          <w:rFonts w:ascii="仿宋" w:eastAsia="仿宋" w:hAnsi="仿宋"/>
          <w:sz w:val="32"/>
          <w:szCs w:val="32"/>
        </w:rPr>
        <w:t>9</w:t>
      </w:r>
      <w:r w:rsidRPr="00A7071F">
        <w:rPr>
          <w:rFonts w:ascii="仿宋" w:eastAsia="仿宋" w:hAnsi="仿宋" w:cs="宋体" w:hint="eastAsia"/>
          <w:sz w:val="32"/>
          <w:szCs w:val="32"/>
        </w:rPr>
        <w:t>个乡镇财政所。全局有在职人员</w:t>
      </w:r>
      <w:r w:rsidRPr="00A7071F">
        <w:rPr>
          <w:rFonts w:ascii="仿宋" w:eastAsia="仿宋" w:hAnsi="仿宋"/>
          <w:sz w:val="32"/>
          <w:szCs w:val="32"/>
        </w:rPr>
        <w:t>128</w:t>
      </w:r>
      <w:r w:rsidRPr="00A7071F">
        <w:rPr>
          <w:rFonts w:ascii="仿宋" w:eastAsia="仿宋" w:hAnsi="仿宋" w:cs="宋体" w:hint="eastAsia"/>
          <w:sz w:val="32"/>
          <w:szCs w:val="32"/>
        </w:rPr>
        <w:t>人。</w:t>
      </w:r>
    </w:p>
    <w:p w:rsidR="00F5667B" w:rsidRDefault="00F5667B">
      <w:pPr>
        <w:widowControl/>
        <w:ind w:firstLineChars="200" w:firstLine="643"/>
        <w:rPr>
          <w:rFonts w:ascii="楷体" w:eastAsia="楷体" w:hAnsi="楷体" w:cs="楷体"/>
          <w:b/>
          <w:bCs/>
          <w:sz w:val="32"/>
          <w:szCs w:val="32"/>
        </w:rPr>
      </w:pPr>
      <w:r>
        <w:rPr>
          <w:rFonts w:ascii="楷体" w:eastAsia="楷体" w:hAnsi="楷体" w:cs="楷体" w:hint="eastAsia"/>
          <w:b/>
          <w:bCs/>
          <w:sz w:val="32"/>
          <w:szCs w:val="32"/>
        </w:rPr>
        <w:t>（二）项目基本情况</w:t>
      </w:r>
    </w:p>
    <w:p w:rsidR="00F5667B" w:rsidRPr="00F95D67" w:rsidRDefault="00F5667B">
      <w:pPr>
        <w:widowControl/>
        <w:ind w:firstLineChars="200" w:firstLine="640"/>
        <w:rPr>
          <w:rFonts w:ascii="仿宋" w:eastAsia="仿宋" w:hAnsi="仿宋"/>
          <w:sz w:val="32"/>
          <w:szCs w:val="32"/>
        </w:rPr>
      </w:pPr>
      <w:r w:rsidRPr="00F95D67">
        <w:rPr>
          <w:rFonts w:ascii="仿宋" w:eastAsia="仿宋" w:hAnsi="仿宋" w:cs="宋体" w:hint="eastAsia"/>
          <w:sz w:val="32"/>
          <w:szCs w:val="32"/>
        </w:rPr>
        <w:t>江永县财政投资评审中心专司政府投资项目的预结算评审业务，每年评审项目超过</w:t>
      </w:r>
      <w:r w:rsidRPr="00F95D67">
        <w:rPr>
          <w:rFonts w:ascii="仿宋" w:eastAsia="仿宋" w:hAnsi="仿宋"/>
          <w:sz w:val="32"/>
          <w:szCs w:val="32"/>
        </w:rPr>
        <w:t>200</w:t>
      </w:r>
      <w:r w:rsidRPr="00F95D67">
        <w:rPr>
          <w:rFonts w:ascii="仿宋" w:eastAsia="仿宋" w:hAnsi="仿宋" w:cs="宋体" w:hint="eastAsia"/>
          <w:sz w:val="32"/>
          <w:szCs w:val="32"/>
        </w:rPr>
        <w:t>个，以现有评审中心的正式在编人员的力量难以完成业务，故评审中心聘请了专业人员和社会中介结构参与评审业务，为此，县财政安排预算</w:t>
      </w:r>
      <w:r w:rsidRPr="00F95D67">
        <w:rPr>
          <w:rFonts w:ascii="仿宋" w:eastAsia="仿宋" w:hAnsi="仿宋"/>
          <w:sz w:val="32"/>
          <w:szCs w:val="32"/>
        </w:rPr>
        <w:t>85</w:t>
      </w:r>
      <w:r w:rsidRPr="00F95D67">
        <w:rPr>
          <w:rFonts w:ascii="仿宋" w:eastAsia="仿宋" w:hAnsi="仿宋" w:cs="宋体" w:hint="eastAsia"/>
          <w:sz w:val="32"/>
          <w:szCs w:val="32"/>
        </w:rPr>
        <w:t>万元，用于财政投资评审中心自身开展评审业务以及聘请中介机构评审的开支。</w:t>
      </w:r>
    </w:p>
    <w:p w:rsidR="00F5667B" w:rsidRDefault="00F5667B">
      <w:pPr>
        <w:widowControl/>
        <w:ind w:firstLineChars="200" w:firstLine="640"/>
        <w:rPr>
          <w:rFonts w:ascii="黑体" w:eastAsia="黑体" w:hAnsi="黑体" w:cs="黑体"/>
          <w:sz w:val="32"/>
          <w:szCs w:val="32"/>
        </w:rPr>
      </w:pPr>
      <w:r>
        <w:rPr>
          <w:rFonts w:ascii="黑体" w:eastAsia="黑体" w:hAnsi="黑体" w:cs="黑体" w:hint="eastAsia"/>
          <w:sz w:val="32"/>
          <w:szCs w:val="32"/>
        </w:rPr>
        <w:t>二、项目资金使用及管理情况</w:t>
      </w:r>
    </w:p>
    <w:p w:rsidR="00F5667B" w:rsidRDefault="00F5667B">
      <w:pPr>
        <w:widowControl/>
        <w:rPr>
          <w:rFonts w:ascii="楷体" w:eastAsia="楷体" w:hAnsi="楷体" w:cs="楷体"/>
          <w:b/>
          <w:bCs/>
          <w:sz w:val="32"/>
          <w:szCs w:val="32"/>
        </w:rPr>
      </w:pPr>
      <w:r>
        <w:rPr>
          <w:rFonts w:ascii="楷体" w:eastAsia="楷体" w:hAnsi="楷体" w:cs="楷体"/>
          <w:b/>
          <w:bCs/>
          <w:sz w:val="32"/>
          <w:szCs w:val="32"/>
        </w:rPr>
        <w:t xml:space="preserve">   </w:t>
      </w:r>
      <w:r>
        <w:rPr>
          <w:rFonts w:ascii="楷体" w:eastAsia="楷体" w:hAnsi="楷体" w:cs="楷体" w:hint="eastAsia"/>
          <w:b/>
          <w:bCs/>
          <w:sz w:val="32"/>
          <w:szCs w:val="32"/>
        </w:rPr>
        <w:t>（一）项目资金情况分析</w:t>
      </w:r>
    </w:p>
    <w:p w:rsidR="00F5667B" w:rsidRPr="00F95D67" w:rsidRDefault="00F5667B">
      <w:pPr>
        <w:widowControl/>
        <w:rPr>
          <w:rFonts w:ascii="仿宋" w:eastAsia="仿宋" w:hAnsi="仿宋"/>
          <w:sz w:val="32"/>
          <w:szCs w:val="32"/>
        </w:rPr>
      </w:pPr>
      <w:r>
        <w:rPr>
          <w:rFonts w:eastAsia="Times New Roman"/>
          <w:sz w:val="32"/>
          <w:szCs w:val="32"/>
        </w:rPr>
        <w:t xml:space="preserve">   </w:t>
      </w:r>
      <w:r w:rsidRPr="00F95D67">
        <w:rPr>
          <w:rFonts w:ascii="仿宋" w:eastAsia="仿宋" w:hAnsi="仿宋"/>
          <w:sz w:val="32"/>
          <w:szCs w:val="32"/>
        </w:rPr>
        <w:t xml:space="preserve">  2024</w:t>
      </w:r>
      <w:r w:rsidRPr="00F95D67">
        <w:rPr>
          <w:rFonts w:ascii="仿宋" w:eastAsia="仿宋" w:hAnsi="仿宋" w:cs="宋体" w:hint="eastAsia"/>
          <w:sz w:val="32"/>
          <w:szCs w:val="32"/>
        </w:rPr>
        <w:t>年，县财政实际拨入评审中心经费</w:t>
      </w:r>
      <w:r w:rsidRPr="00F95D67">
        <w:rPr>
          <w:rFonts w:ascii="仿宋" w:eastAsia="仿宋" w:hAnsi="仿宋"/>
          <w:sz w:val="32"/>
          <w:szCs w:val="32"/>
        </w:rPr>
        <w:t xml:space="preserve"> 51.36</w:t>
      </w:r>
      <w:r w:rsidRPr="00F95D67">
        <w:rPr>
          <w:rFonts w:ascii="仿宋" w:eastAsia="仿宋" w:hAnsi="仿宋" w:cs="宋体" w:hint="eastAsia"/>
          <w:sz w:val="32"/>
          <w:szCs w:val="32"/>
        </w:rPr>
        <w:t>万元，资金到位率为</w:t>
      </w:r>
      <w:r w:rsidRPr="00F95D67">
        <w:rPr>
          <w:rFonts w:ascii="仿宋" w:eastAsia="仿宋" w:hAnsi="仿宋"/>
          <w:sz w:val="32"/>
          <w:szCs w:val="32"/>
        </w:rPr>
        <w:t>100%</w:t>
      </w:r>
      <w:r w:rsidRPr="00F95D67">
        <w:rPr>
          <w:rFonts w:ascii="仿宋" w:eastAsia="仿宋" w:hAnsi="仿宋" w:cs="宋体" w:hint="eastAsia"/>
          <w:sz w:val="32"/>
          <w:szCs w:val="32"/>
        </w:rPr>
        <w:t>。</w:t>
      </w:r>
    </w:p>
    <w:p w:rsidR="00F5667B" w:rsidRDefault="00F5667B">
      <w:pPr>
        <w:widowControl/>
        <w:ind w:firstLineChars="200" w:firstLine="643"/>
        <w:rPr>
          <w:rFonts w:ascii="楷体" w:eastAsia="楷体" w:hAnsi="楷体" w:cs="楷体"/>
          <w:b/>
          <w:bCs/>
          <w:sz w:val="32"/>
          <w:szCs w:val="32"/>
        </w:rPr>
      </w:pPr>
      <w:r>
        <w:rPr>
          <w:rFonts w:ascii="楷体" w:eastAsia="楷体" w:hAnsi="楷体" w:cs="楷体" w:hint="eastAsia"/>
          <w:b/>
          <w:bCs/>
          <w:sz w:val="32"/>
          <w:szCs w:val="32"/>
        </w:rPr>
        <w:t>（二）项目资金实际使用情况分析</w:t>
      </w:r>
    </w:p>
    <w:p w:rsidR="00F5667B" w:rsidRPr="00F95D67" w:rsidRDefault="00F5667B">
      <w:pPr>
        <w:widowControl/>
        <w:ind w:firstLineChars="200" w:firstLine="640"/>
        <w:rPr>
          <w:rFonts w:ascii="仿宋" w:eastAsia="仿宋" w:hAnsi="仿宋"/>
          <w:sz w:val="32"/>
          <w:szCs w:val="32"/>
        </w:rPr>
      </w:pPr>
      <w:r w:rsidRPr="00F95D67">
        <w:rPr>
          <w:rFonts w:ascii="仿宋" w:eastAsia="仿宋" w:hAnsi="仿宋"/>
          <w:sz w:val="32"/>
          <w:szCs w:val="32"/>
        </w:rPr>
        <w:t>2024</w:t>
      </w:r>
      <w:r w:rsidRPr="00F95D67">
        <w:rPr>
          <w:rFonts w:ascii="仿宋" w:eastAsia="仿宋" w:hAnsi="仿宋" w:cs="宋体" w:hint="eastAsia"/>
          <w:sz w:val="32"/>
          <w:szCs w:val="32"/>
        </w:rPr>
        <w:t>年，财政投资评审中心实际使用</w:t>
      </w:r>
      <w:r w:rsidRPr="00F95D67">
        <w:rPr>
          <w:rFonts w:ascii="仿宋" w:eastAsia="仿宋" w:hAnsi="仿宋"/>
          <w:sz w:val="32"/>
          <w:szCs w:val="32"/>
        </w:rPr>
        <w:t xml:space="preserve"> 51.36</w:t>
      </w:r>
      <w:r w:rsidRPr="00F95D67">
        <w:rPr>
          <w:rFonts w:ascii="仿宋" w:eastAsia="仿宋" w:hAnsi="仿宋" w:cs="宋体" w:hint="eastAsia"/>
          <w:sz w:val="32"/>
          <w:szCs w:val="32"/>
        </w:rPr>
        <w:t>万元，预算执行率为</w:t>
      </w:r>
      <w:r w:rsidRPr="00F95D67">
        <w:rPr>
          <w:rFonts w:ascii="仿宋" w:eastAsia="仿宋" w:hAnsi="仿宋"/>
          <w:sz w:val="32"/>
          <w:szCs w:val="32"/>
        </w:rPr>
        <w:t>100%</w:t>
      </w:r>
      <w:r w:rsidRPr="00F95D67">
        <w:rPr>
          <w:rFonts w:ascii="仿宋" w:eastAsia="仿宋" w:hAnsi="仿宋" w:cs="宋体" w:hint="eastAsia"/>
          <w:sz w:val="32"/>
          <w:szCs w:val="32"/>
        </w:rPr>
        <w:t>。</w:t>
      </w:r>
    </w:p>
    <w:p w:rsidR="00F5667B" w:rsidRDefault="00F5667B">
      <w:pPr>
        <w:widowControl/>
        <w:ind w:firstLineChars="200" w:firstLine="643"/>
        <w:rPr>
          <w:rFonts w:ascii="楷体" w:eastAsia="楷体" w:hAnsi="楷体" w:cs="楷体"/>
          <w:b/>
          <w:bCs/>
          <w:sz w:val="32"/>
          <w:szCs w:val="32"/>
        </w:rPr>
      </w:pPr>
      <w:r>
        <w:rPr>
          <w:rFonts w:ascii="楷体" w:eastAsia="楷体" w:hAnsi="楷体" w:cs="楷体" w:hint="eastAsia"/>
          <w:b/>
          <w:bCs/>
          <w:sz w:val="32"/>
          <w:szCs w:val="32"/>
        </w:rPr>
        <w:t>（三）项目资金管理情况分析</w:t>
      </w:r>
    </w:p>
    <w:p w:rsidR="00F5667B" w:rsidRDefault="00F5667B">
      <w:pPr>
        <w:widowControl/>
        <w:ind w:firstLineChars="200" w:firstLine="640"/>
        <w:rPr>
          <w:rFonts w:ascii="仿宋" w:eastAsia="仿宋" w:hAnsi="仿宋"/>
          <w:sz w:val="32"/>
          <w:szCs w:val="32"/>
        </w:rPr>
      </w:pPr>
      <w:r>
        <w:rPr>
          <w:rFonts w:ascii="仿宋" w:eastAsia="仿宋" w:hAnsi="仿宋" w:hint="eastAsia"/>
          <w:sz w:val="32"/>
          <w:szCs w:val="32"/>
        </w:rPr>
        <w:t>我单位建立健全财务管理制度，成立了项目资金支出审批小组，严格按照财政财务制度审批项目开支，无截留、挪用、贪污、浪费等情况。</w:t>
      </w:r>
    </w:p>
    <w:p w:rsidR="00F5667B" w:rsidRDefault="00F5667B">
      <w:pPr>
        <w:widowControl/>
        <w:ind w:firstLineChars="200" w:firstLine="643"/>
        <w:rPr>
          <w:rFonts w:ascii="黑体" w:eastAsia="黑体" w:hAnsi="黑体" w:cs="黑体"/>
          <w:b/>
          <w:bCs/>
          <w:sz w:val="32"/>
          <w:szCs w:val="32"/>
        </w:rPr>
      </w:pPr>
      <w:r>
        <w:rPr>
          <w:rFonts w:ascii="黑体" w:eastAsia="黑体" w:hAnsi="黑体" w:cs="黑体" w:hint="eastAsia"/>
          <w:b/>
          <w:bCs/>
          <w:sz w:val="32"/>
          <w:szCs w:val="32"/>
        </w:rPr>
        <w:t>三、项目组织实施情况</w:t>
      </w:r>
    </w:p>
    <w:p w:rsidR="00F5667B" w:rsidRDefault="00F5667B">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（一）项目组织情况分析</w:t>
      </w:r>
    </w:p>
    <w:p w:rsidR="00F5667B" w:rsidRDefault="00F5667B">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我单位资金按计划使用，单位设立资金支出审批领导小组审批，严格按照财政规章制度使用财政资金，无截留、挤占、挪用、</w:t>
      </w:r>
      <w:r>
        <w:rPr>
          <w:rFonts w:ascii="仿宋" w:eastAsia="仿宋" w:hAnsi="仿宋" w:cs="仿宋" w:hint="eastAsia"/>
          <w:color w:val="000000"/>
          <w:sz w:val="32"/>
          <w:szCs w:val="32"/>
        </w:rPr>
        <w:lastRenderedPageBreak/>
        <w:t>虚列支出等情况。</w:t>
      </w:r>
    </w:p>
    <w:p w:rsidR="00F5667B" w:rsidRDefault="00F5667B">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（二）项目管理情况分析</w:t>
      </w:r>
    </w:p>
    <w:p w:rsidR="00F5667B" w:rsidRDefault="00F5667B">
      <w:pPr>
        <w:pStyle w:val="a6"/>
        <w:spacing w:before="0" w:beforeAutospacing="0" w:after="0" w:afterAutospacing="0" w:line="560" w:lineRule="exact"/>
        <w:rPr>
          <w:rFonts w:ascii="仿宋" w:eastAsia="仿宋" w:hAnsi="仿宋" w:cs="仿宋"/>
          <w:color w:val="000000"/>
          <w:sz w:val="32"/>
          <w:szCs w:val="32"/>
        </w:rPr>
      </w:pPr>
      <w:r>
        <w:rPr>
          <w:rFonts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color w:val="000000"/>
          <w:sz w:val="32"/>
          <w:szCs w:val="32"/>
        </w:rPr>
        <w:t>1.</w:t>
      </w:r>
      <w:r>
        <w:rPr>
          <w:rFonts w:ascii="仿宋" w:eastAsia="仿宋" w:hAnsi="仿宋" w:cs="仿宋" w:hint="eastAsia"/>
          <w:color w:val="000000"/>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rsidR="00F5667B" w:rsidRDefault="00F5667B">
      <w:pPr>
        <w:pStyle w:val="a6"/>
        <w:spacing w:before="0" w:beforeAutospacing="0" w:after="0" w:afterAutospacing="0"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color w:val="000000"/>
          <w:sz w:val="32"/>
          <w:szCs w:val="32"/>
        </w:rPr>
        <w:t>2.</w:t>
      </w:r>
      <w:r>
        <w:rPr>
          <w:rFonts w:ascii="仿宋" w:eastAsia="仿宋" w:hAnsi="仿宋" w:cs="仿宋" w:hint="eastAsia"/>
          <w:color w:val="000000"/>
          <w:sz w:val="32"/>
          <w:szCs w:val="32"/>
        </w:rPr>
        <w:t>专款专用管理。在资金管理使用上，严格按照各项专项资金使用用途安排该专项资金的支出使用，严格遵守“专款专用”原则，严格落实专项资金的申拨、使用审批手续，充分发挥资金使用效益。</w:t>
      </w:r>
    </w:p>
    <w:p w:rsidR="00F5667B" w:rsidRDefault="00F5667B">
      <w:pPr>
        <w:pStyle w:val="a6"/>
        <w:spacing w:before="0" w:beforeAutospacing="0" w:after="0" w:afterAutospacing="0" w:line="560" w:lineRule="exact"/>
        <w:ind w:firstLine="640"/>
        <w:rPr>
          <w:rFonts w:ascii="仿宋" w:eastAsia="仿宋" w:hAnsi="仿宋" w:cs="仿宋"/>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会计独立核算。在会计核算上，严格实行单独核算，单独设置会计科目进行记账管理，使专项资金来源去向明了，避免与人员、公用等本级财政预算内资金混合使用。</w:t>
      </w:r>
    </w:p>
    <w:p w:rsidR="00F5667B" w:rsidRDefault="00F5667B">
      <w:pPr>
        <w:spacing w:line="560" w:lineRule="exact"/>
        <w:ind w:firstLineChars="150" w:firstLine="480"/>
        <w:rPr>
          <w:rFonts w:ascii="仿宋" w:eastAsia="仿宋" w:hAnsi="仿宋" w:cs="仿宋"/>
          <w:sz w:val="32"/>
          <w:szCs w:val="32"/>
        </w:rPr>
      </w:pPr>
      <w:r>
        <w:rPr>
          <w:rFonts w:ascii="黑体" w:eastAsia="黑体" w:hAnsi="黑体"/>
          <w:sz w:val="32"/>
          <w:szCs w:val="32"/>
        </w:rPr>
        <w:t xml:space="preserve"> </w:t>
      </w:r>
      <w:r>
        <w:rPr>
          <w:rFonts w:ascii="黑体" w:eastAsia="黑体" w:hAnsi="黑体" w:hint="eastAsia"/>
          <w:sz w:val="32"/>
          <w:szCs w:val="32"/>
        </w:rPr>
        <w:t>四、项目绩效情况</w:t>
      </w:r>
      <w:r>
        <w:rPr>
          <w:rFonts w:ascii="黑体" w:eastAsia="黑体" w:hAnsi="黑体"/>
          <w:sz w:val="32"/>
          <w:szCs w:val="32"/>
        </w:rPr>
        <w:br/>
      </w:r>
      <w:r>
        <w:rPr>
          <w:rFonts w:ascii="仿宋" w:eastAsia="仿宋" w:hAnsi="仿宋"/>
          <w:sz w:val="32"/>
          <w:szCs w:val="32"/>
        </w:rPr>
        <w:t xml:space="preserve">   </w:t>
      </w:r>
      <w:r>
        <w:rPr>
          <w:rFonts w:ascii="楷体" w:eastAsia="楷体" w:hAnsi="楷体" w:cs="仿宋" w:hint="eastAsia"/>
          <w:b/>
          <w:sz w:val="32"/>
          <w:szCs w:val="32"/>
        </w:rPr>
        <w:t>（一）产出指标完成情况。</w:t>
      </w:r>
      <w:r>
        <w:rPr>
          <w:rFonts w:ascii="仿宋" w:eastAsia="仿宋" w:hAnsi="仿宋" w:cs="仿宋" w:hint="eastAsia"/>
          <w:sz w:val="32"/>
          <w:szCs w:val="32"/>
        </w:rPr>
        <w:t>全年完成评审项目</w:t>
      </w:r>
      <w:r>
        <w:rPr>
          <w:rFonts w:ascii="仿宋" w:eastAsia="仿宋" w:hAnsi="仿宋" w:cs="仿宋"/>
          <w:sz w:val="32"/>
          <w:szCs w:val="32"/>
        </w:rPr>
        <w:t>236</w:t>
      </w:r>
      <w:r>
        <w:rPr>
          <w:rFonts w:ascii="仿宋" w:eastAsia="仿宋" w:hAnsi="仿宋" w:cs="仿宋" w:hint="eastAsia"/>
          <w:sz w:val="32"/>
          <w:szCs w:val="32"/>
        </w:rPr>
        <w:t>个，完成目标任务的</w:t>
      </w:r>
      <w:r>
        <w:rPr>
          <w:rFonts w:ascii="仿宋" w:eastAsia="仿宋" w:hAnsi="仿宋" w:cs="仿宋"/>
          <w:sz w:val="32"/>
          <w:szCs w:val="32"/>
        </w:rPr>
        <w:t>107.27%</w:t>
      </w:r>
      <w:r>
        <w:rPr>
          <w:rFonts w:ascii="仿宋" w:eastAsia="仿宋" w:hAnsi="仿宋" w:cs="仿宋" w:hint="eastAsia"/>
          <w:sz w:val="32"/>
          <w:szCs w:val="32"/>
        </w:rPr>
        <w:t>；完成评审金额</w:t>
      </w:r>
      <w:r>
        <w:rPr>
          <w:rFonts w:ascii="仿宋" w:eastAsia="仿宋" w:hAnsi="仿宋" w:cs="仿宋"/>
          <w:sz w:val="32"/>
          <w:szCs w:val="32"/>
        </w:rPr>
        <w:t>6.8</w:t>
      </w:r>
      <w:r>
        <w:rPr>
          <w:rFonts w:ascii="仿宋" w:eastAsia="仿宋" w:hAnsi="仿宋" w:cs="仿宋" w:hint="eastAsia"/>
          <w:sz w:val="32"/>
          <w:szCs w:val="32"/>
        </w:rPr>
        <w:t>亿元，完成目标任务</w:t>
      </w:r>
      <w:r>
        <w:rPr>
          <w:rFonts w:ascii="仿宋" w:eastAsia="仿宋" w:hAnsi="仿宋" w:cs="仿宋"/>
          <w:sz w:val="32"/>
          <w:szCs w:val="32"/>
        </w:rPr>
        <w:t>113.33%</w:t>
      </w:r>
      <w:r>
        <w:rPr>
          <w:rFonts w:ascii="仿宋" w:eastAsia="仿宋" w:hAnsi="仿宋" w:cs="仿宋" w:hint="eastAsia"/>
          <w:sz w:val="32"/>
          <w:szCs w:val="32"/>
        </w:rPr>
        <w:t>；评审程序合规率</w:t>
      </w:r>
      <w:r>
        <w:rPr>
          <w:rFonts w:ascii="仿宋" w:eastAsia="仿宋" w:hAnsi="仿宋" w:cs="仿宋"/>
          <w:sz w:val="32"/>
          <w:szCs w:val="32"/>
        </w:rPr>
        <w:t>100%</w:t>
      </w:r>
      <w:r>
        <w:rPr>
          <w:rFonts w:ascii="仿宋" w:eastAsia="仿宋" w:hAnsi="仿宋" w:cs="仿宋" w:hint="eastAsia"/>
          <w:sz w:val="32"/>
          <w:szCs w:val="32"/>
        </w:rPr>
        <w:t>。</w:t>
      </w:r>
    </w:p>
    <w:p w:rsidR="00F5667B" w:rsidRDefault="00F5667B">
      <w:pPr>
        <w:spacing w:line="560" w:lineRule="exact"/>
        <w:ind w:firstLineChars="150" w:firstLine="482"/>
        <w:rPr>
          <w:rFonts w:ascii="仿宋" w:eastAsia="仿宋" w:hAnsi="仿宋" w:cs="仿宋"/>
          <w:sz w:val="32"/>
          <w:szCs w:val="32"/>
        </w:rPr>
      </w:pPr>
      <w:r>
        <w:rPr>
          <w:rFonts w:ascii="楷体" w:eastAsia="楷体" w:hAnsi="楷体" w:cs="仿宋" w:hint="eastAsia"/>
          <w:b/>
          <w:sz w:val="32"/>
          <w:szCs w:val="32"/>
        </w:rPr>
        <w:t>（二）效益指标完成情况。</w:t>
      </w:r>
      <w:r>
        <w:rPr>
          <w:rFonts w:ascii="仿宋" w:eastAsia="仿宋" w:hAnsi="仿宋" w:cs="仿宋" w:hint="eastAsia"/>
          <w:sz w:val="32"/>
          <w:szCs w:val="32"/>
        </w:rPr>
        <w:t>节约政府投资支出，提高政府投资效益，成效明显。</w:t>
      </w:r>
    </w:p>
    <w:p w:rsidR="00F5667B" w:rsidRDefault="00F5667B">
      <w:pPr>
        <w:spacing w:line="560" w:lineRule="exact"/>
        <w:ind w:firstLineChars="150" w:firstLine="482"/>
        <w:rPr>
          <w:rFonts w:ascii="楷体" w:eastAsia="楷体" w:hAnsi="楷体" w:cs="仿宋"/>
          <w:b/>
          <w:sz w:val="32"/>
          <w:szCs w:val="32"/>
        </w:rPr>
      </w:pPr>
      <w:r>
        <w:rPr>
          <w:rFonts w:ascii="楷体" w:eastAsia="楷体" w:hAnsi="楷体" w:cs="仿宋" w:hint="eastAsia"/>
          <w:b/>
          <w:sz w:val="32"/>
          <w:szCs w:val="32"/>
        </w:rPr>
        <w:t>（三）满意率完成情况。</w:t>
      </w:r>
      <w:r>
        <w:rPr>
          <w:rFonts w:ascii="仿宋" w:eastAsia="仿宋" w:hAnsi="仿宋" w:cs="仿宋" w:hint="eastAsia"/>
          <w:sz w:val="32"/>
          <w:szCs w:val="32"/>
        </w:rPr>
        <w:t>社会各界人士满意率</w:t>
      </w:r>
      <w:r>
        <w:rPr>
          <w:rFonts w:ascii="仿宋" w:eastAsia="仿宋" w:hAnsi="仿宋" w:cs="仿宋"/>
          <w:sz w:val="32"/>
          <w:szCs w:val="32"/>
        </w:rPr>
        <w:t>95%</w:t>
      </w:r>
      <w:r>
        <w:rPr>
          <w:rFonts w:ascii="仿宋" w:eastAsia="仿宋" w:hAnsi="仿宋" w:cs="仿宋" w:hint="eastAsia"/>
          <w:sz w:val="32"/>
          <w:szCs w:val="32"/>
        </w:rPr>
        <w:t>。</w:t>
      </w:r>
    </w:p>
    <w:p w:rsidR="00F5667B" w:rsidRDefault="00F5667B">
      <w:pPr>
        <w:widowControl/>
        <w:ind w:firstLineChars="200" w:firstLine="643"/>
        <w:rPr>
          <w:rFonts w:ascii="黑体" w:eastAsia="黑体" w:hAnsi="黑体" w:cs="黑体"/>
          <w:b/>
          <w:sz w:val="32"/>
          <w:szCs w:val="32"/>
        </w:rPr>
      </w:pPr>
      <w:r>
        <w:rPr>
          <w:rFonts w:ascii="黑体" w:eastAsia="黑体" w:hAnsi="黑体" w:cs="黑体" w:hint="eastAsia"/>
          <w:b/>
          <w:sz w:val="32"/>
          <w:szCs w:val="32"/>
        </w:rPr>
        <w:t>五、其他需要说明的问题</w:t>
      </w:r>
    </w:p>
    <w:p w:rsidR="00F5667B" w:rsidRDefault="00F5667B">
      <w:pPr>
        <w:widowControl/>
        <w:rPr>
          <w:rFonts w:eastAsia="Times New Roman"/>
          <w:b/>
          <w:bCs/>
          <w:sz w:val="32"/>
          <w:szCs w:val="32"/>
        </w:rPr>
      </w:pPr>
      <w:r>
        <w:rPr>
          <w:rFonts w:ascii="楷体" w:eastAsia="楷体" w:hAnsi="楷体" w:cs="楷体"/>
          <w:b/>
          <w:bCs/>
          <w:sz w:val="32"/>
          <w:szCs w:val="32"/>
        </w:rPr>
        <w:t xml:space="preserve">   </w:t>
      </w:r>
      <w:r>
        <w:rPr>
          <w:rFonts w:ascii="楷体" w:eastAsia="楷体" w:hAnsi="楷体" w:cs="楷体" w:hint="eastAsia"/>
          <w:b/>
          <w:bCs/>
          <w:sz w:val="32"/>
          <w:szCs w:val="32"/>
        </w:rPr>
        <w:t>（一）后续工作计划</w:t>
      </w:r>
    </w:p>
    <w:p w:rsidR="00F5667B" w:rsidRDefault="00F5667B">
      <w:pPr>
        <w:widowControl/>
        <w:ind w:firstLineChars="250" w:firstLine="800"/>
        <w:rPr>
          <w:rFonts w:ascii="仿宋" w:eastAsia="仿宋" w:hAnsi="仿宋"/>
          <w:sz w:val="32"/>
          <w:szCs w:val="32"/>
        </w:rPr>
      </w:pPr>
      <w:r>
        <w:rPr>
          <w:rFonts w:ascii="仿宋" w:eastAsia="仿宋" w:hAnsi="仿宋" w:hint="eastAsia"/>
          <w:sz w:val="32"/>
          <w:szCs w:val="32"/>
        </w:rPr>
        <w:t>无</w:t>
      </w:r>
    </w:p>
    <w:p w:rsidR="00F5667B" w:rsidRDefault="00F5667B">
      <w:pPr>
        <w:widowControl/>
        <w:rPr>
          <w:rFonts w:ascii="楷体" w:eastAsia="楷体" w:hAnsi="楷体" w:cs="楷体"/>
          <w:b/>
          <w:bCs/>
          <w:sz w:val="32"/>
          <w:szCs w:val="32"/>
        </w:rPr>
      </w:pPr>
      <w:r>
        <w:rPr>
          <w:rFonts w:ascii="楷体" w:eastAsia="楷体" w:hAnsi="楷体" w:cs="楷体"/>
          <w:b/>
          <w:bCs/>
          <w:sz w:val="32"/>
          <w:szCs w:val="32"/>
        </w:rPr>
        <w:t xml:space="preserve">   </w:t>
      </w:r>
      <w:r>
        <w:rPr>
          <w:rFonts w:ascii="楷体" w:eastAsia="楷体" w:hAnsi="楷体" w:cs="楷体" w:hint="eastAsia"/>
          <w:b/>
          <w:bCs/>
          <w:sz w:val="32"/>
          <w:szCs w:val="32"/>
        </w:rPr>
        <w:t>（二）主要经验做法、存在的问题和建议</w:t>
      </w:r>
    </w:p>
    <w:p w:rsidR="00F5667B" w:rsidRPr="00E4384B" w:rsidRDefault="00F5667B" w:rsidP="00E4384B">
      <w:pPr>
        <w:widowControl/>
        <w:ind w:firstLineChars="200" w:firstLine="640"/>
        <w:rPr>
          <w:rFonts w:ascii="仿宋" w:eastAsia="仿宋" w:hAnsi="仿宋" w:cs="仿宋"/>
          <w:sz w:val="32"/>
          <w:szCs w:val="32"/>
        </w:rPr>
      </w:pPr>
      <w:r>
        <w:rPr>
          <w:rFonts w:ascii="仿宋" w:eastAsia="仿宋" w:hAnsi="仿宋" w:cs="仿宋" w:hint="eastAsia"/>
          <w:sz w:val="32"/>
          <w:szCs w:val="32"/>
        </w:rPr>
        <w:t>无</w:t>
      </w:r>
      <w:bookmarkStart w:id="2" w:name="_GoBack"/>
      <w:bookmarkEnd w:id="2"/>
    </w:p>
    <w:sectPr w:rsidR="00F5667B" w:rsidRPr="00E4384B" w:rsidSect="00A65161">
      <w:footerReference w:type="default" r:id="rId6"/>
      <w:pgSz w:w="11906" w:h="16838"/>
      <w:pgMar w:top="986" w:right="1417" w:bottom="590"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67B" w:rsidRDefault="00F5667B" w:rsidP="00A65161">
      <w:r>
        <w:separator/>
      </w:r>
    </w:p>
  </w:endnote>
  <w:endnote w:type="continuationSeparator" w:id="0">
    <w:p w:rsidR="00F5667B" w:rsidRDefault="00F5667B" w:rsidP="00A65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FangSong_GB2312">
    <w:altName w:val="MS Gothic"/>
    <w:panose1 w:val="02010609060101010101"/>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7B" w:rsidRDefault="004A48B4">
    <w:pPr>
      <w:pStyle w:val="a4"/>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F5667B" w:rsidRDefault="004A48B4">
                <w:pPr>
                  <w:pStyle w:val="a4"/>
                </w:pPr>
                <w:fldSimple w:instr=" PAGE  \* MERGEFORMAT ">
                  <w:r w:rsidR="00070DC8">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67B" w:rsidRDefault="00F5667B" w:rsidP="00A65161">
      <w:r>
        <w:separator/>
      </w:r>
    </w:p>
  </w:footnote>
  <w:footnote w:type="continuationSeparator" w:id="0">
    <w:p w:rsidR="00F5667B" w:rsidRDefault="00F5667B" w:rsidP="00A651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RiNDU3NTJkOTA3Nzg3YTY2NTYxYTVlMTY5NWZmNWYifQ=="/>
  </w:docVars>
  <w:rsids>
    <w:rsidRoot w:val="1DE26AFC"/>
    <w:rsid w:val="0001037D"/>
    <w:rsid w:val="0002189E"/>
    <w:rsid w:val="00042228"/>
    <w:rsid w:val="00070DC8"/>
    <w:rsid w:val="000743AC"/>
    <w:rsid w:val="000859DB"/>
    <w:rsid w:val="000F4D21"/>
    <w:rsid w:val="00127DE9"/>
    <w:rsid w:val="00145565"/>
    <w:rsid w:val="00151652"/>
    <w:rsid w:val="0016791B"/>
    <w:rsid w:val="001709FF"/>
    <w:rsid w:val="001809A7"/>
    <w:rsid w:val="00196FE0"/>
    <w:rsid w:val="001C14C2"/>
    <w:rsid w:val="001E2C4F"/>
    <w:rsid w:val="0025473A"/>
    <w:rsid w:val="00277B6C"/>
    <w:rsid w:val="002859CA"/>
    <w:rsid w:val="002879EE"/>
    <w:rsid w:val="002A2511"/>
    <w:rsid w:val="002A2ACC"/>
    <w:rsid w:val="002A2D02"/>
    <w:rsid w:val="002F71D6"/>
    <w:rsid w:val="003276BA"/>
    <w:rsid w:val="00342A00"/>
    <w:rsid w:val="00395E74"/>
    <w:rsid w:val="003A17D5"/>
    <w:rsid w:val="003B4F1A"/>
    <w:rsid w:val="003D7DC9"/>
    <w:rsid w:val="00406831"/>
    <w:rsid w:val="00431629"/>
    <w:rsid w:val="00434517"/>
    <w:rsid w:val="004577B7"/>
    <w:rsid w:val="00465255"/>
    <w:rsid w:val="00472D7F"/>
    <w:rsid w:val="004A3C5E"/>
    <w:rsid w:val="004A48B4"/>
    <w:rsid w:val="004A7E71"/>
    <w:rsid w:val="004C61E6"/>
    <w:rsid w:val="0053286D"/>
    <w:rsid w:val="00536989"/>
    <w:rsid w:val="00544830"/>
    <w:rsid w:val="005514FD"/>
    <w:rsid w:val="00581EC2"/>
    <w:rsid w:val="005A0DC1"/>
    <w:rsid w:val="005D30EC"/>
    <w:rsid w:val="005D31A8"/>
    <w:rsid w:val="00621A5E"/>
    <w:rsid w:val="00633EA6"/>
    <w:rsid w:val="006A36BB"/>
    <w:rsid w:val="006A7072"/>
    <w:rsid w:val="006B7D0E"/>
    <w:rsid w:val="006D3E3C"/>
    <w:rsid w:val="006E7C50"/>
    <w:rsid w:val="006F1955"/>
    <w:rsid w:val="00704C28"/>
    <w:rsid w:val="00726412"/>
    <w:rsid w:val="00757E56"/>
    <w:rsid w:val="0076707D"/>
    <w:rsid w:val="007744E8"/>
    <w:rsid w:val="00781C42"/>
    <w:rsid w:val="00782BE2"/>
    <w:rsid w:val="007915AF"/>
    <w:rsid w:val="007A3C6F"/>
    <w:rsid w:val="007B5E10"/>
    <w:rsid w:val="007C6449"/>
    <w:rsid w:val="007D06B4"/>
    <w:rsid w:val="007D1221"/>
    <w:rsid w:val="007D594F"/>
    <w:rsid w:val="0082033E"/>
    <w:rsid w:val="00822CBF"/>
    <w:rsid w:val="00851358"/>
    <w:rsid w:val="008548C3"/>
    <w:rsid w:val="008757C5"/>
    <w:rsid w:val="00884E50"/>
    <w:rsid w:val="00890128"/>
    <w:rsid w:val="0091031A"/>
    <w:rsid w:val="00913321"/>
    <w:rsid w:val="0092009E"/>
    <w:rsid w:val="00925C17"/>
    <w:rsid w:val="00940EB1"/>
    <w:rsid w:val="009659D2"/>
    <w:rsid w:val="00970345"/>
    <w:rsid w:val="00986090"/>
    <w:rsid w:val="009B2B8C"/>
    <w:rsid w:val="009B7C22"/>
    <w:rsid w:val="009E239F"/>
    <w:rsid w:val="009E2B3A"/>
    <w:rsid w:val="009F4ABD"/>
    <w:rsid w:val="00A17C9E"/>
    <w:rsid w:val="00A527A6"/>
    <w:rsid w:val="00A65161"/>
    <w:rsid w:val="00A66AFE"/>
    <w:rsid w:val="00A7071F"/>
    <w:rsid w:val="00AB5776"/>
    <w:rsid w:val="00AB5EBE"/>
    <w:rsid w:val="00AC1F65"/>
    <w:rsid w:val="00B22038"/>
    <w:rsid w:val="00B4768D"/>
    <w:rsid w:val="00B50FDF"/>
    <w:rsid w:val="00B63C9B"/>
    <w:rsid w:val="00BB2446"/>
    <w:rsid w:val="00BC0D92"/>
    <w:rsid w:val="00BC4321"/>
    <w:rsid w:val="00C470CF"/>
    <w:rsid w:val="00CC454C"/>
    <w:rsid w:val="00CC7A18"/>
    <w:rsid w:val="00D27C10"/>
    <w:rsid w:val="00D56263"/>
    <w:rsid w:val="00D92277"/>
    <w:rsid w:val="00DC3216"/>
    <w:rsid w:val="00DF56DB"/>
    <w:rsid w:val="00E07BB2"/>
    <w:rsid w:val="00E100B4"/>
    <w:rsid w:val="00E343D1"/>
    <w:rsid w:val="00E4076A"/>
    <w:rsid w:val="00E4384B"/>
    <w:rsid w:val="00E52D8D"/>
    <w:rsid w:val="00E65458"/>
    <w:rsid w:val="00EB49C2"/>
    <w:rsid w:val="00EC386E"/>
    <w:rsid w:val="00EC3940"/>
    <w:rsid w:val="00EC7B67"/>
    <w:rsid w:val="00ED708B"/>
    <w:rsid w:val="00F14809"/>
    <w:rsid w:val="00F31AC2"/>
    <w:rsid w:val="00F44CB3"/>
    <w:rsid w:val="00F5667B"/>
    <w:rsid w:val="00F95D67"/>
    <w:rsid w:val="00FA6659"/>
    <w:rsid w:val="00FA7AA4"/>
    <w:rsid w:val="00FB3DA5"/>
    <w:rsid w:val="00FB52C3"/>
    <w:rsid w:val="00FD7D88"/>
    <w:rsid w:val="00FE7604"/>
    <w:rsid w:val="081E4B5F"/>
    <w:rsid w:val="0B3E0413"/>
    <w:rsid w:val="111F5B8F"/>
    <w:rsid w:val="184D45B0"/>
    <w:rsid w:val="1DE26AFC"/>
    <w:rsid w:val="1ECA72A4"/>
    <w:rsid w:val="223460AA"/>
    <w:rsid w:val="22432B2A"/>
    <w:rsid w:val="23791044"/>
    <w:rsid w:val="2396026F"/>
    <w:rsid w:val="30DC4C6C"/>
    <w:rsid w:val="37356E59"/>
    <w:rsid w:val="42FD39B8"/>
    <w:rsid w:val="44E27DBA"/>
    <w:rsid w:val="45136CA4"/>
    <w:rsid w:val="471E3B93"/>
    <w:rsid w:val="4A8D4368"/>
    <w:rsid w:val="50FD327B"/>
    <w:rsid w:val="58240FC6"/>
    <w:rsid w:val="65BE5646"/>
    <w:rsid w:val="6E860BE1"/>
    <w:rsid w:val="6E9B7F61"/>
    <w:rsid w:val="6FE20B95"/>
    <w:rsid w:val="7D9829FF"/>
    <w:rsid w:val="7DB859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A65161"/>
    <w:pPr>
      <w:widowControl w:val="0"/>
      <w:jc w:val="both"/>
    </w:pPr>
    <w:rPr>
      <w:szCs w:val="24"/>
    </w:rPr>
  </w:style>
  <w:style w:type="paragraph" w:styleId="1">
    <w:name w:val="heading 1"/>
    <w:basedOn w:val="a"/>
    <w:next w:val="a"/>
    <w:link w:val="1Char"/>
    <w:uiPriority w:val="99"/>
    <w:qFormat/>
    <w:rsid w:val="00A6516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65161"/>
    <w:rPr>
      <w:rFonts w:cs="Times New Roman"/>
      <w:b/>
      <w:bCs/>
      <w:kern w:val="44"/>
      <w:sz w:val="44"/>
      <w:szCs w:val="44"/>
    </w:rPr>
  </w:style>
  <w:style w:type="paragraph" w:styleId="a3">
    <w:name w:val="Body Text Indent"/>
    <w:basedOn w:val="a"/>
    <w:link w:val="Char"/>
    <w:uiPriority w:val="99"/>
    <w:rsid w:val="00A65161"/>
    <w:pPr>
      <w:spacing w:after="120"/>
      <w:ind w:leftChars="200" w:left="420"/>
    </w:pPr>
  </w:style>
  <w:style w:type="character" w:customStyle="1" w:styleId="Char">
    <w:name w:val="正文文本缩进 Char"/>
    <w:basedOn w:val="a0"/>
    <w:link w:val="a3"/>
    <w:uiPriority w:val="99"/>
    <w:semiHidden/>
    <w:locked/>
    <w:rsid w:val="00A65161"/>
    <w:rPr>
      <w:rFonts w:cs="Times New Roman"/>
      <w:sz w:val="24"/>
      <w:szCs w:val="24"/>
    </w:rPr>
  </w:style>
  <w:style w:type="paragraph" w:styleId="a4">
    <w:name w:val="footer"/>
    <w:basedOn w:val="a"/>
    <w:link w:val="Char0"/>
    <w:uiPriority w:val="99"/>
    <w:rsid w:val="00A65161"/>
    <w:pPr>
      <w:tabs>
        <w:tab w:val="center" w:pos="4153"/>
        <w:tab w:val="right" w:pos="8306"/>
      </w:tabs>
      <w:snapToGrid w:val="0"/>
      <w:jc w:val="left"/>
    </w:pPr>
    <w:rPr>
      <w:sz w:val="18"/>
    </w:rPr>
  </w:style>
  <w:style w:type="character" w:customStyle="1" w:styleId="Char0">
    <w:name w:val="页脚 Char"/>
    <w:basedOn w:val="a0"/>
    <w:link w:val="a4"/>
    <w:uiPriority w:val="99"/>
    <w:semiHidden/>
    <w:locked/>
    <w:rsid w:val="00A65161"/>
    <w:rPr>
      <w:rFonts w:cs="Times New Roman"/>
      <w:sz w:val="18"/>
      <w:szCs w:val="18"/>
    </w:rPr>
  </w:style>
  <w:style w:type="paragraph" w:styleId="a5">
    <w:name w:val="header"/>
    <w:basedOn w:val="a"/>
    <w:link w:val="Char1"/>
    <w:uiPriority w:val="99"/>
    <w:rsid w:val="00A6516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5"/>
    <w:uiPriority w:val="99"/>
    <w:semiHidden/>
    <w:locked/>
    <w:rsid w:val="00A65161"/>
    <w:rPr>
      <w:rFonts w:cs="Times New Roman"/>
      <w:sz w:val="18"/>
      <w:szCs w:val="18"/>
    </w:rPr>
  </w:style>
  <w:style w:type="paragraph" w:styleId="a6">
    <w:name w:val="Normal (Web)"/>
    <w:basedOn w:val="a"/>
    <w:uiPriority w:val="99"/>
    <w:rsid w:val="00A65161"/>
    <w:pPr>
      <w:widowControl/>
      <w:spacing w:before="100" w:beforeAutospacing="1" w:after="100" w:afterAutospacing="1"/>
      <w:jc w:val="left"/>
    </w:pPr>
    <w:rPr>
      <w:rFonts w:ascii="宋体" w:hAnsi="宋体" w:cs="宋体"/>
      <w:kern w:val="0"/>
      <w:sz w:val="24"/>
    </w:rPr>
  </w:style>
  <w:style w:type="paragraph" w:styleId="2">
    <w:name w:val="Body Text First Indent 2"/>
    <w:basedOn w:val="a3"/>
    <w:link w:val="2Char"/>
    <w:uiPriority w:val="99"/>
    <w:rsid w:val="00A65161"/>
    <w:pPr>
      <w:ind w:firstLineChars="200" w:firstLine="420"/>
    </w:pPr>
  </w:style>
  <w:style w:type="character" w:customStyle="1" w:styleId="2Char">
    <w:name w:val="正文首行缩进 2 Char"/>
    <w:basedOn w:val="Char"/>
    <w:link w:val="2"/>
    <w:uiPriority w:val="99"/>
    <w:semiHidden/>
    <w:locked/>
    <w:rsid w:val="00A65161"/>
  </w:style>
  <w:style w:type="character" w:styleId="a7">
    <w:name w:val="Hyperlink"/>
    <w:basedOn w:val="a0"/>
    <w:uiPriority w:val="99"/>
    <w:rsid w:val="00A65161"/>
    <w:rPr>
      <w:rFonts w:cs="Times New Roman"/>
      <w:color w:val="0000FF"/>
      <w:u w:val="single"/>
    </w:rPr>
  </w:style>
  <w:style w:type="paragraph" w:styleId="a8">
    <w:name w:val="List Paragraph"/>
    <w:basedOn w:val="a"/>
    <w:autoRedefine/>
    <w:uiPriority w:val="99"/>
    <w:qFormat/>
    <w:rsid w:val="00A65161"/>
    <w:pPr>
      <w:ind w:firstLineChars="200" w:firstLine="420"/>
    </w:pPr>
    <w:rPr>
      <w:rFonts w:ascii="Calibri" w:hAnsi="Calibri"/>
      <w:szCs w:val="22"/>
    </w:rPr>
  </w:style>
  <w:style w:type="paragraph" w:customStyle="1" w:styleId="p0">
    <w:name w:val="p0"/>
    <w:basedOn w:val="a"/>
    <w:autoRedefine/>
    <w:uiPriority w:val="99"/>
    <w:rsid w:val="00A65161"/>
    <w:pPr>
      <w:widowControl/>
    </w:pPr>
    <w:rPr>
      <w:kern w:val="0"/>
      <w:szCs w:val="21"/>
    </w:rPr>
  </w:style>
  <w:style w:type="character" w:customStyle="1" w:styleId="NormalCharacter">
    <w:name w:val="NormalCharacter"/>
    <w:uiPriority w:val="99"/>
    <w:rsid w:val="00A651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10501</Words>
  <Characters>3999</Characters>
  <Application>Microsoft Office Word</Application>
  <DocSecurity>0</DocSecurity>
  <Lines>33</Lines>
  <Paragraphs>28</Paragraphs>
  <ScaleCrop>false</ScaleCrop>
  <Company/>
  <LinksUpToDate>false</LinksUpToDate>
  <CharactersWithSpaces>14472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cx6</dc:creator>
  <cp:lastModifiedBy>Administrator</cp:lastModifiedBy>
  <cp:revision>2</cp:revision>
  <cp:lastPrinted>2025-05-03T03:00:00Z</cp:lastPrinted>
  <dcterms:created xsi:type="dcterms:W3CDTF">2025-06-23T00:31:00Z</dcterms:created>
  <dcterms:modified xsi:type="dcterms:W3CDTF">2025-06-23T00:31:00Z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3526217E62124722955C353493DC4CFE</vt:lpwstr>
  </property>
</Properties>
</file>