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部门整体支出绩效自评表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2024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2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95"/>
        <w:gridCol w:w="1252"/>
        <w:gridCol w:w="1114"/>
        <w:gridCol w:w="95"/>
        <w:gridCol w:w="1200"/>
        <w:gridCol w:w="1134"/>
        <w:gridCol w:w="709"/>
        <w:gridCol w:w="898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省级预算部门名称</w:t>
            </w:r>
          </w:p>
        </w:tc>
        <w:tc>
          <w:tcPr>
            <w:tcW w:w="9243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江永县高泽源国有林场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年度预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算申请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年初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预算数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4788.91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7397.75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5738.08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77.57%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7.76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其中：  一般公共预算：</w:t>
            </w:r>
            <w:r>
              <w:rPr>
                <w:rFonts w:hint="eastAsia" w:eastAsia="仿宋_GB2312"/>
                <w:szCs w:val="21"/>
                <w:lang w:val="en-US" w:eastAsia="zh-CN"/>
              </w:rPr>
              <w:t>7203.11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其中：基本支出：</w:t>
            </w:r>
            <w:bookmarkStart w:id="0" w:name="OLE_LINK4"/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3505.4</w:t>
            </w:r>
            <w:bookmarkEnd w:id="0"/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noWrap w:val="0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政府性基金拨款：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194.64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项目支出：</w:t>
            </w:r>
            <w:bookmarkStart w:id="1" w:name="OLE_LINK5"/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2232.</w:t>
            </w:r>
            <w:bookmarkEnd w:id="1"/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纳入专户管理的非税收入拨款：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0.0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noWrap w:val="0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0.0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5056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按照国家政策法规规定和本单位实际情况，引导更多社会资金投入林业建设，促进植被恢复，防止水土流失，调节气候，增加森林资源，提升生态功能等级，改善和保护生态环境、提高林农收益，促进林业可持续发展。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促进植被恢复，防止水土流失，调节气候，增加森林资源，提升生态功能等级，改善和保护生态环境、提高林农收益，促进林业可持续发展.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bookmarkStart w:id="2" w:name="OLE_LINK1"/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考核人数</w:t>
            </w:r>
            <w:bookmarkEnd w:id="2"/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bookmarkStart w:id="3" w:name="OLE_LINK6"/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276人</w:t>
            </w:r>
            <w:bookmarkEnd w:id="3"/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bookmarkStart w:id="4" w:name="OLE_LINK7"/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276人</w:t>
            </w:r>
            <w:bookmarkEnd w:id="4"/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bookmarkStart w:id="5" w:name="OLE_LINK3"/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人才发展基金项目人数</w:t>
            </w:r>
            <w:bookmarkEnd w:id="5"/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bookmarkStart w:id="6" w:name="OLE_LINK2"/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276人</w:t>
            </w:r>
            <w:bookmarkEnd w:id="6"/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276人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事业发展经费人员人数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bookmarkStart w:id="7" w:name="OLE_LINK9"/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276人</w:t>
            </w:r>
            <w:bookmarkEnd w:id="7"/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276人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林业草原生态保护面积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bookmarkStart w:id="8" w:name="OLE_LINK8"/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44万亩</w:t>
            </w:r>
            <w:bookmarkEnd w:id="8"/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44万亩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考核人数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完成率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bookmarkStart w:id="9" w:name="OLE_LINK10"/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bookmarkEnd w:id="9"/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事业发展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参与率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eastAsia="zh-CN"/>
              </w:rPr>
              <w:t>林业草原生态保护完成率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  <w:bookmarkStart w:id="10" w:name="OLE_LINK11"/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人才发展基金项目项目完成率</w:t>
            </w:r>
            <w:bookmarkEnd w:id="10"/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bookmarkStart w:id="11" w:name="OLE_LINK12"/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完成时间</w:t>
            </w:r>
            <w:bookmarkEnd w:id="11"/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bookmarkStart w:id="12" w:name="OLE_LINK13"/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2024年内完成</w:t>
            </w:r>
            <w:bookmarkEnd w:id="12"/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2024年内完成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基本支出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  <w:bookmarkStart w:id="16" w:name="_GoBack"/>
            <w:bookmarkEnd w:id="16"/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00万元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6"/>
                <w:szCs w:val="16"/>
                <w:lang w:val="en-US" w:eastAsia="zh-CN"/>
              </w:rPr>
              <w:t>3505.48万元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2.5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项目支出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ind w:firstLine="18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2250万元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6"/>
                <w:szCs w:val="16"/>
                <w:lang w:val="en-US" w:eastAsia="zh-CN"/>
              </w:rPr>
              <w:t>2232.60万元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2.5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bookmarkStart w:id="13" w:name="OLE_LINK15" w:colFirst="6" w:colLast="6"/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　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优化生态环境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bookmarkStart w:id="14" w:name="OLE_LINK14"/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优化</w:t>
            </w:r>
            <w:bookmarkEnd w:id="14"/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优化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bookmarkEnd w:id="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培育壮大林业产业链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培育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培育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增强森林防火防灾能力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增强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增强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bookmarkStart w:id="15" w:name="OLE_LINK16" w:colFirst="3" w:colLast="3"/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可持续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可持续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可持续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Calibri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7.5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bookmark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服务对象满意度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服务对象满意度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服务对象满意度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98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eastAsia="仿宋_GB2312"/>
          <w:kern w:val="0"/>
          <w:sz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MjAzZjYxZTJmMTg3ZDk0YmVkZjE2M2I3ZTZmOTkifQ=="/>
    <w:docVar w:name="KSO_WPS_MARK_KEY" w:val="749b45d3-b62a-4cea-bd11-4eeb9a875d27"/>
  </w:docVars>
  <w:rsids>
    <w:rsidRoot w:val="00000000"/>
    <w:rsid w:val="02A07505"/>
    <w:rsid w:val="216340A5"/>
    <w:rsid w:val="467E4656"/>
    <w:rsid w:val="62D80224"/>
    <w:rsid w:val="7C765821"/>
    <w:rsid w:val="7FE8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601</Words>
  <Characters>752</Characters>
  <Lines>0</Lines>
  <Paragraphs>0</Paragraphs>
  <TotalTime>63</TotalTime>
  <ScaleCrop>false</ScaleCrop>
  <LinksUpToDate>false</LinksUpToDate>
  <CharactersWithSpaces>808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2024-04-16T09:22:00Z</dcterms:created>
  <dc:creator>Administrator</dc:creator>
  <cp:lastModifiedBy>哈哈</cp:lastModifiedBy>
  <dcterms:modified xsi:type="dcterms:W3CDTF">2025-04-09T08:29:47Z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9D4F89CA10E44C78A9A74B60A285822D</vt:lpwstr>
  </property>
</Properties>
</file>