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67" w:rsidRPr="00015AD2" w:rsidRDefault="00893C03" w:rsidP="00015AD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江永县人民政府办公室2023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</w:t>
      </w:r>
      <w:r w:rsidR="005B2D40">
        <w:rPr>
          <w:rFonts w:ascii="方正小标宋简体" w:eastAsia="方正小标宋简体" w:hAnsi="方正小标宋简体" w:cs="方正小标宋简体" w:hint="eastAsia"/>
          <w:sz w:val="44"/>
          <w:szCs w:val="44"/>
        </w:rPr>
        <w:t>总值班</w:t>
      </w:r>
      <w:r w:rsidR="000C0C05"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支出绩效</w:t>
      </w:r>
      <w:r w:rsidR="00976BD8">
        <w:rPr>
          <w:rFonts w:ascii="方正小标宋简体" w:eastAsia="方正小标宋简体" w:hAnsi="方正小标宋简体" w:cs="方正小标宋简体" w:hint="eastAsia"/>
          <w:sz w:val="44"/>
          <w:szCs w:val="44"/>
        </w:rPr>
        <w:t>自评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报告</w:t>
      </w:r>
    </w:p>
    <w:p w:rsidR="001B2267" w:rsidRDefault="00893C03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一、项目概况</w:t>
      </w:r>
    </w:p>
    <w:p w:rsidR="001B2267" w:rsidRDefault="00893C03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（一）项目单位基本情况</w:t>
      </w:r>
    </w:p>
    <w:p w:rsidR="001B2267" w:rsidRDefault="00893C0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江永县人民政府办公室是全额拨款的机关单位，内设文秘室、总值班室、综合信息室、研究室、行政事务室、督查室、政工室、金融室、8个内设科室；县政府直属事业单位1个，县禁毒工作社会化宣传教育中心。现有在编人员</w:t>
      </w:r>
      <w:r>
        <w:rPr>
          <w:rFonts w:ascii="微软雅黑" w:eastAsia="微软雅黑" w:hAnsi="微软雅黑" w:cs="微软雅黑" w:hint="eastAsia"/>
          <w:color w:val="666666"/>
          <w:sz w:val="32"/>
          <w:szCs w:val="32"/>
          <w:shd w:val="clear" w:color="auto" w:fill="FFFFFF"/>
        </w:rPr>
        <w:t>4</w:t>
      </w:r>
      <w:r w:rsidR="00C10013">
        <w:rPr>
          <w:rFonts w:ascii="微软雅黑" w:eastAsia="微软雅黑" w:hAnsi="微软雅黑" w:cs="微软雅黑" w:hint="eastAsia"/>
          <w:color w:val="666666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人（含县级领导</w:t>
      </w:r>
      <w:r>
        <w:rPr>
          <w:rFonts w:ascii="微软雅黑" w:eastAsia="微软雅黑" w:hAnsi="微软雅黑" w:cs="微软雅黑" w:hint="eastAsia"/>
          <w:color w:val="666666"/>
          <w:sz w:val="32"/>
          <w:szCs w:val="32"/>
          <w:shd w:val="clear" w:color="auto" w:fill="FFFFFF"/>
        </w:rPr>
        <w:t>14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人），退休人员</w:t>
      </w:r>
      <w:r>
        <w:rPr>
          <w:rFonts w:ascii="微软雅黑" w:eastAsia="微软雅黑" w:hAnsi="微软雅黑" w:cs="微软雅黑" w:hint="eastAsia"/>
          <w:color w:val="666666"/>
          <w:sz w:val="32"/>
          <w:szCs w:val="32"/>
          <w:shd w:val="clear" w:color="auto" w:fill="FFFFFF"/>
        </w:rPr>
        <w:t>2</w:t>
      </w:r>
      <w:r w:rsidR="00C10013">
        <w:rPr>
          <w:rFonts w:ascii="微软雅黑" w:eastAsia="微软雅黑" w:hAnsi="微软雅黑" w:cs="微软雅黑" w:hint="eastAsia"/>
          <w:color w:val="666666"/>
          <w:sz w:val="32"/>
          <w:szCs w:val="32"/>
          <w:shd w:val="clear" w:color="auto" w:fill="FFFFFF"/>
        </w:rPr>
        <w:t>9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人，临聘人员</w:t>
      </w:r>
      <w:r>
        <w:rPr>
          <w:rFonts w:ascii="微软雅黑" w:eastAsia="微软雅黑" w:hAnsi="微软雅黑" w:cs="微软雅黑" w:hint="eastAsia"/>
          <w:color w:val="666666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B2267" w:rsidRDefault="00893C03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（二）项目基本情况简介</w:t>
      </w:r>
    </w:p>
    <w:p w:rsidR="001B2267" w:rsidRDefault="00893C03">
      <w:pPr>
        <w:pStyle w:val="a5"/>
        <w:widowControl/>
        <w:shd w:val="clear" w:color="auto" w:fill="FFFFFF"/>
        <w:spacing w:beforeAutospacing="0" w:afterAutospacing="0" w:line="52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2023年度我单位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专项经费</w:t>
      </w:r>
      <w:r w:rsidR="005B2D40"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30.35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万元</w:t>
      </w:r>
      <w:r w:rsidR="00411089"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。</w:t>
      </w:r>
    </w:p>
    <w:p w:rsidR="001B2267" w:rsidRDefault="00893C03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二、项目资金使用及管理情况</w:t>
      </w:r>
    </w:p>
    <w:p w:rsidR="001B2267" w:rsidRDefault="00893C03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（一）项目资金安排落实、总投入等情况分析</w:t>
      </w:r>
    </w:p>
    <w:p w:rsidR="001B2267" w:rsidRDefault="00893C0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2023年度我单位项目资金</w:t>
      </w:r>
      <w:r w:rsidR="005B2D40"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30.35</w:t>
      </w:r>
      <w:r>
        <w:rPr>
          <w:rFonts w:ascii="仿宋" w:eastAsia="仿宋" w:hAnsi="仿宋" w:cs="仿宋" w:hint="eastAsia"/>
          <w:sz w:val="32"/>
          <w:szCs w:val="32"/>
        </w:rPr>
        <w:t>万元，全部为财政资金。</w:t>
      </w:r>
    </w:p>
    <w:p w:rsidR="001B2267" w:rsidRDefault="00893C03">
      <w:pPr>
        <w:pStyle w:val="a5"/>
        <w:widowControl/>
        <w:shd w:val="clear" w:color="auto" w:fill="FFFFFF"/>
        <w:spacing w:beforeAutospacing="0" w:afterAutospacing="0" w:line="520" w:lineRule="atLeast"/>
        <w:ind w:firstLine="640"/>
        <w:jc w:val="both"/>
        <w:rPr>
          <w:rFonts w:ascii="Times New Roman" w:hAnsi="Times New Roman"/>
          <w:sz w:val="21"/>
          <w:szCs w:val="21"/>
        </w:rPr>
      </w:pPr>
      <w:r>
        <w:rPr>
          <w:rFonts w:ascii="仿宋" w:eastAsia="仿宋" w:hAnsi="仿宋" w:cs="仿宋" w:hint="eastAsia"/>
          <w:sz w:val="32"/>
          <w:szCs w:val="32"/>
        </w:rPr>
        <w:t>项目经费支出</w:t>
      </w:r>
      <w:r w:rsidR="005B2D40"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30.35</w:t>
      </w:r>
      <w:r>
        <w:rPr>
          <w:rFonts w:ascii="仿宋" w:eastAsia="仿宋" w:hAnsi="仿宋" w:cs="仿宋" w:hint="eastAsia"/>
          <w:sz w:val="32"/>
          <w:szCs w:val="32"/>
        </w:rPr>
        <w:t>元,其中：</w:t>
      </w:r>
      <w:r w:rsidR="005B2D40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值班费22万</w:t>
      </w:r>
      <w:r w:rsidR="00BB54D4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，</w:t>
      </w:r>
      <w:r w:rsidR="005B2D40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临聘人员4.5万，信访费3.85万元</w:t>
      </w:r>
    </w:p>
    <w:p w:rsidR="001B2267" w:rsidRDefault="00893C03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（二）项目资金管理情况分析</w:t>
      </w:r>
    </w:p>
    <w:p w:rsidR="001B2267" w:rsidRDefault="00893C0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是项目开展按照年初计划逐步进行，绩效总目标和阶段性目标均按计划如期完成；二是进一步完善了《财务管理制度》、《岗位责任制度》、《专项资金管理办法》等系列规章制度；三是项目资金使用均严格按照财务管理制度执行，全年做到了报账审核手续齐备，报账流程规范，财务资料完整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财务档案管理规范，无违规违纪现象发生。四是设立专人专岗，按照江永县人民政府办公室项目资金管理办法，确保项目资金专款专用。</w:t>
      </w:r>
    </w:p>
    <w:p w:rsidR="001B2267" w:rsidRDefault="00893C03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三、项目组织实施情况</w:t>
      </w:r>
    </w:p>
    <w:p w:rsidR="001B2267" w:rsidRDefault="00893C03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（一）项目组织情况分析</w:t>
      </w:r>
    </w:p>
    <w:p w:rsidR="001B2267" w:rsidRDefault="00893C0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严格遵循专款专用的管理原则，专项项目的申报严格按照县财政资金管理的要求进行，项目资金财政拨款到位后及时进行了项目开展和资金投入。对项目资金的管理按照项目支出涉及的经济科目规定，根据财务管理办法的相关制度执行，杜绝弄虚作假、截留、挤占、挪用项目资金的情况发生。</w:t>
      </w:r>
    </w:p>
    <w:p w:rsidR="001B2267" w:rsidRDefault="00893C0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我单位项目资金支出方面按照专项工作进度需要，申拨项目经费。申报项目均从2023年初计划实施，并于2023年底前完成年度绩效目标。</w:t>
      </w:r>
    </w:p>
    <w:p w:rsidR="001B2267" w:rsidRDefault="00893C03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（二）项目管理情况分析</w:t>
      </w:r>
    </w:p>
    <w:p w:rsidR="001B2267" w:rsidRDefault="00893C0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我单位通过实时监管确保项目资金使用的真实、合法、有效，设置专项目标绩效评估体系，提高项目资金的使用率、有效促进各项工作的稳步推进。全年</w:t>
      </w:r>
      <w:r w:rsidR="002058A6">
        <w:rPr>
          <w:rFonts w:ascii="仿宋" w:eastAsia="仿宋" w:hAnsi="仿宋" w:cs="仿宋" w:hint="eastAsia"/>
          <w:sz w:val="32"/>
          <w:szCs w:val="32"/>
        </w:rPr>
        <w:t>工作会议</w:t>
      </w:r>
      <w:r>
        <w:rPr>
          <w:rFonts w:ascii="仿宋" w:eastAsia="仿宋" w:hAnsi="仿宋" w:cs="仿宋" w:hint="eastAsia"/>
          <w:sz w:val="32"/>
          <w:szCs w:val="32"/>
        </w:rPr>
        <w:t>均按2023年初计划实施，并于2023年底前完成年度绩效目标。</w:t>
      </w:r>
    </w:p>
    <w:p w:rsidR="001B2267" w:rsidRDefault="00893C03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四、项目绩效情况</w:t>
      </w:r>
    </w:p>
    <w:p w:rsidR="001B2267" w:rsidRDefault="00893C0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通过县级财政项目资金的支持，推动了我单位各专项业务的开展并取得了一定的成效。根据项目绩效评定指标对我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单位项目使用情况进行定量分析及定性分析，经评定2023年度我单位各项目资金绩效评价得分为</w:t>
      </w:r>
      <w:r w:rsidR="000C0C05">
        <w:rPr>
          <w:rFonts w:ascii="仿宋" w:eastAsia="仿宋" w:hAnsi="仿宋" w:cs="仿宋" w:hint="eastAsia"/>
          <w:sz w:val="32"/>
          <w:szCs w:val="32"/>
        </w:rPr>
        <w:t>100</w:t>
      </w:r>
      <w:r>
        <w:rPr>
          <w:rFonts w:ascii="仿宋" w:eastAsia="仿宋" w:hAnsi="仿宋" w:cs="仿宋" w:hint="eastAsia"/>
          <w:sz w:val="32"/>
          <w:szCs w:val="32"/>
        </w:rPr>
        <w:t>分。绩效级别评定为“优秀”。</w:t>
      </w:r>
    </w:p>
    <w:p w:rsidR="001B2267" w:rsidRDefault="00893C03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五、其他需要说明的问题</w:t>
      </w:r>
    </w:p>
    <w:p w:rsidR="001B2267" w:rsidRDefault="00893C03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1、基本经验及主要做法</w:t>
      </w:r>
    </w:p>
    <w:p w:rsidR="001B2267" w:rsidRDefault="00893C0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按程序规定办事，严格项目申报，把好审核关专款专用，确保项目资金使用效率和质量。</w:t>
      </w:r>
    </w:p>
    <w:p w:rsidR="001B2267" w:rsidRDefault="00893C03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2、存在的问题</w:t>
      </w:r>
    </w:p>
    <w:p w:rsidR="001B2267" w:rsidRDefault="00893C0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对于项目资金使用成本控制管理还存在不</w:t>
      </w:r>
      <w:r w:rsidR="00CE23CF">
        <w:rPr>
          <w:rFonts w:ascii="仿宋" w:eastAsia="仿宋" w:hAnsi="仿宋" w:cs="仿宋" w:hint="eastAsia"/>
          <w:sz w:val="32"/>
          <w:szCs w:val="32"/>
        </w:rPr>
        <w:t>足，有待进一步加强；绩效目标和指标往往根据项目实际完成情况制定.</w:t>
      </w:r>
    </w:p>
    <w:p w:rsidR="001B2267" w:rsidRDefault="001B2267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sectPr w:rsidR="001B2267" w:rsidSect="001B226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DFD" w:rsidRDefault="008C6DFD" w:rsidP="001B2267">
      <w:r>
        <w:separator/>
      </w:r>
    </w:p>
  </w:endnote>
  <w:endnote w:type="continuationSeparator" w:id="1">
    <w:p w:rsidR="008C6DFD" w:rsidRDefault="008C6DFD" w:rsidP="001B2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DFD" w:rsidRDefault="005B2D4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8C6DFD" w:rsidRDefault="005B2D40">
                <w:pPr>
                  <w:pStyle w:val="a3"/>
                </w:pPr>
                <w:r>
                  <w:fldChar w:fldCharType="begin"/>
                </w:r>
                <w:r w:rsidR="00976BD8"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DFD" w:rsidRDefault="008C6DFD" w:rsidP="001B2267">
      <w:r>
        <w:separator/>
      </w:r>
    </w:p>
  </w:footnote>
  <w:footnote w:type="continuationSeparator" w:id="1">
    <w:p w:rsidR="008C6DFD" w:rsidRDefault="008C6DFD" w:rsidP="001B22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docVars>
    <w:docVar w:name="commondata" w:val="eyJoZGlkIjoiNzM3ZDQ0Njk0YWJlZjA4NzEyNWYyNTE1M2UzMTEzMDgifQ=="/>
  </w:docVars>
  <w:rsids>
    <w:rsidRoot w:val="7F6FE40E"/>
    <w:rsid w:val="00C879D0"/>
    <w:rsid w:val="7F6FE40E"/>
    <w:rsid w:val="9F5F6171"/>
    <w:rsid w:val="B1F6AA4A"/>
    <w:rsid w:val="BBFD16C2"/>
    <w:rsid w:val="E7C2A103"/>
    <w:rsid w:val="00015AD2"/>
    <w:rsid w:val="000C0C05"/>
    <w:rsid w:val="001B2267"/>
    <w:rsid w:val="002058A6"/>
    <w:rsid w:val="002F3B72"/>
    <w:rsid w:val="00364FDA"/>
    <w:rsid w:val="00366E86"/>
    <w:rsid w:val="00411089"/>
    <w:rsid w:val="005B2D40"/>
    <w:rsid w:val="00756086"/>
    <w:rsid w:val="007A6E78"/>
    <w:rsid w:val="00830C80"/>
    <w:rsid w:val="00893C03"/>
    <w:rsid w:val="008C6DFD"/>
    <w:rsid w:val="00976BD8"/>
    <w:rsid w:val="009918C5"/>
    <w:rsid w:val="00A32FF8"/>
    <w:rsid w:val="00AB5688"/>
    <w:rsid w:val="00AD7BB7"/>
    <w:rsid w:val="00BB54D4"/>
    <w:rsid w:val="00C10013"/>
    <w:rsid w:val="00CC3C5D"/>
    <w:rsid w:val="00CE23CF"/>
    <w:rsid w:val="00CF2A7B"/>
    <w:rsid w:val="00D17BE6"/>
    <w:rsid w:val="00E72519"/>
    <w:rsid w:val="00F228EE"/>
    <w:rsid w:val="00F57EBF"/>
    <w:rsid w:val="00FA31A0"/>
    <w:rsid w:val="10FE0E4F"/>
    <w:rsid w:val="28CF633C"/>
    <w:rsid w:val="6E9559DD"/>
    <w:rsid w:val="736053AE"/>
    <w:rsid w:val="7B85DE2A"/>
    <w:rsid w:val="7F6FE40E"/>
    <w:rsid w:val="7FBFF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1B226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B226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B226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1B226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1B2267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1034</Words>
  <Characters>73</Characters>
  <Application>Microsoft Office Word</Application>
  <DocSecurity>0</DocSecurity>
  <Lines>1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kylin</dc:creator>
  <cp:lastModifiedBy>149001001</cp:lastModifiedBy>
  <cp:revision>22</cp:revision>
  <dcterms:created xsi:type="dcterms:W3CDTF">2022-05-07T23:42:00Z</dcterms:created>
  <dcterms:modified xsi:type="dcterms:W3CDTF">2024-03-23T02:18:00Z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F4FE5F9F89B44335AC461A8DA9A0DBDF_13</vt:lpwstr>
  </property>
</Properties>
</file>