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883" w:rsidRDefault="00720883">
      <w:pPr>
        <w:jc w:val="center"/>
        <w:rPr>
          <w:rFonts w:ascii="宋体" w:cs="宋体"/>
          <w:sz w:val="48"/>
          <w:szCs w:val="48"/>
        </w:rPr>
      </w:pPr>
      <w:r>
        <w:rPr>
          <w:rFonts w:ascii="宋体" w:hAnsi="宋体" w:cs="宋体"/>
          <w:sz w:val="48"/>
          <w:szCs w:val="48"/>
        </w:rPr>
        <w:t>2022</w:t>
      </w:r>
      <w:r>
        <w:rPr>
          <w:rFonts w:ascii="宋体" w:hAnsi="宋体" w:cs="宋体" w:hint="eastAsia"/>
          <w:sz w:val="48"/>
          <w:szCs w:val="48"/>
        </w:rPr>
        <w:t>年度江永县委编办整体支出</w:t>
      </w:r>
    </w:p>
    <w:p w:rsidR="00720883" w:rsidRDefault="00720883">
      <w:pPr>
        <w:jc w:val="center"/>
        <w:rPr>
          <w:rFonts w:ascii="宋体" w:cs="宋体"/>
          <w:sz w:val="48"/>
          <w:szCs w:val="48"/>
        </w:rPr>
      </w:pPr>
      <w:r>
        <w:rPr>
          <w:rFonts w:ascii="宋体" w:hAnsi="宋体" w:cs="宋体" w:hint="eastAsia"/>
          <w:sz w:val="48"/>
          <w:szCs w:val="48"/>
        </w:rPr>
        <w:t>绩效自评报告</w:t>
      </w:r>
    </w:p>
    <w:p w:rsidR="00720883" w:rsidRDefault="00720883">
      <w:pPr>
        <w:jc w:val="center"/>
        <w:rPr>
          <w:rFonts w:eastAsia="黑体"/>
          <w:sz w:val="32"/>
          <w:szCs w:val="32"/>
        </w:rPr>
      </w:pPr>
    </w:p>
    <w:p w:rsidR="00720883" w:rsidRDefault="00720883" w:rsidP="00700EC3">
      <w:pPr>
        <w:spacing w:line="600" w:lineRule="exact"/>
        <w:rPr>
          <w:rFonts w:eastAsia="黑体"/>
          <w:sz w:val="32"/>
          <w:szCs w:val="32"/>
        </w:rPr>
      </w:pPr>
      <w:r>
        <w:rPr>
          <w:rFonts w:eastAsia="Times New Roman"/>
          <w:sz w:val="32"/>
          <w:szCs w:val="32"/>
        </w:rPr>
        <w:t xml:space="preserve">  </w:t>
      </w:r>
      <w:r>
        <w:rPr>
          <w:rFonts w:eastAsia="黑体" w:hint="eastAsia"/>
          <w:sz w:val="32"/>
          <w:szCs w:val="32"/>
        </w:rPr>
        <w:t>一、基本情况</w:t>
      </w:r>
    </w:p>
    <w:p w:rsidR="00720883" w:rsidRDefault="00720883" w:rsidP="00EF2714">
      <w:pPr>
        <w:spacing w:line="600" w:lineRule="exact"/>
        <w:ind w:firstLineChars="200" w:firstLine="643"/>
        <w:rPr>
          <w:rFonts w:eastAsia="楷体_GB2312"/>
          <w:b/>
          <w:sz w:val="32"/>
          <w:szCs w:val="32"/>
        </w:rPr>
      </w:pPr>
      <w:r>
        <w:rPr>
          <w:rFonts w:eastAsia="楷体_GB2312" w:hint="eastAsia"/>
          <w:b/>
          <w:sz w:val="32"/>
          <w:szCs w:val="32"/>
        </w:rPr>
        <w:t>（一）部门（单位）基本情况</w:t>
      </w:r>
    </w:p>
    <w:p w:rsidR="00720883" w:rsidRDefault="00720883" w:rsidP="00EF2714">
      <w:pPr>
        <w:pStyle w:val="p0"/>
        <w:spacing w:line="600" w:lineRule="exact"/>
        <w:ind w:firstLine="640"/>
        <w:rPr>
          <w:rFonts w:ascii="仿宋" w:eastAsia="仿宋" w:hAnsi="仿宋" w:cs="仿宋"/>
          <w:b/>
          <w:bCs/>
          <w:sz w:val="32"/>
          <w:szCs w:val="32"/>
        </w:rPr>
      </w:pPr>
      <w:r>
        <w:rPr>
          <w:rFonts w:ascii="FangSong_GB2312" w:eastAsia="Times New Roman"/>
          <w:b/>
          <w:bCs/>
          <w:sz w:val="32"/>
        </w:rPr>
        <w:t>1</w:t>
      </w:r>
      <w:r>
        <w:rPr>
          <w:rFonts w:ascii="FangSong_GB2312" w:eastAsia="Times New Roman"/>
          <w:b/>
          <w:bCs/>
          <w:sz w:val="32"/>
        </w:rPr>
        <w:t>、</w:t>
      </w:r>
      <w:r>
        <w:rPr>
          <w:rFonts w:ascii="仿宋" w:eastAsia="仿宋" w:hAnsi="仿宋" w:cs="仿宋" w:hint="eastAsia"/>
          <w:b/>
          <w:bCs/>
          <w:sz w:val="32"/>
          <w:szCs w:val="32"/>
        </w:rPr>
        <w:t>职能职责</w:t>
      </w:r>
    </w:p>
    <w:p w:rsidR="00720883" w:rsidRDefault="00720883" w:rsidP="00EF2714">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贯彻执行党和国家关于行政管理体制、机构改革及机构编制工作的方针、政策和法规，拟定全县行政管理体制改革、机构改革及机构编制工作的有关管理办法和措施，统一管理全县机关事业单位编制，检查监督全县行政管理体制政策和机构改革方案以及机构编制执行情况。</w:t>
      </w:r>
    </w:p>
    <w:p w:rsidR="00720883" w:rsidRDefault="00720883" w:rsidP="00EF2714">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）研究拟定全县行政管理体制改革与机构改革方案及有关规定；审核县直各部门和乡镇党政机构改革方案；指导、协调县直各部门和乡镇行政管理体制改革、机构改革以及机构编制管理工作。</w:t>
      </w:r>
    </w:p>
    <w:p w:rsidR="00720883" w:rsidRDefault="00720883" w:rsidP="00EF2714">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）协调县委、县政府各部门的职能配置及职能调整以及部门与乡镇之间的职责分工和事权划分。</w:t>
      </w:r>
    </w:p>
    <w:p w:rsidR="00720883" w:rsidRDefault="00720883" w:rsidP="00EF2714">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）负责县委、县政府部门的职能职责、机构设置、人员编制的审核和股级职数的审批；协同县委组织部提出县直各部门领导班子职数配备的建议；审批县直党政群机关内设股室及乡镇党政群机关内设机构设置。</w:t>
      </w:r>
    </w:p>
    <w:p w:rsidR="00720883" w:rsidRDefault="00720883" w:rsidP="00EF2714">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）审核县人大、县政协机关和各民主党派、人民团体机关的内设机构、人员编制和领导职数。</w:t>
      </w:r>
    </w:p>
    <w:p w:rsidR="00720883" w:rsidRDefault="00720883" w:rsidP="00EF2714">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研究拟定全县事业单位管理体制和机构改革方案，负责事业单位机构编制管理工作；负责县直各部门所属事业单位的职能职责、机构设置、人员编制的审核和股级职数的审批；协同县委组织部提出县管科级事业单位领导班子职数配置的建议；审批县直科级局事业机构内设机构设置和独立设置的副股级以上事业机构；根据省、市有关规定，拟定全县性事业单位配备标准，分配事业江永县机构编制委员会办公室编制；指导、协调县乡各类事业单位管理体制改革和机构编制管理工作。</w:t>
      </w:r>
    </w:p>
    <w:p w:rsidR="00720883" w:rsidRPr="001C4910" w:rsidRDefault="00720883" w:rsidP="00EF2714">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7</w:t>
      </w:r>
      <w:r>
        <w:rPr>
          <w:rFonts w:ascii="仿宋" w:eastAsia="仿宋" w:hAnsi="仿宋" w:cs="仿宋" w:hint="eastAsia"/>
          <w:sz w:val="32"/>
          <w:szCs w:val="32"/>
        </w:rPr>
        <w:t>）研究提出县直机关、事业单位年度增人控编计划意见，并配合有关部门组织实施；负责县直财政年度预算人员编制和县直财政工资统发单位人员的编制审核工作。</w:t>
      </w:r>
    </w:p>
    <w:p w:rsidR="00720883" w:rsidRDefault="00720883" w:rsidP="00EF2714">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8</w:t>
      </w:r>
      <w:r>
        <w:rPr>
          <w:rFonts w:ascii="仿宋" w:eastAsia="仿宋" w:hAnsi="仿宋" w:cs="仿宋" w:hint="eastAsia"/>
          <w:sz w:val="32"/>
          <w:szCs w:val="32"/>
        </w:rPr>
        <w:t>）负责机构改革和机构编制管理有关信息采集和情况综合，负责机构编制统计工作。</w:t>
      </w:r>
    </w:p>
    <w:p w:rsidR="00720883" w:rsidRDefault="00720883" w:rsidP="00EF2714">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9</w:t>
      </w:r>
      <w:r>
        <w:rPr>
          <w:rFonts w:ascii="仿宋" w:eastAsia="仿宋" w:hAnsi="仿宋" w:cs="仿宋" w:hint="eastAsia"/>
          <w:sz w:val="32"/>
          <w:szCs w:val="32"/>
        </w:rPr>
        <w:t>）负责江永县事业单位的登记管理。</w:t>
      </w:r>
    </w:p>
    <w:p w:rsidR="00720883" w:rsidRPr="00DB5363" w:rsidRDefault="00720883" w:rsidP="00EF2714">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10</w:t>
      </w:r>
      <w:r>
        <w:rPr>
          <w:rFonts w:ascii="仿宋" w:eastAsia="仿宋" w:hAnsi="仿宋" w:cs="仿宋" w:hint="eastAsia"/>
          <w:sz w:val="32"/>
          <w:szCs w:val="32"/>
        </w:rPr>
        <w:t>）承办县委、县政府和县委机构编制委员会交办的其他事项。</w:t>
      </w:r>
    </w:p>
    <w:p w:rsidR="00720883" w:rsidRDefault="00720883" w:rsidP="00EF2714">
      <w:pPr>
        <w:widowControl/>
        <w:spacing w:line="600" w:lineRule="exact"/>
        <w:ind w:firstLineChars="200" w:firstLine="643"/>
        <w:jc w:val="left"/>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机构和人员情况</w:t>
      </w:r>
    </w:p>
    <w:p w:rsidR="00720883" w:rsidRPr="00F70321" w:rsidRDefault="00720883" w:rsidP="00EF2714">
      <w:pPr>
        <w:shd w:val="solid" w:color="FFFFFF" w:fill="auto"/>
        <w:autoSpaceDN w:val="0"/>
        <w:spacing w:line="60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江永县委编办为独立核算的行政单位，内设综合股、机构编制管理股、监督检查股、事业单位登记管理股四个股室，下辖江永县机构编制事务中心（副科级）</w:t>
      </w:r>
      <w:r>
        <w:rPr>
          <w:rFonts w:ascii="仿宋" w:eastAsia="仿宋" w:hAnsi="仿宋" w:cs="仿宋"/>
          <w:color w:val="000000"/>
          <w:sz w:val="32"/>
          <w:szCs w:val="32"/>
          <w:shd w:val="clear" w:color="auto" w:fill="FFFFFF"/>
        </w:rPr>
        <w:t>1</w:t>
      </w:r>
      <w:r>
        <w:rPr>
          <w:rFonts w:ascii="仿宋" w:eastAsia="仿宋" w:hAnsi="仿宋" w:cs="仿宋" w:hint="eastAsia"/>
          <w:color w:val="000000"/>
          <w:sz w:val="32"/>
          <w:szCs w:val="32"/>
          <w:shd w:val="clear" w:color="auto" w:fill="FFFFFF"/>
        </w:rPr>
        <w:t>个直属事业单位。</w:t>
      </w:r>
      <w:r w:rsidRPr="00F70321">
        <w:rPr>
          <w:rFonts w:ascii="仿宋" w:eastAsia="仿宋" w:hAnsi="仿宋" w:cs="仿宋" w:hint="eastAsia"/>
          <w:color w:val="000000"/>
          <w:sz w:val="32"/>
          <w:szCs w:val="32"/>
          <w:shd w:val="clear" w:color="auto" w:fill="FFFFFF"/>
        </w:rPr>
        <w:t>共有编制</w:t>
      </w:r>
      <w:r w:rsidRPr="00F70321">
        <w:rPr>
          <w:rFonts w:ascii="仿宋" w:eastAsia="仿宋" w:hAnsi="仿宋" w:cs="仿宋"/>
          <w:color w:val="000000"/>
          <w:sz w:val="32"/>
          <w:szCs w:val="32"/>
          <w:shd w:val="clear" w:color="auto" w:fill="FFFFFF"/>
        </w:rPr>
        <w:t>11</w:t>
      </w:r>
      <w:r w:rsidRPr="00F70321">
        <w:rPr>
          <w:rFonts w:ascii="仿宋" w:eastAsia="仿宋" w:hAnsi="仿宋" w:cs="仿宋" w:hint="eastAsia"/>
          <w:color w:val="000000"/>
          <w:sz w:val="32"/>
          <w:szCs w:val="32"/>
          <w:shd w:val="clear" w:color="auto" w:fill="FFFFFF"/>
        </w:rPr>
        <w:t>名（其中：编办机关行政编制</w:t>
      </w:r>
      <w:r w:rsidRPr="00F70321">
        <w:rPr>
          <w:rFonts w:ascii="仿宋" w:eastAsia="仿宋" w:hAnsi="仿宋" w:cs="仿宋"/>
          <w:color w:val="000000"/>
          <w:sz w:val="32"/>
          <w:szCs w:val="32"/>
          <w:shd w:val="clear" w:color="auto" w:fill="FFFFFF"/>
        </w:rPr>
        <w:t>6</w:t>
      </w:r>
      <w:r w:rsidRPr="00F70321">
        <w:rPr>
          <w:rFonts w:ascii="仿宋" w:eastAsia="仿宋" w:hAnsi="仿宋" w:cs="仿宋" w:hint="eastAsia"/>
          <w:color w:val="000000"/>
          <w:sz w:val="32"/>
          <w:szCs w:val="32"/>
          <w:shd w:val="clear" w:color="auto" w:fill="FFFFFF"/>
        </w:rPr>
        <w:t>名，县机构编制事务中心事业编制</w:t>
      </w:r>
      <w:r w:rsidRPr="00F70321">
        <w:rPr>
          <w:rFonts w:ascii="仿宋" w:eastAsia="仿宋" w:hAnsi="仿宋" w:cs="仿宋"/>
          <w:color w:val="000000"/>
          <w:sz w:val="32"/>
          <w:szCs w:val="32"/>
          <w:shd w:val="clear" w:color="auto" w:fill="FFFFFF"/>
        </w:rPr>
        <w:t>5</w:t>
      </w:r>
      <w:r w:rsidRPr="00F70321">
        <w:rPr>
          <w:rFonts w:ascii="仿宋" w:eastAsia="仿宋" w:hAnsi="仿宋" w:cs="仿宋" w:hint="eastAsia"/>
          <w:color w:val="000000"/>
          <w:sz w:val="32"/>
          <w:szCs w:val="32"/>
          <w:shd w:val="clear" w:color="auto" w:fill="FFFFFF"/>
        </w:rPr>
        <w:t>名），年末有干部职工</w:t>
      </w:r>
      <w:r w:rsidRPr="00F70321">
        <w:rPr>
          <w:rFonts w:ascii="仿宋" w:eastAsia="仿宋" w:hAnsi="仿宋" w:cs="仿宋"/>
          <w:color w:val="000000"/>
          <w:sz w:val="32"/>
          <w:szCs w:val="32"/>
          <w:shd w:val="clear" w:color="auto" w:fill="FFFFFF"/>
        </w:rPr>
        <w:t>12</w:t>
      </w:r>
      <w:r w:rsidRPr="00F70321">
        <w:rPr>
          <w:rFonts w:ascii="仿宋" w:eastAsia="仿宋" w:hAnsi="仿宋" w:cs="仿宋" w:hint="eastAsia"/>
          <w:color w:val="000000"/>
          <w:sz w:val="32"/>
          <w:szCs w:val="32"/>
          <w:shd w:val="clear" w:color="auto" w:fill="FFFFFF"/>
        </w:rPr>
        <w:t>人。</w:t>
      </w:r>
    </w:p>
    <w:p w:rsidR="00720883" w:rsidRDefault="00720883" w:rsidP="00EF2714">
      <w:pPr>
        <w:numPr>
          <w:ilvl w:val="0"/>
          <w:numId w:val="1"/>
        </w:numPr>
        <w:spacing w:line="600" w:lineRule="exact"/>
        <w:ind w:firstLineChars="200" w:firstLine="643"/>
        <w:rPr>
          <w:rFonts w:eastAsia="楷体_GB2312"/>
          <w:b/>
          <w:sz w:val="32"/>
          <w:szCs w:val="32"/>
        </w:rPr>
      </w:pPr>
      <w:r>
        <w:rPr>
          <w:rFonts w:eastAsia="楷体_GB2312" w:hint="eastAsia"/>
          <w:b/>
          <w:sz w:val="32"/>
          <w:szCs w:val="32"/>
        </w:rPr>
        <w:t>部门（单位）年度整体支出绩效目标，省级专项资金绩效目标、其他项目支出（除省级专项资金以外）绩效目标</w:t>
      </w:r>
    </w:p>
    <w:p w:rsidR="00720883" w:rsidRPr="00C278D5" w:rsidRDefault="00720883" w:rsidP="00EF2714">
      <w:pPr>
        <w:pStyle w:val="ListParagraph"/>
        <w:spacing w:line="600" w:lineRule="exact"/>
        <w:ind w:firstLine="640"/>
        <w:rPr>
          <w:rFonts w:ascii="仿宋" w:eastAsia="仿宋" w:hAnsi="仿宋"/>
          <w:color w:val="000000"/>
          <w:kern w:val="0"/>
          <w:sz w:val="32"/>
          <w:szCs w:val="32"/>
        </w:rPr>
      </w:pPr>
      <w:r w:rsidRPr="00C278D5">
        <w:rPr>
          <w:rFonts w:ascii="仿宋" w:eastAsia="仿宋" w:hAnsi="仿宋"/>
          <w:color w:val="000000"/>
          <w:kern w:val="0"/>
          <w:sz w:val="32"/>
          <w:szCs w:val="32"/>
        </w:rPr>
        <w:t>1.</w:t>
      </w:r>
      <w:r w:rsidRPr="00C278D5">
        <w:rPr>
          <w:rFonts w:ascii="仿宋" w:eastAsia="仿宋" w:hAnsi="仿宋" w:cs="宋体" w:hint="eastAsia"/>
          <w:color w:val="000000"/>
          <w:kern w:val="0"/>
          <w:sz w:val="32"/>
          <w:szCs w:val="32"/>
        </w:rPr>
        <w:t>保障单位正常运转；</w:t>
      </w:r>
    </w:p>
    <w:p w:rsidR="00720883" w:rsidRPr="00C278D5" w:rsidRDefault="00720883" w:rsidP="00EF2714">
      <w:pPr>
        <w:pStyle w:val="ListParagraph"/>
        <w:spacing w:line="600" w:lineRule="exact"/>
        <w:ind w:firstLine="640"/>
        <w:rPr>
          <w:rFonts w:ascii="仿宋" w:eastAsia="仿宋" w:hAnsi="仿宋"/>
          <w:color w:val="000000"/>
          <w:kern w:val="0"/>
          <w:sz w:val="32"/>
          <w:szCs w:val="32"/>
        </w:rPr>
      </w:pPr>
      <w:r w:rsidRPr="00C278D5">
        <w:rPr>
          <w:rFonts w:ascii="仿宋" w:eastAsia="仿宋" w:hAnsi="仿宋"/>
          <w:color w:val="000000"/>
          <w:kern w:val="0"/>
          <w:sz w:val="32"/>
          <w:szCs w:val="32"/>
        </w:rPr>
        <w:t>2.</w:t>
      </w:r>
      <w:r w:rsidRPr="00C278D5">
        <w:rPr>
          <w:rFonts w:ascii="仿宋" w:eastAsia="仿宋" w:hAnsi="仿宋" w:cs="宋体" w:hint="eastAsia"/>
          <w:color w:val="000000"/>
          <w:kern w:val="0"/>
          <w:sz w:val="32"/>
          <w:szCs w:val="32"/>
        </w:rPr>
        <w:t>清理不合规机构，规范机构设置；</w:t>
      </w:r>
    </w:p>
    <w:p w:rsidR="00720883" w:rsidRDefault="00720883" w:rsidP="00EF2714">
      <w:pPr>
        <w:pStyle w:val="ListParagraph"/>
        <w:spacing w:line="600" w:lineRule="exact"/>
        <w:ind w:firstLine="640"/>
        <w:rPr>
          <w:rFonts w:eastAsia="Times New Roman"/>
          <w:color w:val="000000"/>
          <w:kern w:val="0"/>
          <w:sz w:val="32"/>
          <w:szCs w:val="32"/>
        </w:rPr>
      </w:pPr>
      <w:r w:rsidRPr="00C278D5">
        <w:rPr>
          <w:rFonts w:ascii="仿宋" w:eastAsia="仿宋" w:hAnsi="仿宋"/>
          <w:color w:val="000000"/>
          <w:kern w:val="0"/>
          <w:sz w:val="32"/>
          <w:szCs w:val="32"/>
        </w:rPr>
        <w:t>3.</w:t>
      </w:r>
      <w:r w:rsidRPr="00C278D5">
        <w:rPr>
          <w:rFonts w:ascii="仿宋" w:eastAsia="仿宋" w:hAnsi="仿宋" w:cs="宋体" w:hint="eastAsia"/>
          <w:color w:val="000000"/>
          <w:kern w:val="0"/>
          <w:sz w:val="32"/>
          <w:szCs w:val="32"/>
        </w:rPr>
        <w:t>做好事业单位年度报告审核工作并完成网上公示</w:t>
      </w:r>
      <w:r>
        <w:rPr>
          <w:rFonts w:ascii="宋体" w:hAnsi="宋体" w:cs="宋体" w:hint="eastAsia"/>
          <w:color w:val="000000"/>
          <w:kern w:val="0"/>
          <w:sz w:val="32"/>
          <w:szCs w:val="32"/>
        </w:rPr>
        <w:t>。</w:t>
      </w:r>
    </w:p>
    <w:p w:rsidR="00720883" w:rsidRDefault="00720883" w:rsidP="00EF2714">
      <w:pPr>
        <w:pStyle w:val="ListParagraph"/>
        <w:spacing w:line="600" w:lineRule="exact"/>
        <w:ind w:firstLine="640"/>
        <w:rPr>
          <w:rFonts w:ascii="Times New Roman" w:eastAsia="黑体" w:hAnsi="Times New Roman"/>
          <w:sz w:val="32"/>
          <w:szCs w:val="32"/>
        </w:rPr>
      </w:pPr>
      <w:r>
        <w:rPr>
          <w:rFonts w:ascii="Times New Roman" w:eastAsia="黑体" w:hAnsi="Times New Roman" w:hint="eastAsia"/>
          <w:sz w:val="32"/>
          <w:szCs w:val="32"/>
        </w:rPr>
        <w:t>二、一般公共预算支出情况</w:t>
      </w:r>
    </w:p>
    <w:p w:rsidR="00720883" w:rsidRDefault="00720883" w:rsidP="00EF2714">
      <w:pPr>
        <w:pStyle w:val="ListParagraph"/>
        <w:spacing w:line="600" w:lineRule="exact"/>
        <w:ind w:firstLine="640"/>
        <w:rPr>
          <w:rFonts w:ascii="仿宋" w:eastAsia="仿宋" w:hAnsi="仿宋" w:cs="仿宋"/>
          <w:sz w:val="32"/>
          <w:szCs w:val="32"/>
        </w:rPr>
      </w:pPr>
      <w:r>
        <w:rPr>
          <w:rFonts w:ascii="仿宋" w:eastAsia="仿宋" w:hAnsi="仿宋" w:cs="仿宋" w:hint="eastAsia"/>
          <w:sz w:val="32"/>
          <w:szCs w:val="32"/>
        </w:rPr>
        <w:t>江永县委编办</w:t>
      </w:r>
      <w:r>
        <w:rPr>
          <w:rFonts w:ascii="仿宋" w:eastAsia="仿宋" w:hAnsi="仿宋" w:cs="仿宋"/>
          <w:sz w:val="32"/>
          <w:szCs w:val="32"/>
        </w:rPr>
        <w:t>2022</w:t>
      </w:r>
      <w:r>
        <w:rPr>
          <w:rFonts w:ascii="仿宋" w:eastAsia="仿宋" w:hAnsi="仿宋" w:cs="仿宋" w:hint="eastAsia"/>
          <w:sz w:val="32"/>
          <w:szCs w:val="32"/>
        </w:rPr>
        <w:t>年支出决算数为</w:t>
      </w:r>
      <w:r>
        <w:rPr>
          <w:rFonts w:ascii="仿宋" w:eastAsia="仿宋" w:hAnsi="仿宋" w:cs="仿宋"/>
          <w:sz w:val="32"/>
          <w:szCs w:val="32"/>
        </w:rPr>
        <w:t>143.55</w:t>
      </w:r>
      <w:r>
        <w:rPr>
          <w:rFonts w:ascii="仿宋" w:eastAsia="仿宋" w:hAnsi="仿宋" w:cs="仿宋" w:hint="eastAsia"/>
          <w:sz w:val="32"/>
          <w:szCs w:val="32"/>
        </w:rPr>
        <w:t>万元，详细情况如下：</w:t>
      </w:r>
    </w:p>
    <w:p w:rsidR="00720883" w:rsidRDefault="00720883" w:rsidP="00EF2714">
      <w:pPr>
        <w:pStyle w:val="ListParagraph"/>
        <w:spacing w:line="600" w:lineRule="exact"/>
        <w:ind w:firstLine="643"/>
        <w:rPr>
          <w:rFonts w:ascii="Times New Roman" w:eastAsia="楷体_GB2312" w:hAnsi="Times New Roman"/>
          <w:b/>
          <w:sz w:val="32"/>
          <w:szCs w:val="32"/>
        </w:rPr>
      </w:pPr>
      <w:r>
        <w:rPr>
          <w:rFonts w:ascii="Times New Roman" w:eastAsia="楷体_GB2312" w:hAnsi="Times New Roman" w:hint="eastAsia"/>
          <w:b/>
          <w:sz w:val="32"/>
          <w:szCs w:val="32"/>
        </w:rPr>
        <w:t>（一）基本支出情况</w:t>
      </w:r>
    </w:p>
    <w:p w:rsidR="00720883" w:rsidRDefault="00720883" w:rsidP="00EF2714">
      <w:pPr>
        <w:pStyle w:val="ListParagraph"/>
        <w:spacing w:line="600" w:lineRule="exact"/>
        <w:ind w:firstLine="640"/>
        <w:rPr>
          <w:rFonts w:ascii="仿宋" w:eastAsia="仿宋" w:hAnsi="仿宋" w:cs="仿宋"/>
          <w:bCs/>
          <w:sz w:val="32"/>
          <w:szCs w:val="32"/>
        </w:rPr>
      </w:pPr>
      <w:r>
        <w:rPr>
          <w:rFonts w:ascii="仿宋" w:eastAsia="仿宋" w:hAnsi="仿宋" w:cs="仿宋" w:hint="eastAsia"/>
          <w:bCs/>
          <w:sz w:val="32"/>
          <w:szCs w:val="32"/>
        </w:rPr>
        <w:t>江永县委编办</w:t>
      </w:r>
      <w:r>
        <w:rPr>
          <w:rFonts w:ascii="仿宋" w:eastAsia="仿宋" w:hAnsi="仿宋" w:cs="仿宋"/>
          <w:bCs/>
          <w:sz w:val="32"/>
          <w:szCs w:val="32"/>
        </w:rPr>
        <w:t>2022</w:t>
      </w:r>
      <w:r>
        <w:rPr>
          <w:rFonts w:ascii="仿宋" w:eastAsia="仿宋" w:hAnsi="仿宋" w:cs="仿宋" w:hint="eastAsia"/>
          <w:bCs/>
          <w:sz w:val="32"/>
          <w:szCs w:val="32"/>
        </w:rPr>
        <w:t>年基本支出</w:t>
      </w:r>
      <w:r>
        <w:rPr>
          <w:rFonts w:ascii="仿宋" w:eastAsia="仿宋" w:hAnsi="仿宋" w:cs="仿宋"/>
          <w:bCs/>
          <w:sz w:val="32"/>
          <w:szCs w:val="32"/>
        </w:rPr>
        <w:t>123.18</w:t>
      </w:r>
      <w:r>
        <w:rPr>
          <w:rFonts w:ascii="仿宋" w:eastAsia="仿宋" w:hAnsi="仿宋" w:cs="仿宋" w:hint="eastAsia"/>
          <w:bCs/>
          <w:sz w:val="32"/>
          <w:szCs w:val="32"/>
        </w:rPr>
        <w:t>万元，主要用于单位人员工资、社保费、办公、水电费、差旅费等。</w:t>
      </w:r>
    </w:p>
    <w:p w:rsidR="00720883" w:rsidRDefault="00720883" w:rsidP="00EF2714">
      <w:pPr>
        <w:pStyle w:val="ListParagraph"/>
        <w:numPr>
          <w:ilvl w:val="0"/>
          <w:numId w:val="2"/>
        </w:numPr>
        <w:spacing w:line="600" w:lineRule="exact"/>
        <w:ind w:firstLine="643"/>
        <w:rPr>
          <w:rFonts w:ascii="Times New Roman" w:eastAsia="楷体_GB2312" w:hAnsi="Times New Roman"/>
          <w:b/>
          <w:sz w:val="32"/>
          <w:szCs w:val="32"/>
        </w:rPr>
      </w:pPr>
      <w:r>
        <w:rPr>
          <w:rFonts w:ascii="Times New Roman" w:eastAsia="楷体_GB2312" w:hAnsi="Times New Roman" w:hint="eastAsia"/>
          <w:b/>
          <w:sz w:val="32"/>
          <w:szCs w:val="32"/>
        </w:rPr>
        <w:t>项目支出情况</w:t>
      </w:r>
    </w:p>
    <w:p w:rsidR="00720883" w:rsidRDefault="00720883" w:rsidP="00EF2714">
      <w:pPr>
        <w:pStyle w:val="NormalWeb"/>
        <w:shd w:val="clear" w:color="auto" w:fill="FFFFFF"/>
        <w:spacing w:before="0" w:beforeAutospacing="0" w:after="0" w:afterAutospacing="0" w:line="600" w:lineRule="exact"/>
        <w:ind w:firstLineChars="200" w:firstLine="640"/>
        <w:rPr>
          <w:rFonts w:ascii="仿宋" w:eastAsia="仿宋" w:hAnsi="仿宋" w:cs="仿宋"/>
          <w:bCs/>
          <w:sz w:val="32"/>
          <w:szCs w:val="32"/>
        </w:rPr>
      </w:pPr>
      <w:r>
        <w:rPr>
          <w:rFonts w:ascii="仿宋" w:eastAsia="仿宋" w:hAnsi="仿宋" w:cs="仿宋"/>
          <w:bCs/>
          <w:sz w:val="32"/>
          <w:szCs w:val="32"/>
        </w:rPr>
        <w:t xml:space="preserve"> </w:t>
      </w:r>
      <w:r>
        <w:rPr>
          <w:rFonts w:ascii="仿宋" w:eastAsia="仿宋" w:hAnsi="仿宋" w:cs="仿宋" w:hint="eastAsia"/>
          <w:bCs/>
          <w:sz w:val="32"/>
          <w:szCs w:val="32"/>
        </w:rPr>
        <w:t>江永县委编办</w:t>
      </w:r>
      <w:r>
        <w:rPr>
          <w:rFonts w:ascii="仿宋" w:eastAsia="仿宋" w:hAnsi="仿宋" w:cs="仿宋"/>
          <w:bCs/>
          <w:sz w:val="32"/>
          <w:szCs w:val="32"/>
        </w:rPr>
        <w:t>2022</w:t>
      </w:r>
      <w:r>
        <w:rPr>
          <w:rFonts w:ascii="仿宋" w:eastAsia="仿宋" w:hAnsi="仿宋" w:cs="仿宋" w:hint="eastAsia"/>
          <w:bCs/>
          <w:sz w:val="32"/>
          <w:szCs w:val="32"/>
        </w:rPr>
        <w:t>年项目支出</w:t>
      </w:r>
      <w:r>
        <w:rPr>
          <w:rFonts w:ascii="仿宋" w:eastAsia="仿宋" w:hAnsi="仿宋" w:cs="仿宋"/>
          <w:bCs/>
          <w:sz w:val="32"/>
          <w:szCs w:val="32"/>
        </w:rPr>
        <w:t>20.37</w:t>
      </w:r>
      <w:r>
        <w:rPr>
          <w:rFonts w:ascii="仿宋" w:eastAsia="仿宋" w:hAnsi="仿宋" w:cs="仿宋" w:hint="eastAsia"/>
          <w:bCs/>
          <w:sz w:val="32"/>
          <w:szCs w:val="32"/>
        </w:rPr>
        <w:t>万元，全部是单位业务工作经费，</w:t>
      </w:r>
      <w:r>
        <w:rPr>
          <w:rFonts w:ascii="仿宋" w:eastAsia="仿宋" w:hAnsi="仿宋" w:cs="仿宋"/>
          <w:bCs/>
          <w:sz w:val="32"/>
          <w:szCs w:val="32"/>
        </w:rPr>
        <w:t xml:space="preserve"> </w:t>
      </w:r>
      <w:r>
        <w:rPr>
          <w:rFonts w:ascii="仿宋" w:eastAsia="仿宋" w:hAnsi="仿宋" w:cs="仿宋" w:hint="eastAsia"/>
          <w:bCs/>
          <w:sz w:val="32"/>
          <w:szCs w:val="32"/>
        </w:rPr>
        <w:t>主要用于事业单位</w:t>
      </w:r>
      <w:r>
        <w:rPr>
          <w:rFonts w:ascii="仿宋" w:eastAsia="仿宋" w:hAnsi="仿宋" w:cs="仿宋" w:hint="eastAsia"/>
          <w:color w:val="000000"/>
          <w:sz w:val="32"/>
          <w:szCs w:val="32"/>
          <w:shd w:val="clear" w:color="auto" w:fill="FFFFFF"/>
        </w:rPr>
        <w:t>年审年检、事业单位管理、机关群团信用代码赋码发证工作、实名制系统建设、编制管理以及机构编制信息中心工作经费。</w:t>
      </w:r>
    </w:p>
    <w:p w:rsidR="00720883" w:rsidRDefault="00720883" w:rsidP="00EF2714">
      <w:pPr>
        <w:pStyle w:val="ListParagraph"/>
        <w:spacing w:line="600" w:lineRule="exact"/>
        <w:ind w:left="630" w:firstLineChars="0" w:firstLine="0"/>
        <w:rPr>
          <w:rFonts w:ascii="Times New Roman" w:eastAsia="黑体" w:hAnsi="Times New Roman"/>
          <w:sz w:val="32"/>
          <w:szCs w:val="32"/>
        </w:rPr>
      </w:pPr>
      <w:r>
        <w:rPr>
          <w:rFonts w:ascii="Times New Roman" w:eastAsia="黑体" w:hAnsi="Times New Roman" w:hint="eastAsia"/>
          <w:sz w:val="32"/>
          <w:szCs w:val="32"/>
        </w:rPr>
        <w:t>三、政府性基金预算支出情况</w:t>
      </w:r>
    </w:p>
    <w:p w:rsidR="00720883" w:rsidRDefault="00720883" w:rsidP="00EF2714">
      <w:pPr>
        <w:pStyle w:val="ListParagraph"/>
        <w:spacing w:line="600" w:lineRule="exact"/>
        <w:ind w:firstLine="640"/>
        <w:rPr>
          <w:rFonts w:ascii="仿宋" w:eastAsia="仿宋" w:hAnsi="仿宋" w:cs="仿宋"/>
          <w:sz w:val="32"/>
          <w:szCs w:val="32"/>
        </w:rPr>
      </w:pPr>
      <w:r>
        <w:rPr>
          <w:rFonts w:ascii="仿宋" w:eastAsia="仿宋" w:hAnsi="仿宋" w:cs="仿宋"/>
          <w:sz w:val="32"/>
          <w:szCs w:val="32"/>
        </w:rPr>
        <w:t>2022</w:t>
      </w:r>
      <w:r>
        <w:rPr>
          <w:rFonts w:ascii="仿宋" w:eastAsia="仿宋" w:hAnsi="仿宋" w:cs="仿宋" w:hint="eastAsia"/>
          <w:sz w:val="32"/>
          <w:szCs w:val="32"/>
        </w:rPr>
        <w:t>年度无政府性基金预算支出。</w:t>
      </w:r>
    </w:p>
    <w:p w:rsidR="00720883" w:rsidRDefault="00720883" w:rsidP="00EF2714">
      <w:pPr>
        <w:pStyle w:val="ListParagraph"/>
        <w:spacing w:line="600" w:lineRule="exact"/>
        <w:ind w:left="630" w:firstLineChars="0" w:firstLine="0"/>
        <w:rPr>
          <w:rFonts w:ascii="Times New Roman" w:eastAsia="黑体" w:hAnsi="Times New Roman"/>
          <w:sz w:val="32"/>
          <w:szCs w:val="32"/>
        </w:rPr>
      </w:pPr>
      <w:r>
        <w:rPr>
          <w:rFonts w:ascii="Times New Roman" w:eastAsia="黑体" w:hAnsi="Times New Roman" w:hint="eastAsia"/>
          <w:sz w:val="32"/>
          <w:szCs w:val="32"/>
        </w:rPr>
        <w:t>四、国有资本经营预算支出情况</w:t>
      </w:r>
    </w:p>
    <w:p w:rsidR="00720883" w:rsidRDefault="00720883" w:rsidP="00EF2714">
      <w:pPr>
        <w:pStyle w:val="ListParagraph"/>
        <w:spacing w:line="600" w:lineRule="exact"/>
        <w:ind w:left="630" w:firstLineChars="0" w:firstLine="0"/>
        <w:rPr>
          <w:rFonts w:ascii="仿宋" w:eastAsia="仿宋" w:hAnsi="仿宋" w:cs="仿宋"/>
          <w:sz w:val="32"/>
          <w:szCs w:val="32"/>
        </w:rPr>
      </w:pPr>
      <w:r>
        <w:rPr>
          <w:rFonts w:ascii="仿宋" w:eastAsia="仿宋" w:hAnsi="仿宋" w:cs="仿宋"/>
          <w:sz w:val="32"/>
          <w:szCs w:val="32"/>
        </w:rPr>
        <w:t>2022</w:t>
      </w:r>
      <w:r>
        <w:rPr>
          <w:rFonts w:ascii="仿宋" w:eastAsia="仿宋" w:hAnsi="仿宋" w:cs="仿宋" w:hint="eastAsia"/>
          <w:sz w:val="32"/>
          <w:szCs w:val="32"/>
        </w:rPr>
        <w:t>年度无国有资本经营预算支出。</w:t>
      </w:r>
    </w:p>
    <w:p w:rsidR="00720883" w:rsidRDefault="00720883" w:rsidP="00EF2714">
      <w:pPr>
        <w:pStyle w:val="ListParagraph"/>
        <w:spacing w:line="600" w:lineRule="exact"/>
        <w:ind w:left="630" w:firstLineChars="0" w:firstLine="0"/>
        <w:rPr>
          <w:rFonts w:ascii="Times New Roman" w:eastAsia="黑体" w:hAnsi="Times New Roman"/>
          <w:sz w:val="32"/>
          <w:szCs w:val="32"/>
        </w:rPr>
      </w:pPr>
      <w:r>
        <w:rPr>
          <w:rFonts w:ascii="Times New Roman" w:eastAsia="黑体" w:hAnsi="Times New Roman" w:hint="eastAsia"/>
          <w:sz w:val="32"/>
          <w:szCs w:val="32"/>
        </w:rPr>
        <w:t>五、社会保险基金预算支出情况</w:t>
      </w:r>
    </w:p>
    <w:p w:rsidR="00720883" w:rsidRDefault="00720883" w:rsidP="00EF2714">
      <w:pPr>
        <w:pStyle w:val="ListParagraph"/>
        <w:spacing w:line="600" w:lineRule="exact"/>
        <w:ind w:left="630" w:firstLineChars="0" w:firstLine="0"/>
        <w:rPr>
          <w:rFonts w:ascii="仿宋" w:eastAsia="仿宋" w:hAnsi="仿宋" w:cs="仿宋"/>
          <w:sz w:val="32"/>
          <w:szCs w:val="32"/>
        </w:rPr>
      </w:pPr>
      <w:r>
        <w:rPr>
          <w:rFonts w:ascii="仿宋" w:eastAsia="仿宋" w:hAnsi="仿宋" w:cs="仿宋"/>
          <w:sz w:val="32"/>
          <w:szCs w:val="32"/>
        </w:rPr>
        <w:t>2022</w:t>
      </w:r>
      <w:r>
        <w:rPr>
          <w:rFonts w:ascii="仿宋" w:eastAsia="仿宋" w:hAnsi="仿宋" w:cs="仿宋" w:hint="eastAsia"/>
          <w:sz w:val="32"/>
          <w:szCs w:val="32"/>
        </w:rPr>
        <w:t>年度无社会保险基金预算支出。</w:t>
      </w:r>
    </w:p>
    <w:p w:rsidR="00720883" w:rsidRDefault="00720883" w:rsidP="00EF2714">
      <w:pPr>
        <w:spacing w:line="600" w:lineRule="exact"/>
        <w:ind w:firstLineChars="200" w:firstLine="640"/>
        <w:rPr>
          <w:rFonts w:eastAsia="黑体"/>
          <w:sz w:val="32"/>
          <w:szCs w:val="32"/>
        </w:rPr>
      </w:pPr>
      <w:r>
        <w:rPr>
          <w:rFonts w:eastAsia="黑体" w:hint="eastAsia"/>
          <w:sz w:val="32"/>
          <w:szCs w:val="32"/>
        </w:rPr>
        <w:t>六、部门整体支出绩效情况</w:t>
      </w:r>
    </w:p>
    <w:p w:rsidR="00720883" w:rsidRDefault="00720883" w:rsidP="00EF2714">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（一）运行成本方面</w:t>
      </w:r>
    </w:p>
    <w:p w:rsidR="00720883" w:rsidRDefault="00720883" w:rsidP="00EF2714">
      <w:pPr>
        <w:spacing w:line="600" w:lineRule="exact"/>
        <w:ind w:firstLineChars="200" w:firstLine="640"/>
        <w:rPr>
          <w:rFonts w:ascii="仿宋" w:eastAsia="仿宋" w:hAnsi="仿宋"/>
          <w:sz w:val="32"/>
          <w:szCs w:val="32"/>
        </w:rPr>
      </w:pPr>
      <w:r>
        <w:rPr>
          <w:rFonts w:ascii="仿宋" w:eastAsia="仿宋" w:hAnsi="仿宋" w:cs="仿宋" w:hint="eastAsia"/>
          <w:sz w:val="32"/>
          <w:szCs w:val="32"/>
        </w:rPr>
        <w:t>我单位严格按照财政批复的预算支出，无超预算项目支出。</w:t>
      </w:r>
    </w:p>
    <w:p w:rsidR="00720883" w:rsidRDefault="00720883" w:rsidP="00EF2714">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（二）管理效率方面</w:t>
      </w:r>
    </w:p>
    <w:p w:rsidR="00720883" w:rsidRDefault="00720883" w:rsidP="00EF2714">
      <w:pPr>
        <w:spacing w:line="600" w:lineRule="exact"/>
        <w:ind w:firstLineChars="200" w:firstLine="64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我单位按照县财政批复的用款计划支付报账资金，积极与县财政国库协调资金支付业务，极力优先保障单位重点资金支付。</w:t>
      </w:r>
    </w:p>
    <w:p w:rsidR="00720883" w:rsidRPr="00C278D5" w:rsidRDefault="00720883" w:rsidP="00EF2714">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（三）履职效能方面</w:t>
      </w:r>
    </w:p>
    <w:p w:rsidR="00720883" w:rsidRPr="00C278D5" w:rsidRDefault="00720883" w:rsidP="00EF2714">
      <w:pPr>
        <w:spacing w:line="600" w:lineRule="exact"/>
        <w:rPr>
          <w:rFonts w:ascii="仿宋" w:eastAsia="仿宋" w:hAnsi="仿宋" w:cs="FangSong_GB2312"/>
          <w:color w:val="333333"/>
          <w:sz w:val="32"/>
          <w:szCs w:val="32"/>
        </w:rPr>
      </w:pPr>
      <w:r>
        <w:rPr>
          <w:rFonts w:ascii="FangSong_GB2312" w:eastAsia="Times New Roman" w:hAnsi="FangSong_GB2312" w:cs="FangSong_GB2312"/>
          <w:color w:val="333333"/>
          <w:sz w:val="32"/>
          <w:szCs w:val="32"/>
        </w:rPr>
        <w:t xml:space="preserve">  </w:t>
      </w:r>
      <w:r w:rsidRPr="00C278D5">
        <w:rPr>
          <w:rFonts w:ascii="仿宋" w:eastAsia="仿宋" w:hAnsi="仿宋" w:cs="FangSong_GB2312"/>
          <w:b/>
          <w:color w:val="333333"/>
          <w:sz w:val="32"/>
          <w:szCs w:val="32"/>
        </w:rPr>
        <w:t xml:space="preserve"> </w:t>
      </w:r>
      <w:r w:rsidRPr="00C278D5">
        <w:rPr>
          <w:rFonts w:ascii="仿宋" w:eastAsia="仿宋" w:hAnsi="仿宋" w:cs="楷体_GB2312"/>
          <w:b/>
          <w:bCs/>
          <w:color w:val="333333"/>
          <w:sz w:val="32"/>
          <w:szCs w:val="32"/>
        </w:rPr>
        <w:t xml:space="preserve"> </w:t>
      </w:r>
      <w:r w:rsidRPr="00C278D5">
        <w:rPr>
          <w:rFonts w:ascii="仿宋" w:eastAsia="仿宋" w:hAnsi="仿宋" w:cs="楷体_GB2312"/>
          <w:b/>
          <w:color w:val="333333"/>
          <w:sz w:val="32"/>
          <w:szCs w:val="32"/>
        </w:rPr>
        <w:t>1.</w:t>
      </w:r>
      <w:r w:rsidRPr="00C278D5">
        <w:rPr>
          <w:rFonts w:ascii="仿宋" w:eastAsia="仿宋" w:hAnsi="仿宋" w:cs="楷体_GB2312" w:hint="eastAsia"/>
          <w:b/>
          <w:color w:val="333333"/>
          <w:sz w:val="32"/>
          <w:szCs w:val="32"/>
        </w:rPr>
        <w:t>各领域改革同向发力成效明显。</w:t>
      </w:r>
      <w:r w:rsidRPr="00C278D5">
        <w:rPr>
          <w:rFonts w:ascii="仿宋" w:eastAsia="仿宋" w:hAnsi="仿宋" w:cs="FangSong_GB2312" w:hint="eastAsia"/>
          <w:color w:val="333333"/>
          <w:sz w:val="32"/>
          <w:szCs w:val="32"/>
        </w:rPr>
        <w:t>进一步理顺“市监、农业、文化、交通、城管五大领域”和自然资源、应急管理综合行政执法改革，全县执法体制机制更加顺畅，队伍更加稳定，履行职能更加到位。进一步充实“五个领域”综合执法力量，落实生态环境保护、安全生产职责更加到位。完成了国家安全、国防动员职能职责划转改革，行政复议体制改革，森林公安体制改革，疾控局组建改革、动物植物检疫体制改革，深化开发区管理体制机制改革等多项政策性创新性改革任务。调整优化部分县直部门职能配置，全力支持永明河湿地管理机构建设，完成组建正科级事业单位永明河湿地公园管理局。调整优化事业单位机构编制事项，分别为</w:t>
      </w:r>
      <w:r w:rsidRPr="00C278D5">
        <w:rPr>
          <w:rFonts w:ascii="仿宋" w:eastAsia="仿宋" w:hAnsi="仿宋" w:cs="FangSong_GB2312"/>
          <w:color w:val="333333"/>
          <w:sz w:val="32"/>
          <w:szCs w:val="32"/>
        </w:rPr>
        <w:t>2</w:t>
      </w:r>
      <w:r w:rsidRPr="00C278D5">
        <w:rPr>
          <w:rFonts w:ascii="仿宋" w:eastAsia="仿宋" w:hAnsi="仿宋" w:cs="FangSong_GB2312" w:hint="eastAsia"/>
          <w:color w:val="333333"/>
          <w:sz w:val="32"/>
          <w:szCs w:val="32"/>
        </w:rPr>
        <w:t>家股级、副科事业单位升格为副科级、正科级，新设立</w:t>
      </w:r>
      <w:r w:rsidRPr="00C278D5">
        <w:rPr>
          <w:rFonts w:ascii="仿宋" w:eastAsia="仿宋" w:hAnsi="仿宋" w:cs="FangSong_GB2312"/>
          <w:color w:val="333333"/>
          <w:sz w:val="32"/>
          <w:szCs w:val="32"/>
        </w:rPr>
        <w:t>6</w:t>
      </w:r>
      <w:r w:rsidRPr="00C278D5">
        <w:rPr>
          <w:rFonts w:ascii="仿宋" w:eastAsia="仿宋" w:hAnsi="仿宋" w:cs="FangSong_GB2312" w:hint="eastAsia"/>
          <w:color w:val="333333"/>
          <w:sz w:val="32"/>
          <w:szCs w:val="32"/>
        </w:rPr>
        <w:t>家事业单位，调整</w:t>
      </w:r>
      <w:r w:rsidRPr="00C278D5">
        <w:rPr>
          <w:rFonts w:ascii="仿宋" w:eastAsia="仿宋" w:hAnsi="仿宋" w:cs="FangSong_GB2312"/>
          <w:color w:val="333333"/>
          <w:sz w:val="32"/>
          <w:szCs w:val="32"/>
        </w:rPr>
        <w:t>17</w:t>
      </w:r>
      <w:r w:rsidRPr="00C278D5">
        <w:rPr>
          <w:rFonts w:ascii="仿宋" w:eastAsia="仿宋" w:hAnsi="仿宋" w:cs="FangSong_GB2312" w:hint="eastAsia"/>
          <w:color w:val="333333"/>
          <w:sz w:val="32"/>
          <w:szCs w:val="32"/>
        </w:rPr>
        <w:t>家事业单位，为</w:t>
      </w:r>
      <w:r w:rsidRPr="00C278D5">
        <w:rPr>
          <w:rFonts w:ascii="仿宋" w:eastAsia="仿宋" w:hAnsi="仿宋" w:cs="FangSong_GB2312"/>
          <w:color w:val="333333"/>
          <w:sz w:val="32"/>
          <w:szCs w:val="32"/>
        </w:rPr>
        <w:t>8</w:t>
      </w:r>
      <w:r w:rsidRPr="00C278D5">
        <w:rPr>
          <w:rFonts w:ascii="仿宋" w:eastAsia="仿宋" w:hAnsi="仿宋" w:cs="FangSong_GB2312" w:hint="eastAsia"/>
          <w:color w:val="333333"/>
          <w:sz w:val="32"/>
          <w:szCs w:val="32"/>
        </w:rPr>
        <w:t>家单位增加事业编制</w:t>
      </w:r>
      <w:r w:rsidRPr="00C278D5">
        <w:rPr>
          <w:rFonts w:ascii="仿宋" w:eastAsia="仿宋" w:hAnsi="仿宋" w:cs="FangSong_GB2312"/>
          <w:color w:val="333333"/>
          <w:sz w:val="32"/>
          <w:szCs w:val="32"/>
        </w:rPr>
        <w:t>27</w:t>
      </w:r>
      <w:r w:rsidRPr="00C278D5">
        <w:rPr>
          <w:rFonts w:ascii="仿宋" w:eastAsia="仿宋" w:hAnsi="仿宋" w:cs="FangSong_GB2312" w:hint="eastAsia"/>
          <w:color w:val="333333"/>
          <w:sz w:val="32"/>
          <w:szCs w:val="32"/>
        </w:rPr>
        <w:t>名。</w:t>
      </w:r>
    </w:p>
    <w:p w:rsidR="00720883" w:rsidRPr="00C278D5" w:rsidRDefault="00720883" w:rsidP="00EF2714">
      <w:pPr>
        <w:spacing w:line="600" w:lineRule="exact"/>
        <w:rPr>
          <w:rFonts w:ascii="仿宋" w:eastAsia="仿宋" w:hAnsi="仿宋" w:cs="FangSong_GB2312"/>
          <w:color w:val="333333"/>
          <w:sz w:val="32"/>
          <w:szCs w:val="32"/>
        </w:rPr>
      </w:pPr>
      <w:r w:rsidRPr="00C278D5">
        <w:rPr>
          <w:rFonts w:ascii="仿宋" w:eastAsia="仿宋" w:hAnsi="仿宋" w:cs="FangSong_GB2312"/>
          <w:color w:val="333333"/>
          <w:sz w:val="32"/>
          <w:szCs w:val="32"/>
        </w:rPr>
        <w:t xml:space="preserve">  </w:t>
      </w:r>
      <w:r w:rsidRPr="00C278D5">
        <w:rPr>
          <w:rFonts w:ascii="仿宋" w:eastAsia="仿宋" w:hAnsi="仿宋" w:cs="楷体_GB2312"/>
          <w:b/>
          <w:bCs/>
          <w:color w:val="333333"/>
          <w:sz w:val="32"/>
          <w:szCs w:val="32"/>
        </w:rPr>
        <w:t xml:space="preserve"> </w:t>
      </w:r>
      <w:r w:rsidRPr="00C278D5">
        <w:rPr>
          <w:rFonts w:ascii="仿宋" w:eastAsia="仿宋" w:hAnsi="仿宋" w:cs="楷体_GB2312"/>
          <w:b/>
          <w:color w:val="333333"/>
          <w:sz w:val="32"/>
          <w:szCs w:val="32"/>
        </w:rPr>
        <w:t xml:space="preserve"> 2.</w:t>
      </w:r>
      <w:r w:rsidRPr="00C278D5">
        <w:rPr>
          <w:rFonts w:ascii="仿宋" w:eastAsia="仿宋" w:hAnsi="仿宋" w:cs="楷体_GB2312" w:hint="eastAsia"/>
          <w:b/>
          <w:color w:val="333333"/>
          <w:sz w:val="32"/>
          <w:szCs w:val="32"/>
        </w:rPr>
        <w:t>优化资源配置提升服务保障能力。</w:t>
      </w:r>
      <w:r w:rsidRPr="00C278D5">
        <w:rPr>
          <w:rFonts w:ascii="仿宋" w:eastAsia="仿宋" w:hAnsi="仿宋" w:cs="FangSong_GB2312" w:hint="eastAsia"/>
          <w:color w:val="333333"/>
          <w:sz w:val="32"/>
          <w:szCs w:val="32"/>
        </w:rPr>
        <w:t>紧紧围绕县委中心工作，提请召开</w:t>
      </w:r>
      <w:r w:rsidRPr="00C278D5">
        <w:rPr>
          <w:rFonts w:ascii="仿宋" w:eastAsia="仿宋" w:hAnsi="仿宋" w:cs="FangSong_GB2312"/>
          <w:color w:val="333333"/>
          <w:sz w:val="32"/>
          <w:szCs w:val="32"/>
        </w:rPr>
        <w:t>4</w:t>
      </w:r>
      <w:r w:rsidRPr="00C278D5">
        <w:rPr>
          <w:rFonts w:ascii="仿宋" w:eastAsia="仿宋" w:hAnsi="仿宋" w:cs="FangSong_GB2312" w:hint="eastAsia"/>
          <w:color w:val="333333"/>
          <w:sz w:val="32"/>
          <w:szCs w:val="32"/>
        </w:rPr>
        <w:t>次县委编委会，研究体制机制改革和机构编制事项</w:t>
      </w:r>
      <w:r w:rsidRPr="00C278D5">
        <w:rPr>
          <w:rFonts w:ascii="仿宋" w:eastAsia="仿宋" w:hAnsi="仿宋" w:cs="FangSong_GB2312"/>
          <w:color w:val="333333"/>
          <w:sz w:val="32"/>
          <w:szCs w:val="32"/>
        </w:rPr>
        <w:t>33</w:t>
      </w:r>
      <w:r w:rsidRPr="00C278D5">
        <w:rPr>
          <w:rFonts w:ascii="仿宋" w:eastAsia="仿宋" w:hAnsi="仿宋" w:cs="FangSong_GB2312" w:hint="eastAsia"/>
          <w:color w:val="333333"/>
          <w:sz w:val="32"/>
          <w:szCs w:val="32"/>
        </w:rPr>
        <w:t>项，批复各单位机构编制事项</w:t>
      </w:r>
      <w:r w:rsidRPr="00C278D5">
        <w:rPr>
          <w:rFonts w:ascii="仿宋" w:eastAsia="仿宋" w:hAnsi="仿宋" w:cs="FangSong_GB2312"/>
          <w:color w:val="333333"/>
          <w:sz w:val="32"/>
          <w:szCs w:val="32"/>
        </w:rPr>
        <w:t>12</w:t>
      </w:r>
      <w:r w:rsidRPr="00C278D5">
        <w:rPr>
          <w:rFonts w:ascii="仿宋" w:eastAsia="仿宋" w:hAnsi="仿宋" w:cs="FangSong_GB2312" w:hint="eastAsia"/>
          <w:color w:val="333333"/>
          <w:sz w:val="32"/>
          <w:szCs w:val="32"/>
        </w:rPr>
        <w:t>项。优化机构编制资源配置，探索建立县直部门机构编制效益评估和动态调整机制，科学合理动态调整编制资源，保障县委重点工作发展急需。建立动态调整、周转使用的事业编制“周转池”及配套制度，为服务县委人才工作大局，引进高层次和急需紧缺专业人才提供编制保障。根据我县教师编制紧缺的问题，多次向市委编办汇报，成功争取了市委从北五县区调剂</w:t>
      </w:r>
      <w:r w:rsidRPr="00C278D5">
        <w:rPr>
          <w:rFonts w:ascii="仿宋" w:eastAsia="仿宋" w:hAnsi="仿宋" w:cs="FangSong_GB2312"/>
          <w:color w:val="333333"/>
          <w:sz w:val="32"/>
          <w:szCs w:val="32"/>
        </w:rPr>
        <w:t>330</w:t>
      </w:r>
      <w:r w:rsidRPr="00C278D5">
        <w:rPr>
          <w:rFonts w:ascii="仿宋" w:eastAsia="仿宋" w:hAnsi="仿宋" w:cs="FangSong_GB2312" w:hint="eastAsia"/>
          <w:color w:val="333333"/>
          <w:sz w:val="32"/>
          <w:szCs w:val="32"/>
        </w:rPr>
        <w:t>名教师编制给我县，解决了我县教师编制缺口、不达到国家标准问题，有力地推动了我县教育事业健康快速发展。创新开展机构编制业务“全流程、不见面、编</w:t>
      </w:r>
      <w:r w:rsidRPr="00C278D5">
        <w:rPr>
          <w:rFonts w:ascii="仿宋" w:eastAsia="仿宋" w:hAnsi="仿宋" w:cs="FangSong_GB2312"/>
          <w:color w:val="333333"/>
          <w:sz w:val="32"/>
          <w:szCs w:val="32"/>
        </w:rPr>
        <w:t>e</w:t>
      </w:r>
      <w:r w:rsidRPr="00C278D5">
        <w:rPr>
          <w:rFonts w:ascii="仿宋" w:eastAsia="仿宋" w:hAnsi="仿宋" w:cs="FangSong_GB2312" w:hint="eastAsia"/>
          <w:color w:val="333333"/>
          <w:sz w:val="32"/>
          <w:szCs w:val="32"/>
        </w:rPr>
        <w:t>办”工作，办理时限压缩</w:t>
      </w:r>
      <w:r w:rsidRPr="00C278D5">
        <w:rPr>
          <w:rFonts w:ascii="仿宋" w:eastAsia="仿宋" w:hAnsi="仿宋" w:cs="FangSong_GB2312"/>
          <w:color w:val="333333"/>
          <w:sz w:val="32"/>
          <w:szCs w:val="32"/>
        </w:rPr>
        <w:t>60%</w:t>
      </w:r>
      <w:r w:rsidRPr="00C278D5">
        <w:rPr>
          <w:rFonts w:ascii="仿宋" w:eastAsia="仿宋" w:hAnsi="仿宋" w:cs="FangSong_GB2312" w:hint="eastAsia"/>
          <w:color w:val="333333"/>
          <w:sz w:val="32"/>
          <w:szCs w:val="32"/>
        </w:rPr>
        <w:t>以上。全县</w:t>
      </w:r>
      <w:r w:rsidRPr="00C278D5">
        <w:rPr>
          <w:rFonts w:ascii="仿宋" w:eastAsia="仿宋" w:hAnsi="仿宋" w:cs="FangSong_GB2312"/>
          <w:color w:val="333333"/>
          <w:sz w:val="32"/>
          <w:szCs w:val="32"/>
        </w:rPr>
        <w:t>223</w:t>
      </w:r>
      <w:r w:rsidRPr="00C278D5">
        <w:rPr>
          <w:rFonts w:ascii="仿宋" w:eastAsia="仿宋" w:hAnsi="仿宋" w:cs="FangSong_GB2312" w:hint="eastAsia"/>
          <w:color w:val="333333"/>
          <w:sz w:val="32"/>
          <w:szCs w:val="32"/>
        </w:rPr>
        <w:t>家事业单位法人全部按照时间节点，圆满完成年度报告公示工作。强化机构编制管理，共办理上下编报告</w:t>
      </w:r>
      <w:r w:rsidRPr="00C278D5">
        <w:rPr>
          <w:rFonts w:ascii="仿宋" w:eastAsia="仿宋" w:hAnsi="仿宋" w:cs="FangSong_GB2312"/>
          <w:color w:val="333333"/>
          <w:sz w:val="32"/>
          <w:szCs w:val="32"/>
        </w:rPr>
        <w:t>98</w:t>
      </w:r>
      <w:r w:rsidRPr="00C278D5">
        <w:rPr>
          <w:rFonts w:ascii="仿宋" w:eastAsia="仿宋" w:hAnsi="仿宋" w:cs="FangSong_GB2312" w:hint="eastAsia"/>
          <w:color w:val="333333"/>
          <w:sz w:val="32"/>
          <w:szCs w:val="32"/>
        </w:rPr>
        <w:t>份，调整退休、任职、辞职、调动等</w:t>
      </w:r>
      <w:r w:rsidRPr="00C278D5">
        <w:rPr>
          <w:rFonts w:ascii="仿宋" w:eastAsia="仿宋" w:hAnsi="仿宋" w:cs="FangSong_GB2312"/>
          <w:color w:val="333333"/>
          <w:sz w:val="32"/>
          <w:szCs w:val="32"/>
        </w:rPr>
        <w:t>1206</w:t>
      </w:r>
      <w:r w:rsidRPr="00C278D5">
        <w:rPr>
          <w:rFonts w:ascii="仿宋" w:eastAsia="仿宋" w:hAnsi="仿宋" w:cs="FangSong_GB2312" w:hint="eastAsia"/>
          <w:color w:val="333333"/>
          <w:sz w:val="32"/>
          <w:szCs w:val="32"/>
        </w:rPr>
        <w:t>人次，招录公务员、事业单位人员、退役军人安置等共计</w:t>
      </w:r>
      <w:r w:rsidRPr="00C278D5">
        <w:rPr>
          <w:rFonts w:ascii="仿宋" w:eastAsia="仿宋" w:hAnsi="仿宋" w:cs="FangSong_GB2312"/>
          <w:color w:val="333333"/>
          <w:sz w:val="32"/>
          <w:szCs w:val="32"/>
        </w:rPr>
        <w:t>430</w:t>
      </w:r>
      <w:r w:rsidRPr="00C278D5">
        <w:rPr>
          <w:rFonts w:ascii="仿宋" w:eastAsia="仿宋" w:hAnsi="仿宋" w:cs="FangSong_GB2312" w:hint="eastAsia"/>
          <w:color w:val="333333"/>
          <w:sz w:val="32"/>
          <w:szCs w:val="32"/>
        </w:rPr>
        <w:t>人。</w:t>
      </w:r>
    </w:p>
    <w:p w:rsidR="00720883" w:rsidRPr="00C278D5" w:rsidRDefault="00720883" w:rsidP="00EF2714">
      <w:pPr>
        <w:spacing w:line="600" w:lineRule="exact"/>
        <w:rPr>
          <w:rFonts w:ascii="仿宋" w:eastAsia="仿宋" w:hAnsi="仿宋" w:cs="FangSong_GB2312"/>
          <w:color w:val="333333"/>
          <w:sz w:val="32"/>
          <w:szCs w:val="32"/>
        </w:rPr>
      </w:pPr>
      <w:r w:rsidRPr="00C278D5">
        <w:rPr>
          <w:rFonts w:ascii="仿宋" w:eastAsia="仿宋" w:hAnsi="仿宋" w:cs="FangSong_GB2312"/>
          <w:color w:val="333333"/>
          <w:sz w:val="32"/>
          <w:szCs w:val="32"/>
        </w:rPr>
        <w:t xml:space="preserve">    </w:t>
      </w:r>
      <w:r w:rsidRPr="00C278D5">
        <w:rPr>
          <w:rFonts w:ascii="仿宋" w:eastAsia="仿宋" w:hAnsi="仿宋" w:cs="楷体_GB2312"/>
          <w:b/>
          <w:color w:val="333333"/>
          <w:sz w:val="32"/>
          <w:szCs w:val="32"/>
        </w:rPr>
        <w:t>3.</w:t>
      </w:r>
      <w:r w:rsidRPr="00C278D5">
        <w:rPr>
          <w:rFonts w:ascii="仿宋" w:eastAsia="仿宋" w:hAnsi="仿宋" w:cs="楷体_GB2312" w:hint="eastAsia"/>
          <w:b/>
          <w:color w:val="333333"/>
          <w:sz w:val="32"/>
          <w:szCs w:val="32"/>
        </w:rPr>
        <w:t>自身建设基础不断夯实。</w:t>
      </w:r>
      <w:r w:rsidRPr="00C278D5">
        <w:rPr>
          <w:rFonts w:ascii="仿宋" w:eastAsia="仿宋" w:hAnsi="仿宋" w:cs="FangSong_GB2312" w:hint="eastAsia"/>
          <w:color w:val="333333"/>
          <w:sz w:val="32"/>
          <w:szCs w:val="32"/>
        </w:rPr>
        <w:t>落实县委组织部归口管理要求，不断融入组织工作大格局。严格落实意识形态工作责任制和党内政治生活制度，不断丰富党员活动内容，在工作任务繁重的情况下，轮班安排党员干部主动下沉社区开展新冠肺炎疫情防控、文明劝导、环境卫生整治工作。围绕“服务型”机关建设，驰而不息改进作风，树好机关单位清廉形象。扎实开展乡村振兴工作，帮助黄金山村在基础设施建设、疫情防控、纾困解难等乡村振兴方面做了实事，取得了较为明显的帮扶成效。</w:t>
      </w:r>
    </w:p>
    <w:p w:rsidR="00720883" w:rsidRDefault="00720883" w:rsidP="00EF2714">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（四）社会效应方面</w:t>
      </w:r>
    </w:p>
    <w:p w:rsidR="00720883" w:rsidRDefault="00720883" w:rsidP="00F70321">
      <w:pPr>
        <w:spacing w:line="600" w:lineRule="exact"/>
        <w:ind w:firstLineChars="200" w:firstLine="640"/>
        <w:rPr>
          <w:rFonts w:ascii="FangSong_GB2312" w:eastAsia="Times New Roman" w:hAnsi="FangSong_GB2312" w:cs="FangSong_GB2312"/>
          <w:color w:val="333333"/>
          <w:sz w:val="32"/>
          <w:szCs w:val="32"/>
        </w:rPr>
      </w:pPr>
      <w:r>
        <w:rPr>
          <w:rFonts w:ascii="FangSong_GB2312" w:eastAsia="Times New Roman" w:hAnsi="FangSong_GB2312" w:cs="FangSong_GB2312"/>
          <w:color w:val="333333"/>
          <w:sz w:val="32"/>
          <w:szCs w:val="32"/>
        </w:rPr>
        <w:t>2022?,???????????????????????,????????????????????,?????????????,????????????,??????,??????,?????????,????????????,??????????,??????????,??????????,???????????,??????????,?????????????,?????????????????</w:t>
      </w:r>
    </w:p>
    <w:p w:rsidR="00720883" w:rsidRPr="00F70321" w:rsidRDefault="00720883" w:rsidP="00F70321">
      <w:pPr>
        <w:spacing w:line="600" w:lineRule="exact"/>
        <w:ind w:firstLineChars="200" w:firstLine="643"/>
        <w:rPr>
          <w:rFonts w:ascii="FangSong_GB2312" w:eastAsia="Times New Roman" w:hAnsi="FangSong_GB2312" w:cs="FangSong_GB2312"/>
          <w:color w:val="333333"/>
          <w:sz w:val="32"/>
          <w:szCs w:val="32"/>
        </w:rPr>
      </w:pPr>
      <w:r>
        <w:rPr>
          <w:rFonts w:ascii="楷体" w:eastAsia="楷体" w:hAnsi="楷体" w:cs="楷体" w:hint="eastAsia"/>
          <w:b/>
          <w:bCs/>
          <w:sz w:val="32"/>
          <w:szCs w:val="32"/>
        </w:rPr>
        <w:t>（五）可持续发展能力方面</w:t>
      </w:r>
    </w:p>
    <w:p w:rsidR="00720883" w:rsidRDefault="00720883" w:rsidP="00EF271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我单位</w:t>
      </w:r>
      <w:r>
        <w:rPr>
          <w:rFonts w:ascii="仿宋" w:eastAsia="仿宋" w:hAnsi="仿宋" w:cs="仿宋"/>
          <w:sz w:val="32"/>
          <w:szCs w:val="32"/>
        </w:rPr>
        <w:t>2022</w:t>
      </w:r>
      <w:r>
        <w:rPr>
          <w:rFonts w:ascii="仿宋" w:eastAsia="仿宋" w:hAnsi="仿宋" w:cs="仿宋" w:hint="eastAsia"/>
          <w:sz w:val="32"/>
          <w:szCs w:val="32"/>
        </w:rPr>
        <w:t>年预算经费为人员经费、公用经费及业务工作经费，使用期为一年，因此影响期限也是一年。</w:t>
      </w:r>
    </w:p>
    <w:p w:rsidR="00720883" w:rsidRDefault="00720883" w:rsidP="00EF2714">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（六）服务对象满意度方面</w:t>
      </w:r>
    </w:p>
    <w:p w:rsidR="00720883" w:rsidRDefault="00720883" w:rsidP="00EF271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我单位始终牢记“以人民为中心”的发展思想，认真落实首问责任制，来我单位办事的群众满意度为</w:t>
      </w:r>
      <w:r>
        <w:rPr>
          <w:rFonts w:ascii="仿宋" w:eastAsia="仿宋" w:hAnsi="仿宋" w:cs="仿宋"/>
          <w:sz w:val="32"/>
          <w:szCs w:val="32"/>
        </w:rPr>
        <w:t>100%</w:t>
      </w:r>
      <w:r>
        <w:rPr>
          <w:rFonts w:ascii="仿宋" w:eastAsia="仿宋" w:hAnsi="仿宋" w:cs="仿宋" w:hint="eastAsia"/>
          <w:sz w:val="32"/>
          <w:szCs w:val="32"/>
        </w:rPr>
        <w:t>。</w:t>
      </w:r>
    </w:p>
    <w:p w:rsidR="00720883" w:rsidRDefault="00720883" w:rsidP="00EF2714">
      <w:pPr>
        <w:pStyle w:val="ListParagraph"/>
        <w:numPr>
          <w:ilvl w:val="0"/>
          <w:numId w:val="3"/>
        </w:numPr>
        <w:spacing w:line="600" w:lineRule="exact"/>
        <w:ind w:firstLine="640"/>
        <w:rPr>
          <w:rFonts w:ascii="Times New Roman" w:eastAsia="黑体" w:hAnsi="Times New Roman"/>
          <w:sz w:val="32"/>
          <w:szCs w:val="32"/>
        </w:rPr>
      </w:pPr>
      <w:r>
        <w:rPr>
          <w:rFonts w:ascii="Times New Roman" w:eastAsia="黑体" w:hAnsi="Times New Roman" w:hint="eastAsia"/>
          <w:sz w:val="32"/>
          <w:szCs w:val="32"/>
        </w:rPr>
        <w:t>存在的问题及原因分析</w:t>
      </w:r>
    </w:p>
    <w:p w:rsidR="00720883" w:rsidRDefault="00720883" w:rsidP="00EF271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江永财政困难，国库资金调度紧张，导致支出进度不均衡，对我单位开展工作产生了一定的影响。</w:t>
      </w:r>
    </w:p>
    <w:p w:rsidR="00720883" w:rsidRDefault="00720883" w:rsidP="00EF2714">
      <w:pPr>
        <w:spacing w:line="600" w:lineRule="exact"/>
        <w:ind w:leftChars="200" w:left="420" w:firstLineChars="100" w:firstLine="320"/>
        <w:rPr>
          <w:rFonts w:ascii="仿宋" w:eastAsia="仿宋" w:hAnsi="仿宋" w:cs="仿宋"/>
          <w:sz w:val="32"/>
          <w:szCs w:val="32"/>
        </w:rPr>
      </w:pPr>
      <w:r>
        <w:rPr>
          <w:rFonts w:eastAsia="黑体" w:hint="eastAsia"/>
          <w:sz w:val="32"/>
          <w:szCs w:val="32"/>
        </w:rPr>
        <w:t>八、下一步改进措施</w:t>
      </w:r>
    </w:p>
    <w:p w:rsidR="00720883" w:rsidRDefault="00720883" w:rsidP="00EF271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建议县财政加强收入征管，壮大财政实力，科学调度好国库资金，提高财政支出的均衡性。</w:t>
      </w:r>
    </w:p>
    <w:p w:rsidR="00720883" w:rsidRDefault="00720883" w:rsidP="00EF2714">
      <w:pPr>
        <w:spacing w:line="600" w:lineRule="exact"/>
        <w:ind w:leftChars="200" w:left="420" w:firstLineChars="100" w:firstLine="320"/>
        <w:rPr>
          <w:rFonts w:eastAsia="黑体"/>
          <w:sz w:val="32"/>
          <w:szCs w:val="32"/>
        </w:rPr>
      </w:pPr>
      <w:r>
        <w:rPr>
          <w:rFonts w:eastAsia="黑体" w:hint="eastAsia"/>
          <w:sz w:val="32"/>
          <w:szCs w:val="32"/>
        </w:rPr>
        <w:t>九、绩效自评结果拟应用和公开情况</w:t>
      </w:r>
    </w:p>
    <w:p w:rsidR="00720883" w:rsidRDefault="00720883" w:rsidP="00EF271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根据</w:t>
      </w:r>
      <w:r>
        <w:rPr>
          <w:rFonts w:ascii="仿宋" w:eastAsia="仿宋" w:hAnsi="仿宋" w:cs="仿宋"/>
          <w:sz w:val="32"/>
          <w:szCs w:val="32"/>
        </w:rPr>
        <w:t>2022</w:t>
      </w:r>
      <w:r>
        <w:rPr>
          <w:rFonts w:ascii="仿宋" w:eastAsia="仿宋" w:hAnsi="仿宋" w:cs="仿宋" w:hint="eastAsia"/>
          <w:sz w:val="32"/>
          <w:szCs w:val="32"/>
        </w:rPr>
        <w:t>年财政资金使用绩效情况，我单位将继续向县财政申请有关项目经费。根据财政部门规定，我单位将在江永县人民政府网公布绩效自评结果。</w:t>
      </w:r>
    </w:p>
    <w:p w:rsidR="00720883" w:rsidRDefault="00720883" w:rsidP="00EF2714">
      <w:pPr>
        <w:spacing w:line="600" w:lineRule="exact"/>
        <w:ind w:leftChars="200" w:left="420" w:firstLineChars="100" w:firstLine="320"/>
        <w:rPr>
          <w:rFonts w:eastAsia="黑体"/>
          <w:sz w:val="32"/>
          <w:szCs w:val="32"/>
        </w:rPr>
      </w:pPr>
      <w:r>
        <w:rPr>
          <w:rFonts w:eastAsia="黑体" w:hint="eastAsia"/>
          <w:sz w:val="32"/>
          <w:szCs w:val="32"/>
        </w:rPr>
        <w:t>十、其他需要说明的情况</w:t>
      </w:r>
    </w:p>
    <w:p w:rsidR="00720883" w:rsidRDefault="00720883" w:rsidP="00EF2714">
      <w:pPr>
        <w:spacing w:line="600" w:lineRule="exact"/>
        <w:ind w:leftChars="200" w:left="42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无。</w:t>
      </w:r>
    </w:p>
    <w:p w:rsidR="00720883" w:rsidRDefault="00720883" w:rsidP="00EF2714">
      <w:pPr>
        <w:spacing w:line="600" w:lineRule="exact"/>
        <w:rPr>
          <w:rFonts w:ascii="黑体" w:eastAsia="黑体" w:hAnsi="黑体"/>
          <w:kern w:val="0"/>
          <w:sz w:val="32"/>
          <w:szCs w:val="32"/>
        </w:rPr>
      </w:pPr>
    </w:p>
    <w:p w:rsidR="00720883" w:rsidRDefault="00720883" w:rsidP="00EF2714">
      <w:pPr>
        <w:spacing w:line="600" w:lineRule="exact"/>
        <w:rPr>
          <w:rFonts w:ascii="黑体" w:eastAsia="黑体" w:hAnsi="黑体"/>
          <w:kern w:val="0"/>
          <w:sz w:val="32"/>
          <w:szCs w:val="32"/>
        </w:rPr>
      </w:pPr>
    </w:p>
    <w:p w:rsidR="00720883" w:rsidRDefault="00720883" w:rsidP="00EF2714">
      <w:pPr>
        <w:spacing w:line="600" w:lineRule="exact"/>
        <w:rPr>
          <w:rFonts w:ascii="黑体" w:eastAsia="黑体" w:hAnsi="黑体"/>
          <w:kern w:val="0"/>
          <w:sz w:val="32"/>
          <w:szCs w:val="32"/>
        </w:rPr>
      </w:pPr>
      <w:bookmarkStart w:id="0" w:name="_GoBack"/>
      <w:bookmarkEnd w:id="0"/>
    </w:p>
    <w:p w:rsidR="00720883" w:rsidRDefault="00720883" w:rsidP="00EF2714">
      <w:pPr>
        <w:widowControl/>
        <w:spacing w:line="600" w:lineRule="exact"/>
        <w:rPr>
          <w:rFonts w:ascii="黑体" w:eastAsia="黑体" w:hAnsi="宋体"/>
          <w:kern w:val="0"/>
          <w:sz w:val="32"/>
          <w:szCs w:val="32"/>
        </w:rPr>
      </w:pPr>
      <w:r>
        <w:rPr>
          <w:rFonts w:ascii="黑体" w:eastAsia="黑体" w:hAnsi="黑体" w:hint="eastAsia"/>
          <w:kern w:val="0"/>
          <w:sz w:val="32"/>
          <w:szCs w:val="32"/>
        </w:rPr>
        <w:t>附件</w:t>
      </w:r>
      <w:r>
        <w:rPr>
          <w:rFonts w:ascii="黑体" w:eastAsia="黑体" w:hAnsi="黑体"/>
          <w:kern w:val="0"/>
          <w:sz w:val="32"/>
          <w:szCs w:val="32"/>
        </w:rPr>
        <w:t>7</w:t>
      </w:r>
    </w:p>
    <w:p w:rsidR="00720883" w:rsidRDefault="00720883" w:rsidP="00EF2714">
      <w:pPr>
        <w:spacing w:line="600" w:lineRule="exact"/>
        <w:jc w:val="center"/>
        <w:rPr>
          <w:rFonts w:ascii="宋体"/>
          <w:b/>
          <w:bCs/>
          <w:sz w:val="44"/>
          <w:szCs w:val="44"/>
        </w:rPr>
      </w:pPr>
      <w:r>
        <w:rPr>
          <w:rFonts w:ascii="宋体" w:hAnsi="宋体" w:cs="Arial" w:hint="eastAsia"/>
          <w:b/>
          <w:bCs/>
          <w:sz w:val="44"/>
          <w:szCs w:val="44"/>
        </w:rPr>
        <w:t>江永县编办</w:t>
      </w:r>
      <w:r>
        <w:rPr>
          <w:rFonts w:ascii="宋体" w:hAnsi="宋体" w:cs="Arial"/>
          <w:b/>
          <w:bCs/>
          <w:sz w:val="44"/>
          <w:szCs w:val="44"/>
        </w:rPr>
        <w:t>2022</w:t>
      </w:r>
      <w:r>
        <w:rPr>
          <w:rFonts w:ascii="宋体" w:hAnsi="宋体" w:hint="eastAsia"/>
          <w:b/>
          <w:bCs/>
          <w:sz w:val="44"/>
          <w:szCs w:val="44"/>
        </w:rPr>
        <w:t>年度项目支出</w:t>
      </w:r>
    </w:p>
    <w:p w:rsidR="00720883" w:rsidRDefault="00720883" w:rsidP="00EF2714">
      <w:pPr>
        <w:spacing w:line="600" w:lineRule="exact"/>
        <w:jc w:val="center"/>
        <w:rPr>
          <w:rFonts w:ascii="宋体"/>
          <w:b/>
          <w:bCs/>
          <w:sz w:val="44"/>
          <w:szCs w:val="44"/>
        </w:rPr>
      </w:pPr>
      <w:r>
        <w:rPr>
          <w:rFonts w:ascii="宋体" w:hAnsi="宋体" w:hint="eastAsia"/>
          <w:b/>
          <w:bCs/>
          <w:sz w:val="44"/>
          <w:szCs w:val="44"/>
        </w:rPr>
        <w:t>绩效自评报告</w:t>
      </w:r>
    </w:p>
    <w:p w:rsidR="00720883" w:rsidRDefault="00720883" w:rsidP="00EF2714">
      <w:pPr>
        <w:spacing w:line="600" w:lineRule="exact"/>
        <w:jc w:val="center"/>
        <w:rPr>
          <w:rFonts w:ascii="宋体"/>
          <w:b/>
          <w:bCs/>
          <w:sz w:val="44"/>
          <w:szCs w:val="44"/>
        </w:rPr>
      </w:pPr>
    </w:p>
    <w:p w:rsidR="00720883" w:rsidRDefault="00720883" w:rsidP="00EF2714">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一、项目概况</w:t>
      </w:r>
    </w:p>
    <w:p w:rsidR="00720883" w:rsidRDefault="00720883" w:rsidP="00EF2714">
      <w:pPr>
        <w:spacing w:line="600" w:lineRule="exact"/>
        <w:rPr>
          <w:rFonts w:ascii="楷体" w:eastAsia="楷体" w:hAnsi="楷体" w:cs="楷体"/>
          <w:b/>
          <w:bCs/>
          <w:sz w:val="32"/>
          <w:szCs w:val="32"/>
        </w:rPr>
      </w:pPr>
      <w:r>
        <w:rPr>
          <w:sz w:val="32"/>
          <w:szCs w:val="32"/>
        </w:rPr>
        <w:t xml:space="preserve"> </w:t>
      </w:r>
      <w:r>
        <w:rPr>
          <w:rFonts w:ascii="楷体" w:eastAsia="楷体" w:hAnsi="楷体" w:cs="楷体"/>
          <w:b/>
          <w:bCs/>
          <w:sz w:val="32"/>
          <w:szCs w:val="32"/>
        </w:rPr>
        <w:t xml:space="preserve">  </w:t>
      </w:r>
      <w:r>
        <w:rPr>
          <w:rFonts w:ascii="楷体" w:eastAsia="楷体" w:hAnsi="楷体" w:cs="楷体" w:hint="eastAsia"/>
          <w:b/>
          <w:bCs/>
          <w:sz w:val="32"/>
          <w:szCs w:val="32"/>
        </w:rPr>
        <w:t>（一）项目单位基本情况</w:t>
      </w:r>
    </w:p>
    <w:p w:rsidR="00720883" w:rsidRDefault="00720883" w:rsidP="00EF2714">
      <w:pPr>
        <w:pStyle w:val="p0"/>
        <w:spacing w:line="600" w:lineRule="exact"/>
        <w:ind w:firstLine="640"/>
        <w:rPr>
          <w:rFonts w:ascii="仿宋" w:eastAsia="仿宋" w:hAnsi="仿宋" w:cs="仿宋"/>
          <w:b/>
          <w:bCs/>
          <w:sz w:val="32"/>
          <w:szCs w:val="32"/>
        </w:rPr>
      </w:pPr>
      <w:r>
        <w:rPr>
          <w:rFonts w:ascii="FangSong_GB2312" w:eastAsia="Times New Roman"/>
          <w:b/>
          <w:bCs/>
          <w:sz w:val="32"/>
        </w:rPr>
        <w:t>1.</w:t>
      </w:r>
      <w:r>
        <w:rPr>
          <w:rFonts w:ascii="仿宋" w:eastAsia="仿宋" w:hAnsi="仿宋" w:cs="仿宋" w:hint="eastAsia"/>
          <w:b/>
          <w:bCs/>
          <w:sz w:val="32"/>
          <w:szCs w:val="32"/>
        </w:rPr>
        <w:t>职能职责</w:t>
      </w:r>
    </w:p>
    <w:p w:rsidR="00720883" w:rsidRDefault="00720883" w:rsidP="00EF2714">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贯彻执行党和国家关于行政管理体制、机构改革及机构编制工作的方针、政策和法规，拟定全县行政管理体制改革、机构改革及机构编制工作的有关管理办法和措施，统一管理全县机关事业单位编制，检查监督全县行政管理体制政策和机构改革方案以及机构编制执行情况。</w:t>
      </w:r>
    </w:p>
    <w:p w:rsidR="00720883" w:rsidRDefault="00720883" w:rsidP="00EF2714">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）研究拟定全县行政管理体制改革与机构改革方案及有关规定；审核县直各部门和乡镇党政机构改革方案；指导、协调县直各部门和乡镇行政管理体制改革、机构改革以及机构编制管理工作。</w:t>
      </w:r>
    </w:p>
    <w:p w:rsidR="00720883" w:rsidRDefault="00720883" w:rsidP="00EF2714">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）协调县委、县政府各部门的职能配置及职能调整以及部门与乡镇之间的职责分工和事权划分。</w:t>
      </w:r>
    </w:p>
    <w:p w:rsidR="00720883" w:rsidRDefault="00720883" w:rsidP="00EF2714">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）负责县委、县政府部门的职能职责、机构设置、人员编制的审核和股级职数的审批；协同县委组织部提出县直各部门领导班子职数配备的建议；审批县直党政群机关内设股室及乡镇党政群机关内设机构设置。</w:t>
      </w:r>
    </w:p>
    <w:p w:rsidR="00720883" w:rsidRDefault="00720883" w:rsidP="00EF2714">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）审核县人大、县政协机关、县人民法院、县人民检察院机关和各民主党派、人民团体机关的内设机构、人员编制和领导职数。</w:t>
      </w:r>
    </w:p>
    <w:p w:rsidR="00720883" w:rsidRDefault="00720883" w:rsidP="00EF2714">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研究拟定全县事业江永县机构编制委员会办公室管理体制和机构改革方案，负责事业江永县机构编制委员会办公室机构编制管理工作；负责县直各部门所属事业江永县机构编制委员会办公室的职能职责、机构设置、人员编制的审核和股级职数的审批；协同县委组织部提出县管科级事业江永县机构编制委员会办公室领导班子职数配置的建议；审批县直科级局事业机构内设机构设置和独立设置的副股级以上事业机构；根据省、市有关规定，拟定全县性事业江永县机构编制委员会办公室编制配备标准，分配事业江永县机构编制委员会办公室编制；指导、协调县乡各类事业江永县机构编制委员会办公室管理体制改革和机构编制管理工作。</w:t>
      </w:r>
    </w:p>
    <w:p w:rsidR="00720883" w:rsidRDefault="00720883" w:rsidP="00EF2714">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7</w:t>
      </w:r>
      <w:r>
        <w:rPr>
          <w:rFonts w:ascii="仿宋" w:eastAsia="仿宋" w:hAnsi="仿宋" w:cs="仿宋" w:hint="eastAsia"/>
          <w:sz w:val="32"/>
          <w:szCs w:val="32"/>
        </w:rPr>
        <w:t>）研究提出县直机关、事业江永县机构编制委员会办公室年度增人控编计划意见，并配合有关部门组织实施；负责县直财政年度预算人员编制和县直财政工资统发江永县机构编制委员会办公室的人员编制审核工作。</w:t>
      </w:r>
    </w:p>
    <w:p w:rsidR="00720883" w:rsidRDefault="00720883" w:rsidP="00EF2714">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8</w:t>
      </w:r>
      <w:r>
        <w:rPr>
          <w:rFonts w:ascii="仿宋" w:eastAsia="仿宋" w:hAnsi="仿宋" w:cs="仿宋" w:hint="eastAsia"/>
          <w:sz w:val="32"/>
          <w:szCs w:val="32"/>
        </w:rPr>
        <w:t>）负责机构改革和机构编制管理有关信息采集和情况综合，负责机构编制统计工作。</w:t>
      </w:r>
    </w:p>
    <w:p w:rsidR="00720883" w:rsidRDefault="00720883" w:rsidP="00EF2714">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9</w:t>
      </w:r>
      <w:r>
        <w:rPr>
          <w:rFonts w:ascii="仿宋" w:eastAsia="仿宋" w:hAnsi="仿宋" w:cs="仿宋" w:hint="eastAsia"/>
          <w:sz w:val="32"/>
          <w:szCs w:val="32"/>
        </w:rPr>
        <w:t>）管理江永县事业江永县机构编制委员会办公室登记管理局。</w:t>
      </w:r>
    </w:p>
    <w:p w:rsidR="00720883" w:rsidRDefault="00720883" w:rsidP="00EF2714">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10</w:t>
      </w:r>
      <w:r>
        <w:rPr>
          <w:rFonts w:ascii="仿宋" w:eastAsia="仿宋" w:hAnsi="仿宋" w:cs="仿宋" w:hint="eastAsia"/>
          <w:sz w:val="32"/>
          <w:szCs w:val="32"/>
        </w:rPr>
        <w:t>）承办县委、县政府和县机构编制委员会交办的其他事项。</w:t>
      </w:r>
    </w:p>
    <w:p w:rsidR="00720883" w:rsidRDefault="00720883" w:rsidP="00EF2714">
      <w:pPr>
        <w:pStyle w:val="p0"/>
        <w:spacing w:line="600" w:lineRule="exact"/>
        <w:ind w:firstLineChars="200" w:firstLine="643"/>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机构和人员情况</w:t>
      </w:r>
    </w:p>
    <w:p w:rsidR="00720883" w:rsidRDefault="00720883" w:rsidP="00EF2714">
      <w:pPr>
        <w:spacing w:line="600" w:lineRule="exact"/>
        <w:ind w:firstLineChars="200" w:firstLine="600"/>
        <w:rPr>
          <w:rFonts w:ascii="仿宋" w:eastAsia="仿宋" w:hAnsi="仿宋" w:cs="仿宋"/>
          <w:b/>
          <w:color w:val="000000"/>
          <w:sz w:val="32"/>
          <w:szCs w:val="32"/>
        </w:rPr>
      </w:pPr>
      <w:r>
        <w:rPr>
          <w:rFonts w:ascii="仿宋" w:eastAsia="仿宋" w:hAnsi="仿宋" w:cs="仿宋" w:hint="eastAsia"/>
          <w:color w:val="000000"/>
          <w:sz w:val="30"/>
          <w:szCs w:val="30"/>
          <w:shd w:val="clear" w:color="auto" w:fill="FFFFFF"/>
        </w:rPr>
        <w:t>县编办为县委、县政府的工作部门，下设两个全额拨款事业单位。共有编制</w:t>
      </w:r>
      <w:r>
        <w:rPr>
          <w:rFonts w:ascii="微软雅黑" w:eastAsia="微软雅黑" w:hAnsi="微软雅黑" w:cs="微软雅黑"/>
          <w:color w:val="000000"/>
          <w:sz w:val="30"/>
          <w:szCs w:val="30"/>
          <w:shd w:val="clear" w:color="auto" w:fill="FFFFFF"/>
        </w:rPr>
        <w:t>12</w:t>
      </w:r>
      <w:r>
        <w:rPr>
          <w:rFonts w:ascii="仿宋" w:eastAsia="仿宋" w:hAnsi="仿宋" w:cs="仿宋" w:hint="eastAsia"/>
          <w:color w:val="000000"/>
          <w:sz w:val="30"/>
          <w:szCs w:val="30"/>
          <w:shd w:val="clear" w:color="auto" w:fill="FFFFFF"/>
        </w:rPr>
        <w:t>名（其中：编办机关行政编制</w:t>
      </w:r>
      <w:r>
        <w:rPr>
          <w:rFonts w:ascii="微软雅黑" w:eastAsia="微软雅黑" w:hAnsi="微软雅黑" w:cs="微软雅黑"/>
          <w:color w:val="000000"/>
          <w:sz w:val="30"/>
          <w:szCs w:val="30"/>
          <w:shd w:val="clear" w:color="auto" w:fill="FFFFFF"/>
        </w:rPr>
        <w:t>6</w:t>
      </w:r>
      <w:r>
        <w:rPr>
          <w:rFonts w:ascii="仿宋" w:eastAsia="仿宋" w:hAnsi="仿宋" w:cs="仿宋" w:hint="eastAsia"/>
          <w:color w:val="000000"/>
          <w:sz w:val="30"/>
          <w:szCs w:val="30"/>
          <w:shd w:val="clear" w:color="auto" w:fill="FFFFFF"/>
        </w:rPr>
        <w:t>名，事业单位登记局参管事业编制</w:t>
      </w:r>
      <w:r>
        <w:rPr>
          <w:rFonts w:ascii="微软雅黑" w:eastAsia="微软雅黑" w:hAnsi="微软雅黑" w:cs="微软雅黑"/>
          <w:color w:val="000000"/>
          <w:sz w:val="30"/>
          <w:szCs w:val="30"/>
          <w:shd w:val="clear" w:color="auto" w:fill="FFFFFF"/>
        </w:rPr>
        <w:t>3</w:t>
      </w:r>
      <w:r>
        <w:rPr>
          <w:rFonts w:ascii="仿宋" w:eastAsia="仿宋" w:hAnsi="仿宋" w:cs="仿宋" w:hint="eastAsia"/>
          <w:color w:val="000000"/>
          <w:sz w:val="30"/>
          <w:szCs w:val="30"/>
          <w:shd w:val="clear" w:color="auto" w:fill="FFFFFF"/>
        </w:rPr>
        <w:t>名，县机构编制信息中心（政务和公益机构域名注册管理中心）事业编制</w:t>
      </w:r>
      <w:r>
        <w:rPr>
          <w:rFonts w:ascii="微软雅黑" w:eastAsia="微软雅黑" w:hAnsi="微软雅黑" w:cs="微软雅黑"/>
          <w:color w:val="000000"/>
          <w:sz w:val="30"/>
          <w:szCs w:val="30"/>
          <w:shd w:val="clear" w:color="auto" w:fill="FFFFFF"/>
        </w:rPr>
        <w:t>3</w:t>
      </w:r>
      <w:r>
        <w:rPr>
          <w:rFonts w:ascii="仿宋" w:eastAsia="仿宋" w:hAnsi="仿宋" w:cs="仿宋" w:hint="eastAsia"/>
          <w:color w:val="000000"/>
          <w:sz w:val="30"/>
          <w:szCs w:val="30"/>
          <w:shd w:val="clear" w:color="auto" w:fill="FFFFFF"/>
        </w:rPr>
        <w:t>名），年末有干部职工</w:t>
      </w:r>
      <w:r>
        <w:rPr>
          <w:rFonts w:ascii="微软雅黑" w:eastAsia="微软雅黑" w:hAnsi="微软雅黑" w:cs="微软雅黑"/>
          <w:color w:val="000000"/>
          <w:sz w:val="30"/>
          <w:szCs w:val="30"/>
          <w:shd w:val="clear" w:color="auto" w:fill="FFFFFF"/>
        </w:rPr>
        <w:t>12</w:t>
      </w:r>
      <w:r>
        <w:rPr>
          <w:rFonts w:ascii="仿宋" w:eastAsia="仿宋" w:hAnsi="仿宋" w:cs="仿宋" w:hint="eastAsia"/>
          <w:color w:val="000000"/>
          <w:sz w:val="30"/>
          <w:szCs w:val="30"/>
          <w:shd w:val="clear" w:color="auto" w:fill="FFFFFF"/>
        </w:rPr>
        <w:t>人。</w:t>
      </w:r>
    </w:p>
    <w:p w:rsidR="00720883" w:rsidRDefault="00720883" w:rsidP="00EF2714">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（二）项目基本情况</w:t>
      </w:r>
    </w:p>
    <w:p w:rsidR="00720883" w:rsidRDefault="00720883" w:rsidP="00EF2714">
      <w:pPr>
        <w:pStyle w:val="NormalWeb"/>
        <w:shd w:val="clear" w:color="auto" w:fill="FFFFFF"/>
        <w:spacing w:before="0" w:beforeAutospacing="0" w:after="0" w:afterAutospacing="0" w:line="600" w:lineRule="exact"/>
        <w:ind w:firstLineChars="200" w:firstLine="640"/>
        <w:rPr>
          <w:rFonts w:ascii="仿宋" w:eastAsia="仿宋" w:hAnsi="仿宋" w:cs="仿宋"/>
          <w:bCs/>
          <w:sz w:val="32"/>
          <w:szCs w:val="32"/>
        </w:rPr>
      </w:pPr>
      <w:r>
        <w:rPr>
          <w:rFonts w:ascii="仿宋" w:eastAsia="仿宋" w:hAnsi="仿宋" w:cs="仿宋"/>
          <w:sz w:val="32"/>
          <w:szCs w:val="32"/>
        </w:rPr>
        <w:t>2022</w:t>
      </w:r>
      <w:r>
        <w:rPr>
          <w:rFonts w:ascii="仿宋" w:eastAsia="仿宋" w:hAnsi="仿宋" w:cs="仿宋" w:hint="eastAsia"/>
          <w:sz w:val="32"/>
          <w:szCs w:val="32"/>
        </w:rPr>
        <w:t>年，县财政安排我单位业务工作经费</w:t>
      </w:r>
      <w:r>
        <w:rPr>
          <w:rFonts w:ascii="仿宋" w:eastAsia="仿宋" w:hAnsi="仿宋" w:cs="仿宋"/>
          <w:sz w:val="32"/>
          <w:szCs w:val="32"/>
        </w:rPr>
        <w:t>20.37</w:t>
      </w:r>
      <w:r>
        <w:rPr>
          <w:rFonts w:ascii="仿宋" w:eastAsia="仿宋" w:hAnsi="仿宋" w:cs="仿宋" w:hint="eastAsia"/>
          <w:sz w:val="32"/>
          <w:szCs w:val="32"/>
        </w:rPr>
        <w:t>万元，</w:t>
      </w:r>
      <w:r>
        <w:rPr>
          <w:rFonts w:ascii="仿宋" w:eastAsia="仿宋" w:hAnsi="仿宋" w:cs="仿宋" w:hint="eastAsia"/>
          <w:bCs/>
          <w:sz w:val="32"/>
          <w:szCs w:val="32"/>
        </w:rPr>
        <w:t>主要用于事业单位</w:t>
      </w:r>
      <w:r>
        <w:rPr>
          <w:rFonts w:ascii="仿宋" w:eastAsia="仿宋" w:hAnsi="仿宋" w:cs="仿宋" w:hint="eastAsia"/>
          <w:color w:val="000000"/>
          <w:sz w:val="32"/>
          <w:szCs w:val="32"/>
          <w:shd w:val="clear" w:color="auto" w:fill="FFFFFF"/>
        </w:rPr>
        <w:t>年审年检、事业单位管理、机关群团信用代码赋码发证工作、实名制系统建设、编制管理以及机构编制信息中心工作经费。</w:t>
      </w:r>
    </w:p>
    <w:p w:rsidR="00720883" w:rsidRDefault="00720883" w:rsidP="00EF2714">
      <w:pPr>
        <w:numPr>
          <w:ilvl w:val="0"/>
          <w:numId w:val="4"/>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项目资金使用及管理情况</w:t>
      </w:r>
    </w:p>
    <w:p w:rsidR="00720883" w:rsidRDefault="00720883" w:rsidP="00EF2714">
      <w:pPr>
        <w:spacing w:line="600" w:lineRule="exact"/>
        <w:rPr>
          <w:rFonts w:ascii="楷体" w:eastAsia="楷体" w:hAnsi="楷体" w:cs="楷体"/>
          <w:b/>
          <w:bCs/>
          <w:sz w:val="32"/>
          <w:szCs w:val="32"/>
        </w:rPr>
      </w:pPr>
      <w:r>
        <w:rPr>
          <w:rFonts w:ascii="楷体" w:eastAsia="楷体" w:hAnsi="楷体" w:cs="楷体"/>
          <w:b/>
          <w:bCs/>
          <w:sz w:val="32"/>
          <w:szCs w:val="32"/>
        </w:rPr>
        <w:t xml:space="preserve">   </w:t>
      </w:r>
      <w:r>
        <w:rPr>
          <w:rFonts w:ascii="楷体" w:eastAsia="楷体" w:hAnsi="楷体" w:cs="楷体" w:hint="eastAsia"/>
          <w:b/>
          <w:bCs/>
          <w:sz w:val="32"/>
          <w:szCs w:val="32"/>
        </w:rPr>
        <w:t>（一）项目资金情况分析</w:t>
      </w:r>
    </w:p>
    <w:p w:rsidR="00720883" w:rsidRDefault="00720883" w:rsidP="00EF2714">
      <w:pPr>
        <w:spacing w:line="600" w:lineRule="exact"/>
        <w:ind w:firstLineChars="200" w:firstLine="640"/>
        <w:rPr>
          <w:rFonts w:ascii="仿宋" w:eastAsia="仿宋" w:hAnsi="仿宋" w:cs="仿宋"/>
          <w:sz w:val="32"/>
          <w:szCs w:val="32"/>
        </w:rPr>
      </w:pPr>
      <w:r>
        <w:rPr>
          <w:rFonts w:ascii="仿宋" w:eastAsia="仿宋" w:hAnsi="仿宋" w:cs="仿宋"/>
          <w:sz w:val="32"/>
          <w:szCs w:val="32"/>
        </w:rPr>
        <w:t>2022</w:t>
      </w:r>
      <w:r>
        <w:rPr>
          <w:rFonts w:ascii="仿宋" w:eastAsia="仿宋" w:hAnsi="仿宋" w:cs="仿宋" w:hint="eastAsia"/>
          <w:sz w:val="32"/>
          <w:szCs w:val="32"/>
        </w:rPr>
        <w:t>年，县财政拨入我单位业务工作经费</w:t>
      </w:r>
      <w:r>
        <w:rPr>
          <w:rFonts w:ascii="仿宋" w:eastAsia="仿宋" w:hAnsi="仿宋" w:cs="仿宋"/>
          <w:sz w:val="32"/>
          <w:szCs w:val="32"/>
        </w:rPr>
        <w:t>20.37</w:t>
      </w:r>
      <w:r>
        <w:rPr>
          <w:rFonts w:ascii="仿宋" w:eastAsia="仿宋" w:hAnsi="仿宋" w:cs="仿宋" w:hint="eastAsia"/>
          <w:sz w:val="32"/>
          <w:szCs w:val="32"/>
        </w:rPr>
        <w:t>万元，资金到位率为</w:t>
      </w:r>
      <w:r>
        <w:rPr>
          <w:rFonts w:ascii="仿宋" w:eastAsia="仿宋" w:hAnsi="仿宋" w:cs="仿宋"/>
          <w:sz w:val="32"/>
          <w:szCs w:val="32"/>
        </w:rPr>
        <w:t>100%</w:t>
      </w:r>
      <w:r>
        <w:rPr>
          <w:rFonts w:ascii="仿宋" w:eastAsia="仿宋" w:hAnsi="仿宋" w:cs="仿宋" w:hint="eastAsia"/>
          <w:sz w:val="32"/>
          <w:szCs w:val="32"/>
        </w:rPr>
        <w:t>。</w:t>
      </w:r>
    </w:p>
    <w:p w:rsidR="00720883" w:rsidRDefault="00720883" w:rsidP="00EF2714">
      <w:pPr>
        <w:numPr>
          <w:ilvl w:val="0"/>
          <w:numId w:val="1"/>
        </w:num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项目资金实际使用情况分析</w:t>
      </w:r>
    </w:p>
    <w:p w:rsidR="00720883" w:rsidRDefault="00720883" w:rsidP="00EF2714">
      <w:pPr>
        <w:pStyle w:val="ListParagraph"/>
        <w:spacing w:line="600" w:lineRule="exact"/>
        <w:ind w:firstLine="640"/>
        <w:rPr>
          <w:rFonts w:ascii="仿宋" w:eastAsia="仿宋" w:hAnsi="仿宋" w:cs="仿宋"/>
          <w:sz w:val="32"/>
          <w:szCs w:val="32"/>
        </w:rPr>
      </w:pPr>
      <w:r>
        <w:rPr>
          <w:rFonts w:ascii="仿宋" w:eastAsia="仿宋" w:hAnsi="仿宋" w:cs="仿宋"/>
          <w:sz w:val="32"/>
          <w:szCs w:val="32"/>
        </w:rPr>
        <w:t>2022</w:t>
      </w:r>
      <w:r>
        <w:rPr>
          <w:rFonts w:ascii="仿宋" w:eastAsia="仿宋" w:hAnsi="仿宋" w:cs="仿宋" w:hint="eastAsia"/>
          <w:sz w:val="32"/>
          <w:szCs w:val="32"/>
        </w:rPr>
        <w:t>年，我单位支出业务工作经费费</w:t>
      </w:r>
      <w:r>
        <w:rPr>
          <w:rFonts w:ascii="仿宋" w:eastAsia="仿宋" w:hAnsi="仿宋" w:cs="仿宋"/>
          <w:sz w:val="32"/>
          <w:szCs w:val="32"/>
        </w:rPr>
        <w:t>20.37</w:t>
      </w:r>
      <w:r>
        <w:rPr>
          <w:rFonts w:ascii="仿宋" w:eastAsia="仿宋" w:hAnsi="仿宋" w:cs="仿宋" w:hint="eastAsia"/>
          <w:sz w:val="32"/>
          <w:szCs w:val="32"/>
        </w:rPr>
        <w:t>万元，全部按规定用于</w:t>
      </w:r>
      <w:r>
        <w:rPr>
          <w:rFonts w:ascii="仿宋" w:eastAsia="仿宋" w:hAnsi="仿宋" w:cs="仿宋" w:hint="eastAsia"/>
          <w:bCs/>
          <w:sz w:val="32"/>
          <w:szCs w:val="32"/>
        </w:rPr>
        <w:t>事业单位</w:t>
      </w:r>
      <w:r>
        <w:rPr>
          <w:rFonts w:ascii="仿宋" w:eastAsia="仿宋" w:hAnsi="仿宋" w:cs="仿宋" w:hint="eastAsia"/>
          <w:color w:val="000000"/>
          <w:sz w:val="32"/>
          <w:szCs w:val="32"/>
          <w:shd w:val="clear" w:color="auto" w:fill="FFFFFF"/>
        </w:rPr>
        <w:t>年审年检、事业单位管理、机关群团信用代码赋码发证工作、实名制系统建设、编制管理以及机构编制信息管理等方面，资金使用率为</w:t>
      </w:r>
      <w:r>
        <w:rPr>
          <w:rFonts w:ascii="仿宋" w:eastAsia="仿宋" w:hAnsi="仿宋" w:cs="仿宋"/>
          <w:color w:val="000000"/>
          <w:sz w:val="32"/>
          <w:szCs w:val="32"/>
          <w:shd w:val="clear" w:color="auto" w:fill="FFFFFF"/>
        </w:rPr>
        <w:t>100%</w:t>
      </w:r>
      <w:r>
        <w:rPr>
          <w:rFonts w:ascii="仿宋" w:eastAsia="仿宋" w:hAnsi="仿宋" w:cs="仿宋" w:hint="eastAsia"/>
          <w:color w:val="000000"/>
          <w:sz w:val="32"/>
          <w:szCs w:val="32"/>
          <w:shd w:val="clear" w:color="auto" w:fill="FFFFFF"/>
        </w:rPr>
        <w:t>。</w:t>
      </w:r>
    </w:p>
    <w:p w:rsidR="00720883" w:rsidRDefault="00720883" w:rsidP="00EF2714">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（三）项目资金管理情况分析</w:t>
      </w:r>
    </w:p>
    <w:p w:rsidR="00720883" w:rsidRDefault="00720883" w:rsidP="00EF2714">
      <w:pPr>
        <w:spacing w:line="600" w:lineRule="exact"/>
        <w:ind w:firstLineChars="200" w:firstLine="640"/>
        <w:rPr>
          <w:rFonts w:ascii="楷体" w:eastAsia="楷体" w:hAnsi="楷体" w:cs="楷体"/>
          <w:b/>
          <w:bCs/>
          <w:sz w:val="32"/>
          <w:szCs w:val="32"/>
        </w:rPr>
      </w:pPr>
      <w:r>
        <w:rPr>
          <w:rFonts w:ascii="仿宋" w:eastAsia="仿宋" w:hAnsi="仿宋" w:cs="仿宋" w:hint="eastAsia"/>
          <w:sz w:val="32"/>
          <w:szCs w:val="32"/>
        </w:rPr>
        <w:t>我单位项目支出资金支付，需经单位主要负责人审核，分管财务领导审批方可报账支付。</w:t>
      </w:r>
      <w:r>
        <w:rPr>
          <w:rFonts w:ascii="仿宋" w:eastAsia="仿宋" w:hAnsi="仿宋" w:cs="仿宋" w:hint="eastAsia"/>
          <w:color w:val="333333"/>
          <w:sz w:val="32"/>
          <w:szCs w:val="32"/>
        </w:rPr>
        <w:t>在资金管理使用上，严格遵守“专款专用”原则，严格落实专项资金的申拨、使用审批手续，充分发挥资金使用效益。</w:t>
      </w:r>
    </w:p>
    <w:p w:rsidR="00720883" w:rsidRDefault="00720883" w:rsidP="00EF2714">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三、项目组织实施情况</w:t>
      </w:r>
    </w:p>
    <w:p w:rsidR="00720883" w:rsidRDefault="00720883" w:rsidP="00EF2714">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（一）项目组织情况分析</w:t>
      </w:r>
    </w:p>
    <w:p w:rsidR="00720883" w:rsidRDefault="00720883" w:rsidP="00EF271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我单位项目支出属于业务工作经费，按财政安排的资金使用计划使用。单位设立资金支出审批领导小组审批，严格按照财政规章制度使用财政资金，无</w:t>
      </w:r>
      <w:r>
        <w:rPr>
          <w:rFonts w:ascii="仿宋" w:eastAsia="仿宋" w:hAnsi="仿宋" w:cs="仿宋" w:hint="eastAsia"/>
          <w:color w:val="333333"/>
          <w:sz w:val="32"/>
          <w:szCs w:val="32"/>
        </w:rPr>
        <w:t>截留、挤占、挪用、虚列支出等情况。</w:t>
      </w:r>
    </w:p>
    <w:p w:rsidR="00720883" w:rsidRDefault="00720883" w:rsidP="00EF2714">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（二）项目管理情况分析</w:t>
      </w:r>
    </w:p>
    <w:p w:rsidR="00720883" w:rsidRDefault="00720883" w:rsidP="00EF2714">
      <w:pPr>
        <w:pStyle w:val="NormalWeb"/>
        <w:spacing w:before="0" w:beforeAutospacing="0" w:after="0" w:afterAutospacing="0" w:line="600" w:lineRule="exact"/>
        <w:rPr>
          <w:rFonts w:ascii="仿宋" w:eastAsia="仿宋" w:hAnsi="仿宋" w:cs="仿宋"/>
          <w:color w:val="000000"/>
          <w:sz w:val="32"/>
          <w:szCs w:val="32"/>
        </w:rPr>
      </w:pPr>
      <w:r>
        <w:rPr>
          <w:rFonts w:hint="eastAsia"/>
          <w:color w:val="333333"/>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color w:val="000000"/>
          <w:sz w:val="32"/>
          <w:szCs w:val="32"/>
        </w:rPr>
        <w:t>1.</w:t>
      </w:r>
      <w:r>
        <w:rPr>
          <w:rFonts w:ascii="仿宋" w:eastAsia="仿宋" w:hAnsi="仿宋" w:cs="仿宋" w:hint="eastAsia"/>
          <w:color w:val="000000"/>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rsidR="00720883" w:rsidRDefault="00720883" w:rsidP="00EF2714">
      <w:pPr>
        <w:pStyle w:val="NormalWeb"/>
        <w:spacing w:before="0" w:beforeAutospacing="0" w:after="0" w:afterAutospacing="0" w:line="6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color w:val="000000"/>
          <w:sz w:val="32"/>
          <w:szCs w:val="32"/>
        </w:rPr>
        <w:t>2.</w:t>
      </w:r>
      <w:r>
        <w:rPr>
          <w:rFonts w:ascii="仿宋" w:eastAsia="仿宋" w:hAnsi="仿宋" w:cs="仿宋" w:hint="eastAsia"/>
          <w:color w:val="000000"/>
          <w:sz w:val="32"/>
          <w:szCs w:val="32"/>
        </w:rPr>
        <w:t>专款专用管理。在资金管理使用上，严格按照各项专项资金使用用途安排该专项资金的支出使用，严格遵守“专款专用”原则，严格落实专项资金的申拨、使用审批手续，充分发挥资金使用效益。</w:t>
      </w:r>
    </w:p>
    <w:p w:rsidR="00720883" w:rsidRDefault="00720883" w:rsidP="00EF2714">
      <w:pPr>
        <w:pStyle w:val="NormalWeb"/>
        <w:spacing w:before="0" w:beforeAutospacing="0" w:after="0" w:afterAutospacing="0" w:line="6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color w:val="000000"/>
          <w:sz w:val="32"/>
          <w:szCs w:val="32"/>
        </w:rPr>
        <w:t>3.</w:t>
      </w:r>
      <w:r>
        <w:rPr>
          <w:rFonts w:ascii="仿宋" w:eastAsia="仿宋" w:hAnsi="仿宋" w:cs="仿宋" w:hint="eastAsia"/>
          <w:color w:val="000000"/>
          <w:sz w:val="32"/>
          <w:szCs w:val="32"/>
        </w:rPr>
        <w:t>会计独立核算。在会计核算上，严格实行单独核算，单独设置会计科目进行记账管理，使专项资金来源去向明了，避免与人员、公用等本级财政预算内资金混合使用。</w:t>
      </w:r>
    </w:p>
    <w:p w:rsidR="00720883" w:rsidRDefault="00720883" w:rsidP="00EF2714">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四、项目绩效情况</w:t>
      </w:r>
    </w:p>
    <w:p w:rsidR="00720883" w:rsidRPr="00C278D5" w:rsidRDefault="00720883" w:rsidP="00EF2714">
      <w:pPr>
        <w:spacing w:line="600" w:lineRule="exact"/>
        <w:ind w:firstLineChars="196" w:firstLine="630"/>
        <w:rPr>
          <w:rFonts w:ascii="仿宋" w:eastAsia="仿宋" w:hAnsi="仿宋" w:cs="FangSong_GB2312"/>
          <w:color w:val="333333"/>
          <w:sz w:val="32"/>
          <w:szCs w:val="32"/>
        </w:rPr>
      </w:pPr>
      <w:r w:rsidRPr="00C278D5">
        <w:rPr>
          <w:rFonts w:ascii="楷体" w:eastAsia="楷体" w:hAnsi="楷体" w:cs="楷体_GB2312" w:hint="eastAsia"/>
          <w:b/>
          <w:color w:val="333333"/>
          <w:sz w:val="32"/>
          <w:szCs w:val="32"/>
        </w:rPr>
        <w:t>（一）各领域改革同向发力成效明显。</w:t>
      </w:r>
      <w:r w:rsidRPr="00C278D5">
        <w:rPr>
          <w:rFonts w:ascii="仿宋" w:eastAsia="仿宋" w:hAnsi="仿宋" w:cs="FangSong_GB2312" w:hint="eastAsia"/>
          <w:color w:val="333333"/>
          <w:sz w:val="32"/>
          <w:szCs w:val="32"/>
        </w:rPr>
        <w:t>进一步理顺“市监、农业、文化、交通、城管五大领域”和自然资源、应急管理综合行政执法改革，全县执法体制机制更加顺畅，队伍更加稳定，履行职能更加到位。进一步充实“五个领域”综合执法力量，落实生态环境保护、安全生产职责更加到位。完成了国家安全、国防动员职能职责划转改革，行政复议体制改革，森林公安体制改革，疾控局组建改革、动物植物检疫体制改革，深化开发区管理体制机制改革等多项政策性创新性改革任务。调整优化部分县直部门职能配置，全力支持永明河湿地管理机构建设，完成组建正科级事业单位永明河湿地公园管理局。调整优化事业单位机构编制事项，分别为</w:t>
      </w:r>
      <w:r w:rsidRPr="00C278D5">
        <w:rPr>
          <w:rFonts w:ascii="仿宋" w:eastAsia="仿宋" w:hAnsi="仿宋" w:cs="FangSong_GB2312"/>
          <w:color w:val="333333"/>
          <w:sz w:val="32"/>
          <w:szCs w:val="32"/>
        </w:rPr>
        <w:t>2</w:t>
      </w:r>
      <w:r w:rsidRPr="00C278D5">
        <w:rPr>
          <w:rFonts w:ascii="仿宋" w:eastAsia="仿宋" w:hAnsi="仿宋" w:cs="FangSong_GB2312" w:hint="eastAsia"/>
          <w:color w:val="333333"/>
          <w:sz w:val="32"/>
          <w:szCs w:val="32"/>
        </w:rPr>
        <w:t>家股级、副科事业单位升格为副科级、正科级，新设立</w:t>
      </w:r>
      <w:r w:rsidRPr="00C278D5">
        <w:rPr>
          <w:rFonts w:ascii="仿宋" w:eastAsia="仿宋" w:hAnsi="仿宋" w:cs="FangSong_GB2312"/>
          <w:color w:val="333333"/>
          <w:sz w:val="32"/>
          <w:szCs w:val="32"/>
        </w:rPr>
        <w:t>6</w:t>
      </w:r>
      <w:r w:rsidRPr="00C278D5">
        <w:rPr>
          <w:rFonts w:ascii="仿宋" w:eastAsia="仿宋" w:hAnsi="仿宋" w:cs="FangSong_GB2312" w:hint="eastAsia"/>
          <w:color w:val="333333"/>
          <w:sz w:val="32"/>
          <w:szCs w:val="32"/>
        </w:rPr>
        <w:t>家事业单位，调整</w:t>
      </w:r>
      <w:r w:rsidRPr="00C278D5">
        <w:rPr>
          <w:rFonts w:ascii="仿宋" w:eastAsia="仿宋" w:hAnsi="仿宋" w:cs="FangSong_GB2312"/>
          <w:color w:val="333333"/>
          <w:sz w:val="32"/>
          <w:szCs w:val="32"/>
        </w:rPr>
        <w:t>17</w:t>
      </w:r>
      <w:r w:rsidRPr="00C278D5">
        <w:rPr>
          <w:rFonts w:ascii="仿宋" w:eastAsia="仿宋" w:hAnsi="仿宋" w:cs="FangSong_GB2312" w:hint="eastAsia"/>
          <w:color w:val="333333"/>
          <w:sz w:val="32"/>
          <w:szCs w:val="32"/>
        </w:rPr>
        <w:t>家事业单位，为</w:t>
      </w:r>
      <w:r w:rsidRPr="00C278D5">
        <w:rPr>
          <w:rFonts w:ascii="仿宋" w:eastAsia="仿宋" w:hAnsi="仿宋" w:cs="FangSong_GB2312"/>
          <w:color w:val="333333"/>
          <w:sz w:val="32"/>
          <w:szCs w:val="32"/>
        </w:rPr>
        <w:t>8</w:t>
      </w:r>
      <w:r w:rsidRPr="00C278D5">
        <w:rPr>
          <w:rFonts w:ascii="仿宋" w:eastAsia="仿宋" w:hAnsi="仿宋" w:cs="FangSong_GB2312" w:hint="eastAsia"/>
          <w:color w:val="333333"/>
          <w:sz w:val="32"/>
          <w:szCs w:val="32"/>
        </w:rPr>
        <w:t>家单位增加事业编制</w:t>
      </w:r>
      <w:r w:rsidRPr="00C278D5">
        <w:rPr>
          <w:rFonts w:ascii="仿宋" w:eastAsia="仿宋" w:hAnsi="仿宋" w:cs="FangSong_GB2312"/>
          <w:color w:val="333333"/>
          <w:sz w:val="32"/>
          <w:szCs w:val="32"/>
        </w:rPr>
        <w:t>27</w:t>
      </w:r>
      <w:r w:rsidRPr="00C278D5">
        <w:rPr>
          <w:rFonts w:ascii="仿宋" w:eastAsia="仿宋" w:hAnsi="仿宋" w:cs="FangSong_GB2312" w:hint="eastAsia"/>
          <w:color w:val="333333"/>
          <w:sz w:val="32"/>
          <w:szCs w:val="32"/>
        </w:rPr>
        <w:t>名。</w:t>
      </w:r>
    </w:p>
    <w:p w:rsidR="00720883" w:rsidRPr="00C278D5" w:rsidRDefault="00720883" w:rsidP="00EF2714">
      <w:pPr>
        <w:spacing w:line="600" w:lineRule="exact"/>
        <w:rPr>
          <w:rFonts w:ascii="仿宋" w:eastAsia="仿宋" w:hAnsi="仿宋" w:cs="FangSong_GB2312"/>
          <w:color w:val="333333"/>
          <w:sz w:val="32"/>
          <w:szCs w:val="32"/>
        </w:rPr>
      </w:pPr>
      <w:r w:rsidRPr="00C278D5">
        <w:rPr>
          <w:rFonts w:ascii="仿宋" w:eastAsia="仿宋" w:hAnsi="仿宋" w:cs="FangSong_GB2312"/>
          <w:color w:val="333333"/>
          <w:sz w:val="32"/>
          <w:szCs w:val="32"/>
        </w:rPr>
        <w:t xml:space="preserve">  </w:t>
      </w:r>
      <w:r w:rsidRPr="00C278D5">
        <w:rPr>
          <w:rFonts w:ascii="仿宋" w:eastAsia="仿宋" w:hAnsi="仿宋" w:cs="楷体_GB2312"/>
          <w:b/>
          <w:bCs/>
          <w:color w:val="333333"/>
          <w:sz w:val="32"/>
          <w:szCs w:val="32"/>
        </w:rPr>
        <w:t xml:space="preserve"> </w:t>
      </w:r>
      <w:r w:rsidRPr="00C278D5">
        <w:rPr>
          <w:rFonts w:ascii="楷体" w:eastAsia="楷体" w:hAnsi="楷体" w:cs="楷体_GB2312"/>
          <w:b/>
          <w:color w:val="333333"/>
          <w:sz w:val="32"/>
          <w:szCs w:val="32"/>
        </w:rPr>
        <w:t xml:space="preserve"> </w:t>
      </w:r>
      <w:r w:rsidRPr="00C278D5">
        <w:rPr>
          <w:rFonts w:ascii="楷体" w:eastAsia="楷体" w:hAnsi="楷体" w:cs="楷体_GB2312" w:hint="eastAsia"/>
          <w:b/>
          <w:color w:val="333333"/>
          <w:sz w:val="32"/>
          <w:szCs w:val="32"/>
        </w:rPr>
        <w:t>（二）优化资源配置提升服务保障能力。</w:t>
      </w:r>
      <w:r w:rsidRPr="00C278D5">
        <w:rPr>
          <w:rFonts w:ascii="仿宋" w:eastAsia="仿宋" w:hAnsi="仿宋" w:cs="FangSong_GB2312" w:hint="eastAsia"/>
          <w:color w:val="333333"/>
          <w:sz w:val="32"/>
          <w:szCs w:val="32"/>
        </w:rPr>
        <w:t>紧紧围绕县委中心工作，提请召开</w:t>
      </w:r>
      <w:r w:rsidRPr="00C278D5">
        <w:rPr>
          <w:rFonts w:ascii="仿宋" w:eastAsia="仿宋" w:hAnsi="仿宋" w:cs="FangSong_GB2312"/>
          <w:color w:val="333333"/>
          <w:sz w:val="32"/>
          <w:szCs w:val="32"/>
        </w:rPr>
        <w:t>4</w:t>
      </w:r>
      <w:r w:rsidRPr="00C278D5">
        <w:rPr>
          <w:rFonts w:ascii="仿宋" w:eastAsia="仿宋" w:hAnsi="仿宋" w:cs="FangSong_GB2312" w:hint="eastAsia"/>
          <w:color w:val="333333"/>
          <w:sz w:val="32"/>
          <w:szCs w:val="32"/>
        </w:rPr>
        <w:t>次县委编委会，研究体制机制改革和机构编制事项</w:t>
      </w:r>
      <w:r w:rsidRPr="00C278D5">
        <w:rPr>
          <w:rFonts w:ascii="仿宋" w:eastAsia="仿宋" w:hAnsi="仿宋" w:cs="FangSong_GB2312"/>
          <w:color w:val="333333"/>
          <w:sz w:val="32"/>
          <w:szCs w:val="32"/>
        </w:rPr>
        <w:t>33</w:t>
      </w:r>
      <w:r w:rsidRPr="00C278D5">
        <w:rPr>
          <w:rFonts w:ascii="仿宋" w:eastAsia="仿宋" w:hAnsi="仿宋" w:cs="FangSong_GB2312" w:hint="eastAsia"/>
          <w:color w:val="333333"/>
          <w:sz w:val="32"/>
          <w:szCs w:val="32"/>
        </w:rPr>
        <w:t>项，批复各单位机构编制事项</w:t>
      </w:r>
      <w:r w:rsidRPr="00C278D5">
        <w:rPr>
          <w:rFonts w:ascii="仿宋" w:eastAsia="仿宋" w:hAnsi="仿宋" w:cs="FangSong_GB2312"/>
          <w:color w:val="333333"/>
          <w:sz w:val="32"/>
          <w:szCs w:val="32"/>
        </w:rPr>
        <w:t>12</w:t>
      </w:r>
      <w:r w:rsidRPr="00C278D5">
        <w:rPr>
          <w:rFonts w:ascii="仿宋" w:eastAsia="仿宋" w:hAnsi="仿宋" w:cs="FangSong_GB2312" w:hint="eastAsia"/>
          <w:color w:val="333333"/>
          <w:sz w:val="32"/>
          <w:szCs w:val="32"/>
        </w:rPr>
        <w:t>项。优化机构编制资源配置，探索建立县直部门机构编制效益评估和动态调整机制，科学合理动态调整编制资源，保障县委重点工作发展急需。建立动态调整、周转使用的事业编制“周转池”及配套制度，为服务县委人才工作大局，引进高层次和急需紧缺专业人才提供编制保障。根据我县教师编制紧缺的问题，多次向市委编办汇报，成功争取了市委从北五县区调剂</w:t>
      </w:r>
      <w:r w:rsidRPr="00C278D5">
        <w:rPr>
          <w:rFonts w:ascii="仿宋" w:eastAsia="仿宋" w:hAnsi="仿宋" w:cs="FangSong_GB2312"/>
          <w:color w:val="333333"/>
          <w:sz w:val="32"/>
          <w:szCs w:val="32"/>
        </w:rPr>
        <w:t>330</w:t>
      </w:r>
      <w:r w:rsidRPr="00C278D5">
        <w:rPr>
          <w:rFonts w:ascii="仿宋" w:eastAsia="仿宋" w:hAnsi="仿宋" w:cs="FangSong_GB2312" w:hint="eastAsia"/>
          <w:color w:val="333333"/>
          <w:sz w:val="32"/>
          <w:szCs w:val="32"/>
        </w:rPr>
        <w:t>名教师编制给我县，解决了我县教师编制缺口、不达到国家标准问题，有力地推动了我县教育事业健康快速发展。创新开展机构编制业务“全流程、不见面、编</w:t>
      </w:r>
      <w:r w:rsidRPr="00C278D5">
        <w:rPr>
          <w:rFonts w:ascii="仿宋" w:eastAsia="仿宋" w:hAnsi="仿宋" w:cs="FangSong_GB2312"/>
          <w:color w:val="333333"/>
          <w:sz w:val="32"/>
          <w:szCs w:val="32"/>
        </w:rPr>
        <w:t>e</w:t>
      </w:r>
      <w:r w:rsidRPr="00C278D5">
        <w:rPr>
          <w:rFonts w:ascii="仿宋" w:eastAsia="仿宋" w:hAnsi="仿宋" w:cs="FangSong_GB2312" w:hint="eastAsia"/>
          <w:color w:val="333333"/>
          <w:sz w:val="32"/>
          <w:szCs w:val="32"/>
        </w:rPr>
        <w:t>办”工作，办理时限压缩</w:t>
      </w:r>
      <w:r w:rsidRPr="00C278D5">
        <w:rPr>
          <w:rFonts w:ascii="仿宋" w:eastAsia="仿宋" w:hAnsi="仿宋" w:cs="FangSong_GB2312"/>
          <w:color w:val="333333"/>
          <w:sz w:val="32"/>
          <w:szCs w:val="32"/>
        </w:rPr>
        <w:t>60%</w:t>
      </w:r>
      <w:r w:rsidRPr="00C278D5">
        <w:rPr>
          <w:rFonts w:ascii="仿宋" w:eastAsia="仿宋" w:hAnsi="仿宋" w:cs="FangSong_GB2312" w:hint="eastAsia"/>
          <w:color w:val="333333"/>
          <w:sz w:val="32"/>
          <w:szCs w:val="32"/>
        </w:rPr>
        <w:t>以上。全县</w:t>
      </w:r>
      <w:r w:rsidRPr="00C278D5">
        <w:rPr>
          <w:rFonts w:ascii="仿宋" w:eastAsia="仿宋" w:hAnsi="仿宋" w:cs="FangSong_GB2312"/>
          <w:color w:val="333333"/>
          <w:sz w:val="32"/>
          <w:szCs w:val="32"/>
        </w:rPr>
        <w:t>223</w:t>
      </w:r>
      <w:r w:rsidRPr="00C278D5">
        <w:rPr>
          <w:rFonts w:ascii="仿宋" w:eastAsia="仿宋" w:hAnsi="仿宋" w:cs="FangSong_GB2312" w:hint="eastAsia"/>
          <w:color w:val="333333"/>
          <w:sz w:val="32"/>
          <w:szCs w:val="32"/>
        </w:rPr>
        <w:t>家事业单位法人全部按照时间节点，圆满完成年度报告公示工作。强化机构编制管理，共办理上下编报告</w:t>
      </w:r>
      <w:r w:rsidRPr="00C278D5">
        <w:rPr>
          <w:rFonts w:ascii="仿宋" w:eastAsia="仿宋" w:hAnsi="仿宋" w:cs="FangSong_GB2312"/>
          <w:color w:val="333333"/>
          <w:sz w:val="32"/>
          <w:szCs w:val="32"/>
        </w:rPr>
        <w:t>98</w:t>
      </w:r>
      <w:r w:rsidRPr="00C278D5">
        <w:rPr>
          <w:rFonts w:ascii="仿宋" w:eastAsia="仿宋" w:hAnsi="仿宋" w:cs="FangSong_GB2312" w:hint="eastAsia"/>
          <w:color w:val="333333"/>
          <w:sz w:val="32"/>
          <w:szCs w:val="32"/>
        </w:rPr>
        <w:t>份，调整退休、任职、辞职、调动等</w:t>
      </w:r>
      <w:r w:rsidRPr="00C278D5">
        <w:rPr>
          <w:rFonts w:ascii="仿宋" w:eastAsia="仿宋" w:hAnsi="仿宋" w:cs="FangSong_GB2312"/>
          <w:color w:val="333333"/>
          <w:sz w:val="32"/>
          <w:szCs w:val="32"/>
        </w:rPr>
        <w:t>1206</w:t>
      </w:r>
      <w:r w:rsidRPr="00C278D5">
        <w:rPr>
          <w:rFonts w:ascii="仿宋" w:eastAsia="仿宋" w:hAnsi="仿宋" w:cs="FangSong_GB2312" w:hint="eastAsia"/>
          <w:color w:val="333333"/>
          <w:sz w:val="32"/>
          <w:szCs w:val="32"/>
        </w:rPr>
        <w:t>人次，招录公务员、事业单位人员、退役军人安置等共计</w:t>
      </w:r>
      <w:r w:rsidRPr="00C278D5">
        <w:rPr>
          <w:rFonts w:ascii="仿宋" w:eastAsia="仿宋" w:hAnsi="仿宋" w:cs="FangSong_GB2312"/>
          <w:color w:val="333333"/>
          <w:sz w:val="32"/>
          <w:szCs w:val="32"/>
        </w:rPr>
        <w:t>430</w:t>
      </w:r>
      <w:r w:rsidRPr="00C278D5">
        <w:rPr>
          <w:rFonts w:ascii="仿宋" w:eastAsia="仿宋" w:hAnsi="仿宋" w:cs="FangSong_GB2312" w:hint="eastAsia"/>
          <w:color w:val="333333"/>
          <w:sz w:val="32"/>
          <w:szCs w:val="32"/>
        </w:rPr>
        <w:t>人。</w:t>
      </w:r>
    </w:p>
    <w:p w:rsidR="00720883" w:rsidRPr="00C278D5" w:rsidRDefault="00720883" w:rsidP="00EF2714">
      <w:pPr>
        <w:spacing w:line="600" w:lineRule="exact"/>
        <w:rPr>
          <w:rFonts w:ascii="仿宋" w:eastAsia="仿宋" w:hAnsi="仿宋" w:cs="FangSong_GB2312"/>
          <w:color w:val="333333"/>
          <w:sz w:val="32"/>
          <w:szCs w:val="32"/>
        </w:rPr>
      </w:pPr>
      <w:r w:rsidRPr="00C278D5">
        <w:rPr>
          <w:rFonts w:ascii="仿宋" w:eastAsia="仿宋" w:hAnsi="仿宋" w:cs="FangSong_GB2312"/>
          <w:color w:val="333333"/>
          <w:sz w:val="32"/>
          <w:szCs w:val="32"/>
        </w:rPr>
        <w:t xml:space="preserve">   </w:t>
      </w:r>
      <w:r w:rsidRPr="00C278D5">
        <w:rPr>
          <w:rFonts w:ascii="楷体" w:eastAsia="楷体" w:hAnsi="楷体" w:cs="FangSong_GB2312"/>
          <w:color w:val="333333"/>
          <w:sz w:val="32"/>
          <w:szCs w:val="32"/>
        </w:rPr>
        <w:t xml:space="preserve"> </w:t>
      </w:r>
      <w:r w:rsidRPr="00C278D5">
        <w:rPr>
          <w:rFonts w:ascii="楷体" w:eastAsia="楷体" w:hAnsi="楷体" w:cs="楷体_GB2312" w:hint="eastAsia"/>
          <w:b/>
          <w:color w:val="333333"/>
          <w:sz w:val="32"/>
          <w:szCs w:val="32"/>
        </w:rPr>
        <w:t>（三）自身建设基础不断夯实。</w:t>
      </w:r>
      <w:r w:rsidRPr="00C278D5">
        <w:rPr>
          <w:rFonts w:ascii="仿宋" w:eastAsia="仿宋" w:hAnsi="仿宋" w:cs="FangSong_GB2312" w:hint="eastAsia"/>
          <w:color w:val="333333"/>
          <w:sz w:val="32"/>
          <w:szCs w:val="32"/>
        </w:rPr>
        <w:t>落实县委组织部归口管理要求，不断融入组织工作大格局。严格落实意识形态工作责任制和党内政治生活制度，不断丰富党员活动内容，在工作任务繁重的情况下，轮班安排党员干部主动下沉社区开展新冠肺炎疫情防控、文明劝导、环境卫生整治工作。围绕“服务型”机关建设，驰而不息改进作风，树好机关单位清廉形象。扎实开展乡村振兴工作，帮助黄金山村在基础设施建设、疫情防控、纾困解难等乡村振兴方面做了实事，取得了较为明显的帮扶成效。</w:t>
      </w:r>
    </w:p>
    <w:p w:rsidR="00720883" w:rsidRDefault="00720883" w:rsidP="00EF2714">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五、其他需要说明的问题</w:t>
      </w:r>
    </w:p>
    <w:p w:rsidR="00720883" w:rsidRDefault="00720883" w:rsidP="00EF2714">
      <w:pPr>
        <w:spacing w:line="600" w:lineRule="exact"/>
        <w:rPr>
          <w:rFonts w:ascii="楷体" w:eastAsia="楷体" w:hAnsi="楷体" w:cs="楷体"/>
          <w:b/>
          <w:bCs/>
          <w:sz w:val="32"/>
          <w:szCs w:val="32"/>
        </w:rPr>
      </w:pPr>
      <w:r>
        <w:rPr>
          <w:rFonts w:ascii="楷体" w:eastAsia="楷体" w:hAnsi="楷体" w:cs="楷体"/>
          <w:sz w:val="32"/>
          <w:szCs w:val="32"/>
        </w:rPr>
        <w:t xml:space="preserve"> </w:t>
      </w:r>
      <w:r>
        <w:rPr>
          <w:rFonts w:ascii="楷体" w:eastAsia="楷体" w:hAnsi="楷体" w:cs="楷体"/>
          <w:b/>
          <w:bCs/>
          <w:sz w:val="32"/>
          <w:szCs w:val="32"/>
        </w:rPr>
        <w:t xml:space="preserve">  </w:t>
      </w:r>
      <w:r>
        <w:rPr>
          <w:rFonts w:ascii="楷体" w:eastAsia="楷体" w:hAnsi="楷体" w:cs="楷体" w:hint="eastAsia"/>
          <w:b/>
          <w:bCs/>
          <w:sz w:val="32"/>
          <w:szCs w:val="32"/>
        </w:rPr>
        <w:t>（一）后续工作计划</w:t>
      </w:r>
    </w:p>
    <w:p w:rsidR="00720883" w:rsidRDefault="00720883" w:rsidP="00EF2714">
      <w:pPr>
        <w:spacing w:line="600" w:lineRule="exac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我单位项目资金使用为一次性的，无后续工作计划。</w:t>
      </w:r>
    </w:p>
    <w:p w:rsidR="00720883" w:rsidRDefault="00720883" w:rsidP="00EF2714">
      <w:pPr>
        <w:spacing w:line="600" w:lineRule="exact"/>
        <w:ind w:left="480"/>
        <w:rPr>
          <w:rFonts w:ascii="楷体" w:eastAsia="楷体" w:hAnsi="楷体" w:cs="楷体"/>
          <w:b/>
          <w:bCs/>
          <w:sz w:val="32"/>
          <w:szCs w:val="32"/>
        </w:rPr>
      </w:pPr>
      <w:r>
        <w:rPr>
          <w:rFonts w:ascii="楷体" w:eastAsia="楷体" w:hAnsi="楷体" w:cs="楷体" w:hint="eastAsia"/>
          <w:b/>
          <w:bCs/>
          <w:sz w:val="32"/>
          <w:szCs w:val="32"/>
        </w:rPr>
        <w:t>（二）主要经验做法、存在的问题和建议</w:t>
      </w:r>
    </w:p>
    <w:p w:rsidR="00720883" w:rsidRDefault="00720883" w:rsidP="00EF2714">
      <w:pPr>
        <w:pStyle w:val="ListParagraph"/>
        <w:spacing w:line="600" w:lineRule="exact"/>
        <w:ind w:firstLine="640"/>
        <w:rPr>
          <w:rFonts w:ascii="黑体" w:eastAsia="黑体" w:hAnsi="黑体"/>
          <w:kern w:val="0"/>
          <w:sz w:val="32"/>
          <w:szCs w:val="32"/>
        </w:rPr>
      </w:pPr>
      <w:r>
        <w:rPr>
          <w:rFonts w:ascii="仿宋" w:eastAsia="仿宋" w:hAnsi="仿宋" w:cs="仿宋" w:hint="eastAsia"/>
          <w:sz w:val="32"/>
          <w:szCs w:val="32"/>
        </w:rPr>
        <w:t>近几年来，江永县财政收支矛盾紧张，国库资金调度艰难，国库支付报账进度很不均衡，对财政资金使用绩效产生了一定的消极影响。建议县财政加强收支管理，科学合理调度好财政资金，确保行政事业单位正常、高效运转。</w:t>
      </w:r>
    </w:p>
    <w:p w:rsidR="00720883" w:rsidRDefault="00720883">
      <w:pPr>
        <w:widowControl/>
        <w:rPr>
          <w:rFonts w:ascii="黑体" w:eastAsia="黑体" w:hAnsi="黑体"/>
          <w:kern w:val="0"/>
          <w:sz w:val="32"/>
          <w:szCs w:val="32"/>
        </w:rPr>
      </w:pPr>
    </w:p>
    <w:sectPr w:rsidR="0072088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883" w:rsidRDefault="00720883" w:rsidP="0022053C">
      <w:r>
        <w:separator/>
      </w:r>
    </w:p>
  </w:endnote>
  <w:endnote w:type="continuationSeparator" w:id="0">
    <w:p w:rsidR="00720883" w:rsidRDefault="00720883" w:rsidP="00220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FangSong_GB2312">
    <w:altName w:val="??"/>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83" w:rsidRDefault="007208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83" w:rsidRDefault="00720883">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4.5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" filled="f" stroked="f" strokeweight=".5pt">
          <v:textbox style="mso-fit-shape-to-text:t" inset="0,0,0,0">
            <w:txbxContent>
              <w:p w:rsidR="00720883" w:rsidRDefault="00720883">
                <w:pPr>
                  <w:pStyle w:val="Foote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83" w:rsidRDefault="007208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883" w:rsidRDefault="00720883" w:rsidP="0022053C">
      <w:r>
        <w:separator/>
      </w:r>
    </w:p>
  </w:footnote>
  <w:footnote w:type="continuationSeparator" w:id="0">
    <w:p w:rsidR="00720883" w:rsidRDefault="00720883" w:rsidP="00220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83" w:rsidRDefault="00720883">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83" w:rsidRDefault="00720883" w:rsidP="00700EC3">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83" w:rsidRDefault="00720883">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914C53"/>
    <w:multiLevelType w:val="singleLevel"/>
    <w:tmpl w:val="82914C53"/>
    <w:lvl w:ilvl="0">
      <w:start w:val="2"/>
      <w:numFmt w:val="chineseCounting"/>
      <w:suff w:val="nothing"/>
      <w:lvlText w:val="（%1）"/>
      <w:lvlJc w:val="left"/>
      <w:rPr>
        <w:rFonts w:cs="Times New Roman" w:hint="eastAsia"/>
      </w:rPr>
    </w:lvl>
  </w:abstractNum>
  <w:abstractNum w:abstractNumId="1">
    <w:nsid w:val="9869A3D0"/>
    <w:multiLevelType w:val="singleLevel"/>
    <w:tmpl w:val="9869A3D0"/>
    <w:lvl w:ilvl="0">
      <w:start w:val="7"/>
      <w:numFmt w:val="chineseCounting"/>
      <w:suff w:val="nothing"/>
      <w:lvlText w:val="%1、"/>
      <w:lvlJc w:val="left"/>
      <w:rPr>
        <w:rFonts w:cs="Times New Roman" w:hint="eastAsia"/>
      </w:rPr>
    </w:lvl>
  </w:abstractNum>
  <w:abstractNum w:abstractNumId="2">
    <w:nsid w:val="0AFA0B51"/>
    <w:multiLevelType w:val="singleLevel"/>
    <w:tmpl w:val="0AFA0B51"/>
    <w:lvl w:ilvl="0">
      <w:start w:val="2"/>
      <w:numFmt w:val="chineseCounting"/>
      <w:suff w:val="nothing"/>
      <w:lvlText w:val="（%1）"/>
      <w:lvlJc w:val="left"/>
      <w:rPr>
        <w:rFonts w:cs="Times New Roman" w:hint="eastAsia"/>
      </w:rPr>
    </w:lvl>
  </w:abstractNum>
  <w:abstractNum w:abstractNumId="3">
    <w:nsid w:val="465930E5"/>
    <w:multiLevelType w:val="singleLevel"/>
    <w:tmpl w:val="465930E5"/>
    <w:lvl w:ilvl="0">
      <w:start w:val="2"/>
      <w:numFmt w:val="chineseCounting"/>
      <w:suff w:val="nothing"/>
      <w:lvlText w:val="%1、"/>
      <w:lvlJc w:val="left"/>
      <w:rPr>
        <w:rFonts w:cs="Times New Roman" w:hint="eastAsia"/>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2RiNDU3NTJkOTA3Nzg3YTY2NTYxYTVlMTY5NWZmNWYifQ=="/>
  </w:docVars>
  <w:rsids>
    <w:rsidRoot w:val="1DE26AFC"/>
    <w:rsid w:val="000103E9"/>
    <w:rsid w:val="00070458"/>
    <w:rsid w:val="000979B7"/>
    <w:rsid w:val="00163652"/>
    <w:rsid w:val="00181F6D"/>
    <w:rsid w:val="001C4910"/>
    <w:rsid w:val="0022053C"/>
    <w:rsid w:val="00240338"/>
    <w:rsid w:val="003F0409"/>
    <w:rsid w:val="004209F7"/>
    <w:rsid w:val="004E4CE3"/>
    <w:rsid w:val="00544342"/>
    <w:rsid w:val="00546F15"/>
    <w:rsid w:val="00700EC3"/>
    <w:rsid w:val="00720883"/>
    <w:rsid w:val="00763E22"/>
    <w:rsid w:val="00782EE9"/>
    <w:rsid w:val="008F53FD"/>
    <w:rsid w:val="008F5A30"/>
    <w:rsid w:val="009B7BBD"/>
    <w:rsid w:val="00A72323"/>
    <w:rsid w:val="00AF70EB"/>
    <w:rsid w:val="00B2479A"/>
    <w:rsid w:val="00BC3C6C"/>
    <w:rsid w:val="00BF7703"/>
    <w:rsid w:val="00C278D5"/>
    <w:rsid w:val="00C348AF"/>
    <w:rsid w:val="00CC3700"/>
    <w:rsid w:val="00DB5363"/>
    <w:rsid w:val="00DE7EE7"/>
    <w:rsid w:val="00E45BC6"/>
    <w:rsid w:val="00EE3783"/>
    <w:rsid w:val="00EF2714"/>
    <w:rsid w:val="00F30CD8"/>
    <w:rsid w:val="00F70321"/>
    <w:rsid w:val="00FC119E"/>
    <w:rsid w:val="04AF1BB9"/>
    <w:rsid w:val="0DF6450F"/>
    <w:rsid w:val="13E646CF"/>
    <w:rsid w:val="1A8873A0"/>
    <w:rsid w:val="1DE26AFC"/>
    <w:rsid w:val="26035315"/>
    <w:rsid w:val="28C77944"/>
    <w:rsid w:val="337F4403"/>
    <w:rsid w:val="3385661C"/>
    <w:rsid w:val="3C1C1F71"/>
    <w:rsid w:val="3EE967CD"/>
    <w:rsid w:val="44E27DBA"/>
    <w:rsid w:val="4F441D9F"/>
    <w:rsid w:val="50A30CB8"/>
    <w:rsid w:val="52C00DE5"/>
    <w:rsid w:val="58240FC6"/>
    <w:rsid w:val="58995F31"/>
    <w:rsid w:val="5E9A69B7"/>
    <w:rsid w:val="6BCA0B06"/>
    <w:rsid w:val="6E4A64AC"/>
    <w:rsid w:val="6E860BE1"/>
    <w:rsid w:val="7D9829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278D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053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4209F7"/>
    <w:rPr>
      <w:rFonts w:cs="Times New Roman"/>
      <w:sz w:val="18"/>
      <w:szCs w:val="18"/>
    </w:rPr>
  </w:style>
  <w:style w:type="paragraph" w:styleId="Header">
    <w:name w:val="header"/>
    <w:basedOn w:val="Normal"/>
    <w:link w:val="HeaderChar"/>
    <w:uiPriority w:val="99"/>
    <w:rsid w:val="0022053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4209F7"/>
    <w:rPr>
      <w:rFonts w:cs="Times New Roman"/>
      <w:sz w:val="18"/>
      <w:szCs w:val="18"/>
    </w:rPr>
  </w:style>
  <w:style w:type="paragraph" w:styleId="NormalWeb">
    <w:name w:val="Normal (Web)"/>
    <w:basedOn w:val="Normal"/>
    <w:uiPriority w:val="99"/>
    <w:rsid w:val="0022053C"/>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99"/>
    <w:qFormat/>
    <w:rsid w:val="0022053C"/>
    <w:pPr>
      <w:ind w:firstLineChars="200" w:firstLine="420"/>
    </w:pPr>
    <w:rPr>
      <w:rFonts w:ascii="Calibri" w:hAnsi="Calibri"/>
      <w:szCs w:val="22"/>
    </w:rPr>
  </w:style>
  <w:style w:type="paragraph" w:customStyle="1" w:styleId="p0">
    <w:name w:val="p0"/>
    <w:basedOn w:val="Normal"/>
    <w:uiPriority w:val="99"/>
    <w:rsid w:val="0022053C"/>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13</Pages>
  <Words>907</Words>
  <Characters>5173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cx6</dc:creator>
  <cp:keywords/>
  <dc:description/>
  <cp:lastModifiedBy>cx6</cp:lastModifiedBy>
  <cp:revision>6</cp:revision>
  <dcterms:created xsi:type="dcterms:W3CDTF">2023-03-17T01:55:00Z</dcterms:created>
  <dcterms:modified xsi:type="dcterms:W3CDTF">2023-09-25T02:17:00Z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4C9D9072FFF3421E86566F787EE1CC48</vt:lpwstr>
  </property>
</Properties>
</file>