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eastAsia="黑体"/>
          <w:kern w:val="0"/>
          <w:sz w:val="32"/>
          <w:szCs w:val="32"/>
        </w:rPr>
      </w:pPr>
      <w:bookmarkStart w:id="0" w:name="_GoBack"/>
      <w:bookmarkEnd w:id="0"/>
    </w:p>
    <w:p>
      <w:pPr>
        <w:jc w:val="center"/>
        <w:rPr>
          <w:rFonts w:eastAsia="方正小标宋_GBK"/>
          <w:sz w:val="48"/>
          <w:szCs w:val="48"/>
        </w:rPr>
      </w:pPr>
      <w:r>
        <w:rPr>
          <w:rFonts w:hint="eastAsia" w:eastAsia="方正小标宋_GBK"/>
          <w:sz w:val="48"/>
          <w:szCs w:val="48"/>
          <w:lang w:val="en-US" w:eastAsia="zh-CN"/>
        </w:rPr>
        <w:t>2022</w:t>
      </w:r>
      <w:r>
        <w:rPr>
          <w:rFonts w:eastAsia="方正小标宋_GBK"/>
          <w:sz w:val="48"/>
          <w:szCs w:val="48"/>
        </w:rPr>
        <w:t>年度</w:t>
      </w:r>
      <w:r>
        <w:rPr>
          <w:rFonts w:hint="eastAsia" w:eastAsia="方正小标宋_GBK"/>
          <w:sz w:val="48"/>
          <w:szCs w:val="48"/>
          <w:lang w:eastAsia="zh-CN"/>
        </w:rPr>
        <w:t>江永县水利局</w:t>
      </w:r>
      <w:r>
        <w:rPr>
          <w:rFonts w:eastAsia="方正小标宋_GBK"/>
          <w:sz w:val="48"/>
          <w:szCs w:val="48"/>
        </w:rPr>
        <w:t>整体支出</w:t>
      </w:r>
    </w:p>
    <w:p>
      <w:pPr>
        <w:jc w:val="center"/>
        <w:rPr>
          <w:rFonts w:eastAsia="方正小标宋_GBK"/>
          <w:sz w:val="48"/>
          <w:szCs w:val="48"/>
        </w:rPr>
      </w:pPr>
      <w:r>
        <w:rPr>
          <w:rFonts w:eastAsia="方正小标宋_GBK"/>
          <w:sz w:val="48"/>
          <w:szCs w:val="48"/>
        </w:rPr>
        <w:t>绩效自评报告</w:t>
      </w: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880" w:firstLineChars="200"/>
        <w:jc w:val="center"/>
        <w:rPr>
          <w:rFonts w:eastAsia="黑体"/>
          <w:sz w:val="44"/>
          <w:szCs w:val="44"/>
        </w:rPr>
      </w:pPr>
    </w:p>
    <w:p>
      <w:pPr>
        <w:ind w:firstLine="720" w:firstLineChars="200"/>
        <w:jc w:val="center"/>
        <w:rPr>
          <w:rFonts w:hint="eastAsia" w:eastAsia="黑体"/>
          <w:sz w:val="36"/>
          <w:szCs w:val="36"/>
          <w:lang w:eastAsia="zh-CN"/>
        </w:rPr>
      </w:pPr>
      <w:r>
        <w:rPr>
          <w:rFonts w:eastAsia="黑体"/>
          <w:sz w:val="36"/>
          <w:szCs w:val="36"/>
        </w:rPr>
        <w:t>单位名称（盖章）：</w:t>
      </w:r>
      <w:r>
        <w:rPr>
          <w:rFonts w:hint="eastAsia" w:eastAsia="黑体"/>
          <w:sz w:val="36"/>
          <w:szCs w:val="36"/>
          <w:lang w:eastAsia="zh-CN"/>
        </w:rPr>
        <w:t>江永县水利局</w:t>
      </w:r>
    </w:p>
    <w:p>
      <w:pPr>
        <w:jc w:val="center"/>
        <w:rPr>
          <w:rFonts w:eastAsia="黑体"/>
          <w:sz w:val="36"/>
          <w:szCs w:val="36"/>
        </w:rPr>
      </w:pPr>
    </w:p>
    <w:p>
      <w:pPr>
        <w:jc w:val="center"/>
        <w:rPr>
          <w:rFonts w:eastAsia="黑体"/>
          <w:sz w:val="32"/>
          <w:szCs w:val="32"/>
        </w:rPr>
      </w:pPr>
    </w:p>
    <w:p>
      <w:pPr>
        <w:jc w:val="center"/>
        <w:rPr>
          <w:rFonts w:eastAsia="黑体"/>
          <w:sz w:val="32"/>
          <w:szCs w:val="32"/>
        </w:rPr>
      </w:pPr>
    </w:p>
    <w:p>
      <w:pPr>
        <w:jc w:val="center"/>
        <w:rPr>
          <w:rFonts w:eastAsia="黑体"/>
          <w:sz w:val="32"/>
          <w:szCs w:val="32"/>
        </w:rPr>
      </w:pPr>
    </w:p>
    <w:p>
      <w:pPr>
        <w:jc w:val="both"/>
        <w:rPr>
          <w:rFonts w:eastAsia="仿宋_GB2312"/>
          <w:sz w:val="32"/>
          <w:szCs w:val="32"/>
        </w:rPr>
      </w:pPr>
    </w:p>
    <w:p>
      <w:pPr>
        <w:spacing w:line="600" w:lineRule="exact"/>
        <w:ind w:firstLine="640" w:firstLineChars="200"/>
        <w:rPr>
          <w:rFonts w:eastAsia="黑体"/>
          <w:sz w:val="32"/>
          <w:szCs w:val="32"/>
        </w:rPr>
      </w:pPr>
      <w:r>
        <w:rPr>
          <w:rFonts w:eastAsia="仿宋_GB2312"/>
          <w:sz w:val="32"/>
          <w:szCs w:val="32"/>
        </w:rPr>
        <w:br w:type="page"/>
      </w:r>
      <w:r>
        <w:rPr>
          <w:rFonts w:eastAsia="黑体"/>
          <w:sz w:val="32"/>
          <w:szCs w:val="32"/>
        </w:rPr>
        <w:t>一、基本情况</w:t>
      </w:r>
    </w:p>
    <w:p>
      <w:pPr>
        <w:spacing w:line="600" w:lineRule="exact"/>
        <w:ind w:firstLine="643" w:firstLineChars="200"/>
        <w:rPr>
          <w:rFonts w:eastAsia="楷体_GB2312"/>
          <w:b/>
          <w:sz w:val="32"/>
          <w:szCs w:val="32"/>
        </w:rPr>
      </w:pPr>
      <w:r>
        <w:rPr>
          <w:rFonts w:eastAsia="楷体_GB2312"/>
          <w:b/>
          <w:sz w:val="32"/>
          <w:szCs w:val="32"/>
        </w:rPr>
        <w:t>（一）部门（单位）基本情况</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．主要职能</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研究拟定全县水利工作的方针政策、发展战略、中长期规划和年度计划，统一管理水资源，负责全县水利水电建设与管理工作，组织指导水利设施、水域及其岸线的管理与保护，承担县防汛抗旱指挥及河长制的日常工作，组织实施全县农村水利、病险水库除险加固、小水电管理、节水灌溉、农村饮水及县城供水工作、负责大古源水库前期工作。</w:t>
      </w:r>
    </w:p>
    <w:p>
      <w:pPr>
        <w:snapToGrid w:val="0"/>
        <w:spacing w:line="52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．机构情况</w:t>
      </w:r>
    </w:p>
    <w:p>
      <w:pPr>
        <w:snapToGrid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江永县水利局成立于</w:t>
      </w:r>
      <w:r>
        <w:rPr>
          <w:rFonts w:ascii="仿宋_GB2312" w:hAnsi="仿宋" w:eastAsia="仿宋_GB2312"/>
          <w:sz w:val="32"/>
          <w:szCs w:val="32"/>
        </w:rPr>
        <w:t>2019</w:t>
      </w:r>
      <w:r>
        <w:rPr>
          <w:rFonts w:hint="eastAsia" w:ascii="仿宋_GB2312" w:hAnsi="仿宋" w:eastAsia="仿宋_GB2312"/>
          <w:sz w:val="32"/>
          <w:szCs w:val="32"/>
        </w:rPr>
        <w:t>年，前身为江永县水务局，属县政府组成部门，是全额拨款的行政事业单位，执行《事业单位会计制度》。设</w:t>
      </w:r>
      <w:r>
        <w:rPr>
          <w:rFonts w:ascii="仿宋_GB2312" w:hAnsi="仿宋" w:eastAsia="仿宋_GB2312"/>
          <w:sz w:val="32"/>
          <w:szCs w:val="32"/>
        </w:rPr>
        <w:t>8</w:t>
      </w:r>
      <w:r>
        <w:rPr>
          <w:rFonts w:hint="eastAsia" w:ascii="仿宋_GB2312" w:hAnsi="仿宋" w:eastAsia="仿宋_GB2312"/>
          <w:sz w:val="32"/>
          <w:szCs w:val="32"/>
        </w:rPr>
        <w:t>个股室，分别是办公室、财务股、水利建设管理股、电力管理股、水政监察大队、工管站、防汛办、河长办。三定方案定编人员</w:t>
      </w:r>
      <w:r>
        <w:rPr>
          <w:rFonts w:ascii="仿宋_GB2312" w:hAnsi="仿宋" w:eastAsia="仿宋_GB2312"/>
          <w:sz w:val="32"/>
          <w:szCs w:val="32"/>
        </w:rPr>
        <w:t>4</w:t>
      </w:r>
      <w:r>
        <w:rPr>
          <w:rFonts w:hint="eastAsia" w:ascii="仿宋_GB2312" w:hAnsi="仿宋" w:eastAsia="仿宋_GB2312"/>
          <w:sz w:val="32"/>
          <w:szCs w:val="32"/>
          <w:lang w:val="en-US" w:eastAsia="zh-CN"/>
        </w:rPr>
        <w:t>0</w:t>
      </w:r>
      <w:r>
        <w:rPr>
          <w:rFonts w:hint="eastAsia" w:ascii="仿宋_GB2312" w:hAnsi="仿宋" w:eastAsia="仿宋_GB2312"/>
          <w:sz w:val="32"/>
          <w:szCs w:val="32"/>
        </w:rPr>
        <w:t>人，其中行政编制</w:t>
      </w:r>
      <w:r>
        <w:rPr>
          <w:rFonts w:ascii="仿宋_GB2312" w:hAnsi="仿宋" w:eastAsia="仿宋_GB2312"/>
          <w:sz w:val="32"/>
          <w:szCs w:val="32"/>
        </w:rPr>
        <w:t>8</w:t>
      </w:r>
      <w:r>
        <w:rPr>
          <w:rFonts w:hint="eastAsia" w:ascii="仿宋_GB2312" w:hAnsi="仿宋" w:eastAsia="仿宋_GB2312"/>
          <w:sz w:val="32"/>
          <w:szCs w:val="32"/>
        </w:rPr>
        <w:t>人，事业编制</w:t>
      </w:r>
      <w:r>
        <w:rPr>
          <w:rFonts w:ascii="仿宋_GB2312" w:hAnsi="仿宋" w:eastAsia="仿宋_GB2312"/>
          <w:sz w:val="32"/>
          <w:szCs w:val="32"/>
        </w:rPr>
        <w:t>3</w:t>
      </w:r>
      <w:r>
        <w:rPr>
          <w:rFonts w:hint="eastAsia" w:ascii="仿宋_GB2312" w:hAnsi="仿宋" w:eastAsia="仿宋_GB2312"/>
          <w:sz w:val="32"/>
          <w:szCs w:val="32"/>
          <w:lang w:val="en-US" w:eastAsia="zh-CN"/>
        </w:rPr>
        <w:t>2</w:t>
      </w:r>
      <w:r>
        <w:rPr>
          <w:rFonts w:hint="eastAsia" w:ascii="仿宋_GB2312" w:hAnsi="仿宋" w:eastAsia="仿宋_GB2312"/>
          <w:sz w:val="32"/>
          <w:szCs w:val="32"/>
        </w:rPr>
        <w:t>人，实有人员</w:t>
      </w:r>
      <w:r>
        <w:rPr>
          <w:rFonts w:hint="eastAsia" w:ascii="仿宋_GB2312" w:hAnsi="仿宋" w:eastAsia="仿宋_GB2312"/>
          <w:sz w:val="32"/>
          <w:szCs w:val="32"/>
          <w:lang w:val="en-US" w:eastAsia="zh-CN"/>
        </w:rPr>
        <w:t>37</w:t>
      </w:r>
      <w:r>
        <w:rPr>
          <w:rFonts w:hint="eastAsia" w:ascii="仿宋_GB2312" w:hAnsi="仿宋" w:eastAsia="仿宋_GB2312"/>
          <w:sz w:val="32"/>
          <w:szCs w:val="32"/>
        </w:rPr>
        <w:t>人，其中行政编制</w:t>
      </w:r>
      <w:r>
        <w:rPr>
          <w:rFonts w:ascii="仿宋_GB2312" w:hAnsi="仿宋" w:eastAsia="仿宋_GB2312"/>
          <w:sz w:val="32"/>
          <w:szCs w:val="32"/>
        </w:rPr>
        <w:t>1</w:t>
      </w:r>
      <w:r>
        <w:rPr>
          <w:rFonts w:hint="eastAsia" w:ascii="仿宋_GB2312" w:hAnsi="仿宋" w:eastAsia="仿宋_GB2312"/>
          <w:sz w:val="32"/>
          <w:szCs w:val="32"/>
          <w:lang w:val="en-US" w:eastAsia="zh-CN"/>
        </w:rPr>
        <w:t>1</w:t>
      </w:r>
      <w:r>
        <w:rPr>
          <w:rFonts w:hint="eastAsia" w:ascii="仿宋_GB2312" w:hAnsi="仿宋" w:eastAsia="仿宋_GB2312"/>
          <w:sz w:val="32"/>
          <w:szCs w:val="32"/>
        </w:rPr>
        <w:t>人，事业编制26人</w:t>
      </w:r>
      <w:r>
        <w:rPr>
          <w:rFonts w:hint="eastAsia" w:ascii="仿宋_GB2312" w:hAnsi="仿宋" w:eastAsia="仿宋_GB2312"/>
          <w:sz w:val="32"/>
          <w:szCs w:val="32"/>
          <w:lang w:eastAsia="zh-CN"/>
        </w:rPr>
        <w:t>，在职人员控制率为</w:t>
      </w:r>
      <w:r>
        <w:rPr>
          <w:rFonts w:hint="eastAsia" w:ascii="仿宋_GB2312" w:hAnsi="仿宋" w:eastAsia="仿宋_GB2312"/>
          <w:sz w:val="32"/>
          <w:szCs w:val="32"/>
          <w:lang w:val="en-US" w:eastAsia="zh-CN"/>
        </w:rPr>
        <w:t>92.5%</w:t>
      </w:r>
      <w:r>
        <w:rPr>
          <w:rFonts w:hint="eastAsia" w:ascii="仿宋_GB2312" w:hAnsi="仿宋" w:eastAsia="仿宋_GB2312"/>
          <w:sz w:val="32"/>
          <w:szCs w:val="32"/>
        </w:rPr>
        <w:t>。离休人员</w:t>
      </w:r>
      <w:r>
        <w:rPr>
          <w:rFonts w:hint="eastAsia" w:ascii="仿宋_GB2312" w:hAnsi="仿宋" w:eastAsia="仿宋_GB2312"/>
          <w:sz w:val="32"/>
          <w:szCs w:val="32"/>
          <w:lang w:val="en-US" w:eastAsia="zh-CN"/>
        </w:rPr>
        <w:t>0</w:t>
      </w:r>
      <w:r>
        <w:rPr>
          <w:rFonts w:hint="eastAsia" w:ascii="仿宋_GB2312" w:hAnsi="仿宋" w:eastAsia="仿宋_GB2312"/>
          <w:sz w:val="32"/>
          <w:szCs w:val="32"/>
        </w:rPr>
        <w:t>人，退休人员</w:t>
      </w:r>
      <w:r>
        <w:rPr>
          <w:rFonts w:ascii="仿宋_GB2312" w:hAnsi="仿宋" w:eastAsia="仿宋_GB2312"/>
          <w:sz w:val="32"/>
          <w:szCs w:val="32"/>
        </w:rPr>
        <w:t>30</w:t>
      </w:r>
      <w:r>
        <w:rPr>
          <w:rFonts w:hint="eastAsia" w:ascii="仿宋_GB2312" w:hAnsi="仿宋" w:eastAsia="仿宋_GB2312"/>
          <w:sz w:val="32"/>
          <w:szCs w:val="32"/>
        </w:rPr>
        <w:t>人，遗属人员</w:t>
      </w:r>
      <w:r>
        <w:rPr>
          <w:rFonts w:ascii="仿宋_GB2312" w:hAnsi="仿宋" w:eastAsia="仿宋_GB2312"/>
          <w:sz w:val="32"/>
          <w:szCs w:val="32"/>
        </w:rPr>
        <w:t>6</w:t>
      </w:r>
      <w:r>
        <w:rPr>
          <w:rFonts w:hint="eastAsia" w:ascii="仿宋_GB2312" w:hAnsi="仿宋" w:eastAsia="仿宋_GB2312"/>
          <w:sz w:val="32"/>
          <w:szCs w:val="32"/>
        </w:rPr>
        <w:t>人，单位公务用车</w:t>
      </w:r>
      <w:r>
        <w:rPr>
          <w:rFonts w:ascii="仿宋_GB2312" w:hAnsi="仿宋" w:eastAsia="仿宋_GB2312"/>
          <w:sz w:val="32"/>
          <w:szCs w:val="32"/>
        </w:rPr>
        <w:t>2</w:t>
      </w:r>
      <w:r>
        <w:rPr>
          <w:rFonts w:hint="eastAsia" w:ascii="仿宋_GB2312" w:hAnsi="仿宋" w:eastAsia="仿宋_GB2312"/>
          <w:sz w:val="32"/>
          <w:szCs w:val="32"/>
        </w:rPr>
        <w:t>台。</w:t>
      </w:r>
    </w:p>
    <w:p>
      <w:pPr>
        <w:spacing w:line="600" w:lineRule="exact"/>
        <w:ind w:firstLine="643" w:firstLineChars="200"/>
        <w:rPr>
          <w:rFonts w:eastAsia="楷体_GB2312"/>
          <w:b/>
          <w:sz w:val="32"/>
          <w:szCs w:val="32"/>
        </w:rPr>
      </w:pPr>
    </w:p>
    <w:p>
      <w:pPr>
        <w:numPr>
          <w:ilvl w:val="0"/>
          <w:numId w:val="1"/>
        </w:numPr>
        <w:spacing w:line="600" w:lineRule="exact"/>
        <w:ind w:firstLine="643" w:firstLineChars="200"/>
        <w:rPr>
          <w:rFonts w:eastAsia="楷体_GB2312"/>
          <w:b/>
          <w:sz w:val="32"/>
          <w:szCs w:val="32"/>
        </w:rPr>
      </w:pPr>
      <w:r>
        <w:rPr>
          <w:rFonts w:eastAsia="楷体_GB2312"/>
          <w:b/>
          <w:sz w:val="32"/>
          <w:szCs w:val="32"/>
        </w:rPr>
        <w:t>部门（单位）年度整体支出绩效目标，省级专项资金绩效目标、其他项目支出（除省级专项资金以外）绩效目标</w:t>
      </w:r>
    </w:p>
    <w:p>
      <w:pPr>
        <w:snapToGrid w:val="0"/>
        <w:spacing w:line="520" w:lineRule="exact"/>
        <w:ind w:firstLine="643" w:firstLineChars="200"/>
        <w:rPr>
          <w:rFonts w:hint="eastAsia" w:ascii="仿宋_GB2312" w:hAnsi="仿宋" w:eastAsia="仿宋_GB2312"/>
          <w:b/>
          <w:bCs/>
          <w:sz w:val="32"/>
          <w:szCs w:val="32"/>
          <w:lang w:val="en-US" w:eastAsia="zh-CN"/>
        </w:rPr>
      </w:pPr>
      <w:r>
        <w:rPr>
          <w:rFonts w:hint="eastAsia" w:ascii="仿宋_GB2312" w:hAnsi="仿宋" w:eastAsia="仿宋_GB2312"/>
          <w:b/>
          <w:bCs/>
          <w:sz w:val="32"/>
          <w:szCs w:val="32"/>
          <w:lang w:val="en-US" w:eastAsia="zh-CN"/>
        </w:rPr>
        <w:t>1.年度整体支出绩效目标</w:t>
      </w:r>
    </w:p>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目标1：持续打击非法采砂、水土保持持续好转，力争完成全年非税任务</w:t>
      </w:r>
      <w:r>
        <w:rPr>
          <w:rFonts w:hint="eastAsia" w:ascii="仿宋_GB2312" w:hAnsi="仿宋" w:eastAsia="仿宋_GB2312"/>
          <w:sz w:val="32"/>
          <w:szCs w:val="32"/>
        </w:rPr>
        <w:br w:type="textWrapping"/>
      </w:r>
      <w:r>
        <w:rPr>
          <w:rFonts w:hint="eastAsia" w:ascii="仿宋_GB2312" w:hAnsi="仿宋" w:eastAsia="仿宋_GB2312"/>
          <w:sz w:val="32"/>
          <w:szCs w:val="32"/>
        </w:rPr>
        <w:t>目标2：河长办工作取得长足进展，河流、水库环境持续好转</w:t>
      </w:r>
      <w:r>
        <w:rPr>
          <w:rFonts w:hint="eastAsia" w:ascii="仿宋_GB2312" w:hAnsi="仿宋" w:eastAsia="仿宋_GB2312"/>
          <w:sz w:val="32"/>
          <w:szCs w:val="32"/>
        </w:rPr>
        <w:br w:type="textWrapping"/>
      </w:r>
      <w:r>
        <w:rPr>
          <w:rFonts w:hint="eastAsia" w:ascii="仿宋_GB2312" w:hAnsi="仿宋" w:eastAsia="仿宋_GB2312"/>
          <w:sz w:val="32"/>
          <w:szCs w:val="32"/>
        </w:rPr>
        <w:t>目标3：做好农村饮水管护工作，确保农村饮水安全</w:t>
      </w:r>
    </w:p>
    <w:p>
      <w:pPr>
        <w:snapToGrid w:val="0"/>
        <w:spacing w:line="520" w:lineRule="exact"/>
        <w:rPr>
          <w:rFonts w:hint="eastAsia" w:ascii="仿宋_GB2312" w:hAnsi="仿宋" w:eastAsia="仿宋_GB2312"/>
          <w:sz w:val="32"/>
          <w:szCs w:val="32"/>
        </w:rPr>
      </w:pPr>
      <w:r>
        <w:rPr>
          <w:rFonts w:hint="eastAsia" w:ascii="仿宋_GB2312" w:hAnsi="仿宋" w:eastAsia="仿宋_GB2312"/>
          <w:sz w:val="32"/>
          <w:szCs w:val="32"/>
        </w:rPr>
        <w:t>目标4：做好水旱灾害防御值班等工作，确保不因水旱灾害发生事故。</w:t>
      </w:r>
    </w:p>
    <w:p>
      <w:pPr>
        <w:numPr>
          <w:ilvl w:val="0"/>
          <w:numId w:val="2"/>
        </w:numPr>
        <w:snapToGrid w:val="0"/>
        <w:spacing w:line="520" w:lineRule="exact"/>
        <w:rPr>
          <w:rFonts w:eastAsia="楷体_GB2312"/>
          <w:b/>
          <w:sz w:val="32"/>
          <w:szCs w:val="32"/>
        </w:rPr>
      </w:pPr>
      <w:r>
        <w:rPr>
          <w:rFonts w:eastAsia="楷体_GB2312"/>
          <w:b/>
          <w:sz w:val="32"/>
          <w:szCs w:val="32"/>
        </w:rPr>
        <w:t>省级专项资金绩效目标</w:t>
      </w:r>
    </w:p>
    <w:p>
      <w:pPr>
        <w:numPr>
          <w:ilvl w:val="0"/>
          <w:numId w:val="0"/>
        </w:numPr>
        <w:snapToGrid w:val="0"/>
        <w:spacing w:line="520" w:lineRule="exact"/>
        <w:rPr>
          <w:rFonts w:hint="eastAsia" w:ascii="仿宋_GB2312" w:hAnsi="仿宋_GB2312" w:eastAsia="仿宋_GB2312" w:cs="仿宋_GB2312"/>
          <w:b w:val="0"/>
          <w:bCs/>
          <w:sz w:val="32"/>
          <w:szCs w:val="32"/>
          <w:lang w:val="en-US" w:eastAsia="zh-CN"/>
        </w:rPr>
      </w:pPr>
      <w:r>
        <w:rPr>
          <w:rFonts w:hint="eastAsia" w:eastAsia="楷体_GB2312"/>
          <w:b/>
          <w:sz w:val="32"/>
          <w:szCs w:val="32"/>
          <w:lang w:val="en-US" w:eastAsia="zh-CN"/>
        </w:rPr>
        <w:t xml:space="preserve"> 2022年险工险段处置工程：</w:t>
      </w:r>
      <w:r>
        <w:rPr>
          <w:rFonts w:hint="eastAsia" w:ascii="仿宋_GB2312" w:hAnsi="仿宋_GB2312" w:eastAsia="仿宋_GB2312" w:cs="仿宋_GB2312"/>
          <w:b w:val="0"/>
          <w:bCs/>
          <w:sz w:val="32"/>
          <w:szCs w:val="32"/>
          <w:lang w:val="en-US" w:eastAsia="zh-CN"/>
        </w:rPr>
        <w:t>修复允山社区排洪渠；修复古宅灌区右干渠古宅新村段；修复莲塘村河堤；修复汉江源河所城段河堤；修复粗石江五拱桥下游河堤；修复夏层铺下甘棠村河堤；修复恭城河仙姑塘村段河堤损毁部分；修复源口水库灌区源口乡锦堂村、八十工村黄金山村、七工岭段。</w:t>
      </w:r>
    </w:p>
    <w:p>
      <w:pPr>
        <w:numPr>
          <w:ilvl w:val="0"/>
          <w:numId w:val="0"/>
        </w:numPr>
        <w:snapToGrid w:val="0"/>
        <w:spacing w:line="520" w:lineRule="exac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2022年抗旱引调提水工程：</w:t>
      </w:r>
      <w:r>
        <w:rPr>
          <w:rFonts w:hint="eastAsia" w:ascii="仿宋_GB2312" w:hAnsi="仿宋_GB2312" w:eastAsia="仿宋_GB2312" w:cs="仿宋_GB2312"/>
          <w:b w:val="0"/>
          <w:bCs/>
          <w:sz w:val="32"/>
          <w:szCs w:val="32"/>
          <w:lang w:val="en-US" w:eastAsia="zh-CN"/>
        </w:rPr>
        <w:t>完成9个乡镇抗旱引调提水工程21处。</w:t>
      </w:r>
    </w:p>
    <w:p>
      <w:pPr>
        <w:numPr>
          <w:ilvl w:val="0"/>
          <w:numId w:val="0"/>
        </w:numPr>
        <w:snapToGrid w:val="0"/>
        <w:spacing w:line="520" w:lineRule="exact"/>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bCs w:val="0"/>
          <w:sz w:val="32"/>
          <w:szCs w:val="32"/>
          <w:lang w:val="en-US" w:eastAsia="zh-CN"/>
        </w:rPr>
        <w:t>2022年水利工程维修养护：</w:t>
      </w:r>
      <w:r>
        <w:rPr>
          <w:rFonts w:hint="eastAsia" w:ascii="仿宋_GB2312" w:hAnsi="仿宋_GB2312" w:eastAsia="仿宋_GB2312" w:cs="仿宋_GB2312"/>
          <w:b w:val="0"/>
          <w:bCs/>
          <w:sz w:val="32"/>
          <w:szCs w:val="32"/>
          <w:lang w:val="en-US" w:eastAsia="zh-CN"/>
        </w:rPr>
        <w:t>完成洞口水库及灌区维修养护；古宅水库及灌区维修养护；洞上水闸、石枧水闸维修养护。</w:t>
      </w:r>
    </w:p>
    <w:p>
      <w:pPr>
        <w:numPr>
          <w:ilvl w:val="0"/>
          <w:numId w:val="0"/>
        </w:numPr>
        <w:snapToGrid w:val="0"/>
        <w:spacing w:line="520" w:lineRule="exact"/>
        <w:rPr>
          <w:rFonts w:hint="default" w:ascii="仿宋_GB2312" w:hAnsi="仿宋_GB2312" w:eastAsia="仿宋_GB2312" w:cs="仿宋_GB2312"/>
          <w:b w:val="0"/>
          <w:bCs/>
          <w:sz w:val="32"/>
          <w:szCs w:val="32"/>
          <w:lang w:val="en-US" w:eastAsia="zh-CN"/>
        </w:rPr>
      </w:pPr>
    </w:p>
    <w:p>
      <w:pPr>
        <w:numPr>
          <w:ilvl w:val="0"/>
          <w:numId w:val="2"/>
        </w:numPr>
        <w:snapToGrid w:val="0"/>
        <w:spacing w:line="520" w:lineRule="exact"/>
        <w:rPr>
          <w:rFonts w:eastAsia="楷体_GB2312"/>
          <w:b/>
          <w:sz w:val="32"/>
          <w:szCs w:val="32"/>
        </w:rPr>
      </w:pPr>
      <w:r>
        <w:rPr>
          <w:rFonts w:hint="eastAsia" w:eastAsia="楷体_GB2312"/>
          <w:b/>
          <w:sz w:val="32"/>
          <w:szCs w:val="32"/>
          <w:lang w:eastAsia="zh-CN"/>
        </w:rPr>
        <w:t>其他项目支出绩效目标</w:t>
      </w:r>
    </w:p>
    <w:p>
      <w:pPr>
        <w:numPr>
          <w:ilvl w:val="0"/>
          <w:numId w:val="0"/>
        </w:numPr>
        <w:snapToGrid w:val="0"/>
        <w:spacing w:line="520" w:lineRule="exact"/>
        <w:ind w:firstLine="1920" w:firstLineChars="600"/>
        <w:rPr>
          <w:rFonts w:hint="default" w:ascii="Calibri" w:hAnsi="Calibri" w:eastAsia="仿宋_GB2312" w:cs="Times New Roman"/>
          <w:kern w:val="2"/>
          <w:sz w:val="32"/>
          <w:szCs w:val="32"/>
          <w:lang w:val="en-US" w:eastAsia="zh-CN" w:bidi="ar-SA"/>
        </w:rPr>
      </w:pPr>
      <w:r>
        <w:rPr>
          <w:rFonts w:hint="eastAsia" w:ascii="Calibri" w:hAnsi="Calibri" w:eastAsia="仿宋_GB2312" w:cs="Times New Roman"/>
          <w:kern w:val="2"/>
          <w:sz w:val="32"/>
          <w:szCs w:val="32"/>
          <w:lang w:val="en-US" w:eastAsia="zh-CN" w:bidi="ar-SA"/>
        </w:rPr>
        <w:t>无</w:t>
      </w:r>
    </w:p>
    <w:p>
      <w:pPr>
        <w:pStyle w:val="4"/>
        <w:spacing w:line="600" w:lineRule="exact"/>
        <w:ind w:firstLine="640"/>
        <w:rPr>
          <w:rFonts w:ascii="Times New Roman" w:hAnsi="Times New Roman" w:eastAsia="黑体"/>
          <w:sz w:val="32"/>
          <w:szCs w:val="32"/>
        </w:rPr>
      </w:pPr>
      <w:r>
        <w:rPr>
          <w:rFonts w:ascii="Times New Roman" w:hAnsi="Times New Roman" w:eastAsia="黑体"/>
          <w:sz w:val="32"/>
          <w:szCs w:val="32"/>
        </w:rPr>
        <w:t>二、一般公共预算支出情况</w:t>
      </w:r>
    </w:p>
    <w:p>
      <w:pPr>
        <w:pStyle w:val="4"/>
        <w:spacing w:line="600" w:lineRule="exact"/>
        <w:ind w:firstLine="643"/>
        <w:rPr>
          <w:rFonts w:ascii="Times New Roman" w:hAnsi="Times New Roman" w:eastAsia="楷体_GB2312"/>
          <w:b/>
          <w:sz w:val="32"/>
          <w:szCs w:val="32"/>
        </w:rPr>
      </w:pPr>
      <w:r>
        <w:rPr>
          <w:rFonts w:ascii="Times New Roman" w:hAnsi="Times New Roman" w:eastAsia="楷体_GB2312"/>
          <w:b/>
          <w:sz w:val="32"/>
          <w:szCs w:val="32"/>
        </w:rPr>
        <w:t>（一）基本支出情况</w:t>
      </w:r>
    </w:p>
    <w:p>
      <w:pPr>
        <w:pStyle w:val="4"/>
        <w:spacing w:line="600" w:lineRule="exact"/>
        <w:ind w:firstLine="643"/>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江永县水利局2022年基本支出1353.43万元（其中：人员经费：393.17万元；日常公用经费24.27万元，一般行政管理事务935.99万元）。</w:t>
      </w:r>
    </w:p>
    <w:p>
      <w:pPr>
        <w:pStyle w:val="4"/>
        <w:spacing w:line="600" w:lineRule="exact"/>
        <w:ind w:firstLine="643"/>
        <w:rPr>
          <w:rFonts w:hint="eastAsia" w:ascii="仿宋_GB2312" w:hAnsi="仿宋" w:eastAsia="仿宋_GB2312"/>
          <w:sz w:val="32"/>
          <w:szCs w:val="32"/>
          <w:lang w:val="en-US" w:eastAsia="zh-CN"/>
        </w:rPr>
      </w:pPr>
      <w:r>
        <w:rPr>
          <w:rFonts w:hint="eastAsia" w:ascii="仿宋_GB2312" w:hAnsi="仿宋" w:eastAsia="仿宋_GB2312"/>
          <w:sz w:val="32"/>
          <w:szCs w:val="32"/>
        </w:rPr>
        <w:t>“三公”经费支出情况：</w:t>
      </w:r>
      <w:r>
        <w:rPr>
          <w:rFonts w:ascii="仿宋_GB2312" w:hAnsi="仿宋" w:eastAsia="仿宋_GB2312"/>
          <w:sz w:val="32"/>
          <w:szCs w:val="32"/>
        </w:rPr>
        <w:t>20</w:t>
      </w:r>
      <w:r>
        <w:rPr>
          <w:rFonts w:hint="eastAsia" w:ascii="仿宋_GB2312" w:hAnsi="仿宋" w:eastAsia="仿宋_GB2312"/>
          <w:sz w:val="32"/>
          <w:szCs w:val="32"/>
          <w:lang w:val="en-US" w:eastAsia="zh-CN"/>
        </w:rPr>
        <w:t>22</w:t>
      </w:r>
      <w:r>
        <w:rPr>
          <w:rFonts w:hint="eastAsia" w:ascii="仿宋_GB2312" w:hAnsi="仿宋" w:eastAsia="仿宋_GB2312"/>
          <w:sz w:val="32"/>
          <w:szCs w:val="32"/>
        </w:rPr>
        <w:t>年度“三公”经费支出决算金额为</w:t>
      </w:r>
      <w:r>
        <w:rPr>
          <w:rFonts w:ascii="仿宋_GB2312" w:hAnsi="仿宋" w:eastAsia="仿宋_GB2312"/>
          <w:sz w:val="32"/>
          <w:szCs w:val="32"/>
        </w:rPr>
        <w:t>7</w:t>
      </w:r>
      <w:r>
        <w:rPr>
          <w:rFonts w:hint="eastAsia" w:ascii="仿宋_GB2312" w:hAnsi="仿宋" w:eastAsia="仿宋_GB2312"/>
          <w:sz w:val="32"/>
          <w:szCs w:val="32"/>
        </w:rPr>
        <w:t>万元</w:t>
      </w:r>
      <w:r>
        <w:rPr>
          <w:rFonts w:hint="eastAsia" w:ascii="仿宋_GB2312" w:hAnsi="仿宋" w:eastAsia="仿宋_GB2312"/>
          <w:sz w:val="32"/>
          <w:szCs w:val="32"/>
          <w:lang w:eastAsia="zh-CN"/>
        </w:rPr>
        <w:t>，同</w:t>
      </w:r>
      <w:r>
        <w:rPr>
          <w:rFonts w:hint="eastAsia" w:ascii="仿宋_GB2312" w:hAnsi="仿宋" w:eastAsia="仿宋_GB2312"/>
          <w:sz w:val="32"/>
          <w:szCs w:val="32"/>
        </w:rPr>
        <w:t>比去年减少</w:t>
      </w:r>
      <w:r>
        <w:rPr>
          <w:rFonts w:hint="eastAsia" w:ascii="仿宋_GB2312" w:hAnsi="仿宋" w:eastAsia="仿宋_GB2312"/>
          <w:sz w:val="32"/>
          <w:szCs w:val="32"/>
          <w:lang w:val="en-US" w:eastAsia="zh-CN"/>
        </w:rPr>
        <w:t>0.32</w:t>
      </w:r>
      <w:r>
        <w:rPr>
          <w:rFonts w:hint="eastAsia" w:ascii="仿宋_GB2312" w:hAnsi="仿宋" w:eastAsia="仿宋_GB2312"/>
          <w:sz w:val="32"/>
          <w:szCs w:val="32"/>
        </w:rPr>
        <w:t>万元，减幅为</w:t>
      </w:r>
      <w:r>
        <w:rPr>
          <w:rFonts w:hint="eastAsia" w:ascii="仿宋_GB2312" w:hAnsi="仿宋" w:eastAsia="仿宋_GB2312"/>
          <w:sz w:val="32"/>
          <w:szCs w:val="32"/>
          <w:lang w:val="en-US" w:eastAsia="zh-CN"/>
        </w:rPr>
        <w:t>4.57</w:t>
      </w:r>
      <w:r>
        <w:rPr>
          <w:rFonts w:hint="eastAsia" w:ascii="仿宋_GB2312" w:hAnsi="仿宋" w:eastAsia="仿宋_GB2312"/>
          <w:sz w:val="32"/>
          <w:szCs w:val="32"/>
        </w:rPr>
        <w:t>%（其中：公车运行维护费</w:t>
      </w:r>
      <w:r>
        <w:rPr>
          <w:rFonts w:hint="eastAsia" w:ascii="仿宋_GB2312" w:hAnsi="仿宋" w:eastAsia="仿宋_GB2312"/>
          <w:sz w:val="32"/>
          <w:szCs w:val="32"/>
          <w:lang w:val="en-US" w:eastAsia="zh-CN"/>
        </w:rPr>
        <w:t>3</w:t>
      </w:r>
      <w:r>
        <w:rPr>
          <w:rFonts w:hint="eastAsia" w:ascii="仿宋_GB2312" w:hAnsi="仿宋" w:eastAsia="仿宋_GB2312"/>
          <w:sz w:val="32"/>
          <w:szCs w:val="32"/>
        </w:rPr>
        <w:t>万元</w:t>
      </w:r>
      <w:r>
        <w:rPr>
          <w:rFonts w:hint="eastAsia" w:ascii="仿宋_GB2312" w:hAnsi="仿宋" w:eastAsia="仿宋_GB2312"/>
          <w:sz w:val="32"/>
          <w:szCs w:val="32"/>
          <w:lang w:eastAsia="zh-CN"/>
        </w:rPr>
        <w:t>，</w:t>
      </w:r>
      <w:r>
        <w:rPr>
          <w:rFonts w:hint="eastAsia"/>
          <w:sz w:val="28"/>
          <w:szCs w:val="28"/>
          <w:lang w:val="en-US" w:eastAsia="zh-CN"/>
        </w:rPr>
        <w:t>同</w:t>
      </w:r>
      <w:r>
        <w:rPr>
          <w:rFonts w:hint="eastAsia" w:ascii="仿宋_GB2312" w:hAnsi="仿宋" w:eastAsia="仿宋_GB2312"/>
          <w:sz w:val="32"/>
          <w:szCs w:val="32"/>
          <w:lang w:val="en-US" w:eastAsia="zh-CN"/>
        </w:rPr>
        <w:t>比去年减少了0.12万元，减幅为4%</w:t>
      </w:r>
      <w:r>
        <w:rPr>
          <w:rFonts w:hint="eastAsia" w:ascii="仿宋_GB2312" w:hAnsi="仿宋" w:eastAsia="仿宋_GB2312"/>
          <w:sz w:val="32"/>
          <w:szCs w:val="32"/>
        </w:rPr>
        <w:t>；公务接待费4万元</w:t>
      </w:r>
      <w:r>
        <w:rPr>
          <w:rFonts w:hint="eastAsia" w:ascii="仿宋_GB2312" w:hAnsi="仿宋" w:eastAsia="仿宋_GB2312"/>
          <w:sz w:val="32"/>
          <w:szCs w:val="32"/>
          <w:lang w:val="en-US" w:eastAsia="zh-CN"/>
        </w:rPr>
        <w:t>，同比去年下降0.2万元，减幅为5%</w:t>
      </w:r>
      <w:r>
        <w:rPr>
          <w:rFonts w:hint="eastAsia" w:ascii="仿宋_GB2312" w:hAnsi="仿宋" w:eastAsia="仿宋_GB2312"/>
          <w:sz w:val="32"/>
          <w:szCs w:val="32"/>
        </w:rPr>
        <w:t>）。</w:t>
      </w:r>
    </w:p>
    <w:p>
      <w:pPr>
        <w:pStyle w:val="4"/>
        <w:spacing w:line="600" w:lineRule="exact"/>
        <w:ind w:firstLine="643"/>
        <w:rPr>
          <w:rFonts w:ascii="Times New Roman" w:hAnsi="Times New Roman" w:eastAsia="楷体_GB2312"/>
          <w:b/>
          <w:sz w:val="32"/>
          <w:szCs w:val="32"/>
        </w:rPr>
      </w:pPr>
      <w:r>
        <w:rPr>
          <w:rFonts w:ascii="Times New Roman" w:hAnsi="Times New Roman" w:eastAsia="楷体_GB2312"/>
          <w:b/>
          <w:sz w:val="32"/>
          <w:szCs w:val="32"/>
        </w:rPr>
        <w:t>（二）项目支出情况</w:t>
      </w:r>
    </w:p>
    <w:p>
      <w:pPr>
        <w:pStyle w:val="4"/>
        <w:spacing w:line="600" w:lineRule="exact"/>
        <w:ind w:firstLine="640"/>
        <w:rPr>
          <w:rFonts w:hint="default" w:eastAsia="仿宋_GB2312"/>
          <w:color w:val="auto"/>
          <w:sz w:val="32"/>
          <w:szCs w:val="32"/>
          <w:lang w:val="en-US" w:eastAsia="zh-CN"/>
        </w:rPr>
      </w:pPr>
      <w:r>
        <w:rPr>
          <w:rFonts w:hint="eastAsia" w:eastAsia="仿宋_GB2312"/>
          <w:color w:val="auto"/>
          <w:sz w:val="32"/>
          <w:szCs w:val="32"/>
          <w:lang w:val="en-US" w:eastAsia="zh-CN"/>
        </w:rPr>
        <w:t>根据湖南省财政厅下达的《湖南省财政厅关于下达2022年度省级水利发展资金的通知》（湘财农指〔2022〕68号）文件，下达资金300万元用于江永县2022年险工险段处置工程；下达资金130万元用于2022年抗旱引调提水工程；下达资金50万元用于2022年水利工程维修养护。</w:t>
      </w:r>
    </w:p>
    <w:p>
      <w:pPr>
        <w:pStyle w:val="4"/>
        <w:spacing w:line="600" w:lineRule="exact"/>
        <w:ind w:firstLine="640"/>
        <w:rPr>
          <w:rFonts w:hint="eastAsia" w:eastAsia="仿宋_GB2312"/>
          <w:color w:val="auto"/>
          <w:sz w:val="32"/>
          <w:szCs w:val="32"/>
        </w:rPr>
      </w:pPr>
    </w:p>
    <w:p>
      <w:pPr>
        <w:pStyle w:val="4"/>
        <w:numPr>
          <w:ilvl w:val="0"/>
          <w:numId w:val="3"/>
        </w:numPr>
        <w:spacing w:line="600" w:lineRule="exact"/>
        <w:ind w:firstLine="640"/>
        <w:rPr>
          <w:rFonts w:ascii="Times New Roman" w:hAnsi="Times New Roman" w:eastAsia="黑体"/>
          <w:sz w:val="32"/>
          <w:szCs w:val="32"/>
        </w:rPr>
      </w:pPr>
      <w:r>
        <w:rPr>
          <w:rFonts w:ascii="Times New Roman" w:hAnsi="Times New Roman" w:eastAsia="黑体"/>
          <w:sz w:val="32"/>
          <w:szCs w:val="32"/>
        </w:rPr>
        <w:t>政府性基金预算支出情况</w:t>
      </w:r>
    </w:p>
    <w:p>
      <w:pPr>
        <w:pStyle w:val="4"/>
        <w:numPr>
          <w:ilvl w:val="0"/>
          <w:numId w:val="0"/>
        </w:numPr>
        <w:spacing w:line="600" w:lineRule="exact"/>
        <w:rPr>
          <w:rFonts w:hint="eastAsia"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无</w:t>
      </w:r>
    </w:p>
    <w:p>
      <w:pPr>
        <w:pStyle w:val="4"/>
        <w:numPr>
          <w:ilvl w:val="0"/>
          <w:numId w:val="0"/>
        </w:numPr>
        <w:spacing w:line="600" w:lineRule="exact"/>
        <w:rPr>
          <w:rFonts w:hint="default" w:ascii="Times New Roman" w:hAnsi="Times New Roman" w:eastAsia="黑体"/>
          <w:sz w:val="32"/>
          <w:szCs w:val="32"/>
          <w:lang w:val="en-US" w:eastAsia="zh-CN"/>
        </w:rPr>
      </w:pPr>
    </w:p>
    <w:p>
      <w:pPr>
        <w:pStyle w:val="4"/>
        <w:numPr>
          <w:ilvl w:val="0"/>
          <w:numId w:val="4"/>
        </w:numPr>
        <w:spacing w:line="600" w:lineRule="exact"/>
        <w:ind w:firstLine="640"/>
        <w:rPr>
          <w:rFonts w:ascii="Times New Roman" w:hAnsi="Times New Roman" w:eastAsia="黑体"/>
          <w:sz w:val="32"/>
          <w:szCs w:val="32"/>
        </w:rPr>
      </w:pPr>
      <w:r>
        <w:rPr>
          <w:rFonts w:ascii="Times New Roman" w:hAnsi="Times New Roman" w:eastAsia="黑体"/>
          <w:sz w:val="32"/>
          <w:szCs w:val="32"/>
        </w:rPr>
        <w:t>国有资本经营预算支出情况</w:t>
      </w:r>
    </w:p>
    <w:p>
      <w:pPr>
        <w:pStyle w:val="4"/>
        <w:numPr>
          <w:ilvl w:val="0"/>
          <w:numId w:val="0"/>
        </w:numPr>
        <w:spacing w:line="600" w:lineRule="exact"/>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无</w:t>
      </w:r>
    </w:p>
    <w:p>
      <w:pPr>
        <w:pStyle w:val="4"/>
        <w:numPr>
          <w:ilvl w:val="0"/>
          <w:numId w:val="4"/>
        </w:numPr>
        <w:spacing w:line="600" w:lineRule="exact"/>
        <w:ind w:left="0" w:leftChars="0" w:firstLine="640" w:firstLineChars="200"/>
        <w:rPr>
          <w:rFonts w:ascii="Times New Roman" w:hAnsi="Times New Roman" w:eastAsia="黑体"/>
          <w:sz w:val="32"/>
          <w:szCs w:val="32"/>
        </w:rPr>
      </w:pPr>
      <w:r>
        <w:rPr>
          <w:rFonts w:ascii="Times New Roman" w:hAnsi="Times New Roman" w:eastAsia="黑体"/>
          <w:sz w:val="32"/>
          <w:szCs w:val="32"/>
        </w:rPr>
        <w:t>社会保险基金预算支出情况</w:t>
      </w:r>
    </w:p>
    <w:p>
      <w:pPr>
        <w:pStyle w:val="4"/>
        <w:numPr>
          <w:ilvl w:val="0"/>
          <w:numId w:val="0"/>
        </w:numPr>
        <w:spacing w:line="600" w:lineRule="exact"/>
        <w:ind w:leftChars="200"/>
        <w:rPr>
          <w:rFonts w:hint="default" w:ascii="Times New Roman" w:hAnsi="Times New Roman" w:eastAsia="黑体"/>
          <w:sz w:val="32"/>
          <w:szCs w:val="32"/>
          <w:lang w:val="en-US" w:eastAsia="zh-CN"/>
        </w:rPr>
      </w:pPr>
      <w:r>
        <w:rPr>
          <w:rFonts w:hint="eastAsia" w:ascii="Times New Roman" w:hAnsi="Times New Roman" w:eastAsia="黑体"/>
          <w:sz w:val="32"/>
          <w:szCs w:val="32"/>
          <w:lang w:val="en-US" w:eastAsia="zh-CN"/>
        </w:rPr>
        <w:t xml:space="preserve">              无</w:t>
      </w:r>
    </w:p>
    <w:p>
      <w:pPr>
        <w:spacing w:line="600" w:lineRule="exact"/>
        <w:ind w:firstLine="640" w:firstLineChars="200"/>
        <w:rPr>
          <w:rFonts w:eastAsia="黑体"/>
          <w:sz w:val="32"/>
          <w:szCs w:val="32"/>
        </w:rPr>
      </w:pPr>
      <w:r>
        <w:rPr>
          <w:rFonts w:eastAsia="黑体"/>
          <w:sz w:val="32"/>
          <w:szCs w:val="32"/>
        </w:rPr>
        <w:t>六、部门整体支出绩效情况</w:t>
      </w:r>
    </w:p>
    <w:p>
      <w:pPr>
        <w:spacing w:line="600" w:lineRule="exact"/>
        <w:ind w:firstLine="640" w:firstLineChars="200"/>
        <w:rPr>
          <w:rFonts w:hint="eastAsia" w:eastAsia="仿宋_GB2312"/>
          <w:color w:val="000000"/>
          <w:sz w:val="32"/>
          <w:szCs w:val="32"/>
        </w:rPr>
      </w:pPr>
      <w:r>
        <w:rPr>
          <w:rFonts w:hint="eastAsia" w:eastAsia="仿宋_GB2312"/>
          <w:color w:val="000000"/>
          <w:sz w:val="32"/>
          <w:szCs w:val="32"/>
        </w:rPr>
        <w:t>202</w:t>
      </w:r>
      <w:r>
        <w:rPr>
          <w:rFonts w:hint="eastAsia" w:eastAsia="仿宋_GB2312"/>
          <w:color w:val="000000"/>
          <w:sz w:val="32"/>
          <w:szCs w:val="32"/>
          <w:lang w:val="en-US" w:eastAsia="zh-CN"/>
        </w:rPr>
        <w:t>2</w:t>
      </w:r>
      <w:r>
        <w:rPr>
          <w:rFonts w:hint="eastAsia" w:eastAsia="仿宋_GB2312"/>
          <w:color w:val="000000"/>
          <w:sz w:val="32"/>
          <w:szCs w:val="32"/>
        </w:rPr>
        <w:t>年，水利局在县委、县政府的正确领导下，较好地完成了河长制、水旱灾害防御、农村安全饮水、水土保持、中小河流建设、源口及古宅水库灌区建设、大古源水库前期工作等各项工作。</w:t>
      </w:r>
    </w:p>
    <w:p>
      <w:pPr>
        <w:spacing w:line="600" w:lineRule="exact"/>
        <w:ind w:firstLine="643" w:firstLineChars="200"/>
        <w:rPr>
          <w:rFonts w:hint="eastAsia" w:eastAsia="仿宋_GB2312"/>
          <w:b/>
          <w:bCs/>
          <w:color w:val="000000"/>
          <w:sz w:val="32"/>
          <w:szCs w:val="32"/>
          <w:lang w:val="en-US" w:eastAsia="zh-CN"/>
        </w:rPr>
      </w:pPr>
      <w:r>
        <w:rPr>
          <w:rFonts w:hint="eastAsia" w:eastAsia="仿宋_GB2312"/>
          <w:b/>
          <w:bCs/>
          <w:color w:val="000000"/>
          <w:sz w:val="32"/>
          <w:szCs w:val="32"/>
          <w:lang w:val="en-US" w:eastAsia="zh-CN"/>
        </w:rPr>
        <w:t>1.2022年度预算资金管理使用情况</w:t>
      </w:r>
    </w:p>
    <w:p>
      <w:pPr>
        <w:spacing w:line="600" w:lineRule="exact"/>
        <w:ind w:firstLine="643" w:firstLineChars="200"/>
        <w:rPr>
          <w:rFonts w:hint="default" w:eastAsia="仿宋_GB2312"/>
          <w:b w:val="0"/>
          <w:bCs w:val="0"/>
          <w:color w:val="000000"/>
          <w:sz w:val="32"/>
          <w:szCs w:val="32"/>
          <w:lang w:val="en-US" w:eastAsia="zh-CN"/>
        </w:rPr>
      </w:pPr>
      <w:r>
        <w:rPr>
          <w:rFonts w:hint="default" w:eastAsia="仿宋_GB2312"/>
          <w:b/>
          <w:bCs/>
          <w:color w:val="000000"/>
          <w:sz w:val="32"/>
          <w:szCs w:val="32"/>
          <w:lang w:val="en-US" w:eastAsia="zh-CN"/>
        </w:rPr>
        <w:t>（一）预算配置</w:t>
      </w:r>
      <w:r>
        <w:rPr>
          <w:rFonts w:hint="eastAsia" w:eastAsia="仿宋_GB2312"/>
          <w:b/>
          <w:bCs/>
          <w:color w:val="000000"/>
          <w:sz w:val="32"/>
          <w:szCs w:val="32"/>
          <w:lang w:val="en-US" w:eastAsia="zh-CN"/>
        </w:rPr>
        <w:t>：</w:t>
      </w:r>
      <w:r>
        <w:rPr>
          <w:rFonts w:hint="default" w:eastAsia="仿宋_GB2312"/>
          <w:b w:val="0"/>
          <w:bCs w:val="0"/>
          <w:color w:val="000000"/>
          <w:sz w:val="32"/>
          <w:szCs w:val="32"/>
          <w:lang w:val="en-US" w:eastAsia="zh-CN"/>
        </w:rPr>
        <w:t>全局的三定方案定编人员为4</w:t>
      </w:r>
      <w:r>
        <w:rPr>
          <w:rFonts w:hint="eastAsia" w:eastAsia="仿宋_GB2312"/>
          <w:b w:val="0"/>
          <w:bCs w:val="0"/>
          <w:color w:val="000000"/>
          <w:sz w:val="32"/>
          <w:szCs w:val="32"/>
          <w:lang w:val="en-US" w:eastAsia="zh-CN"/>
        </w:rPr>
        <w:t>0</w:t>
      </w:r>
      <w:r>
        <w:rPr>
          <w:rFonts w:hint="default" w:eastAsia="仿宋_GB2312"/>
          <w:b w:val="0"/>
          <w:bCs w:val="0"/>
          <w:color w:val="000000"/>
          <w:sz w:val="32"/>
          <w:szCs w:val="32"/>
          <w:lang w:val="en-US" w:eastAsia="zh-CN"/>
        </w:rPr>
        <w:t>人，20</w:t>
      </w:r>
      <w:r>
        <w:rPr>
          <w:rFonts w:hint="eastAsia" w:eastAsia="仿宋_GB2312"/>
          <w:b w:val="0"/>
          <w:bCs w:val="0"/>
          <w:color w:val="000000"/>
          <w:sz w:val="32"/>
          <w:szCs w:val="32"/>
          <w:lang w:val="en-US" w:eastAsia="zh-CN"/>
        </w:rPr>
        <w:t>22</w:t>
      </w:r>
      <w:r>
        <w:rPr>
          <w:rFonts w:hint="default" w:eastAsia="仿宋_GB2312"/>
          <w:b w:val="0"/>
          <w:bCs w:val="0"/>
          <w:color w:val="000000"/>
          <w:sz w:val="32"/>
          <w:szCs w:val="32"/>
          <w:lang w:val="en-US" w:eastAsia="zh-CN"/>
        </w:rPr>
        <w:t>年实际在职在编人数为</w:t>
      </w:r>
      <w:r>
        <w:rPr>
          <w:rFonts w:hint="eastAsia" w:eastAsia="仿宋_GB2312"/>
          <w:b w:val="0"/>
          <w:bCs w:val="0"/>
          <w:color w:val="000000"/>
          <w:sz w:val="32"/>
          <w:szCs w:val="32"/>
          <w:lang w:val="en-US" w:eastAsia="zh-CN"/>
        </w:rPr>
        <w:t>37</w:t>
      </w:r>
      <w:r>
        <w:rPr>
          <w:rFonts w:hint="default" w:eastAsia="仿宋_GB2312"/>
          <w:b w:val="0"/>
          <w:bCs w:val="0"/>
          <w:color w:val="000000"/>
          <w:sz w:val="32"/>
          <w:szCs w:val="32"/>
          <w:lang w:val="en-US" w:eastAsia="zh-CN"/>
        </w:rPr>
        <w:t>人，在职人员控制率为9</w:t>
      </w:r>
      <w:r>
        <w:rPr>
          <w:rFonts w:hint="eastAsia" w:eastAsia="仿宋_GB2312"/>
          <w:b w:val="0"/>
          <w:bCs w:val="0"/>
          <w:color w:val="000000"/>
          <w:sz w:val="32"/>
          <w:szCs w:val="32"/>
          <w:lang w:val="en-US" w:eastAsia="zh-CN"/>
        </w:rPr>
        <w:t>2.5</w:t>
      </w:r>
      <w:r>
        <w:rPr>
          <w:rFonts w:hint="default" w:eastAsia="仿宋_GB2312"/>
          <w:b w:val="0"/>
          <w:bCs w:val="0"/>
          <w:color w:val="000000"/>
          <w:sz w:val="32"/>
          <w:szCs w:val="32"/>
          <w:lang w:val="en-US" w:eastAsia="zh-CN"/>
        </w:rPr>
        <w:t>％，20</w:t>
      </w:r>
      <w:r>
        <w:rPr>
          <w:rFonts w:hint="eastAsia" w:eastAsia="仿宋_GB2312"/>
          <w:b w:val="0"/>
          <w:bCs w:val="0"/>
          <w:color w:val="000000"/>
          <w:sz w:val="32"/>
          <w:szCs w:val="32"/>
          <w:lang w:val="en-US" w:eastAsia="zh-CN"/>
        </w:rPr>
        <w:t>22</w:t>
      </w:r>
      <w:r>
        <w:rPr>
          <w:rFonts w:hint="default" w:eastAsia="仿宋_GB2312"/>
          <w:b w:val="0"/>
          <w:bCs w:val="0"/>
          <w:color w:val="000000"/>
          <w:sz w:val="32"/>
          <w:szCs w:val="32"/>
          <w:lang w:val="en-US" w:eastAsia="zh-CN"/>
        </w:rPr>
        <w:t>年＂三公＂经费的决算数为7万元，比20</w:t>
      </w:r>
      <w:r>
        <w:rPr>
          <w:rFonts w:hint="eastAsia" w:eastAsia="仿宋_GB2312"/>
          <w:b w:val="0"/>
          <w:bCs w:val="0"/>
          <w:color w:val="000000"/>
          <w:sz w:val="32"/>
          <w:szCs w:val="32"/>
          <w:lang w:val="en-US" w:eastAsia="zh-CN"/>
        </w:rPr>
        <w:t>21</w:t>
      </w:r>
      <w:r>
        <w:rPr>
          <w:rFonts w:hint="default" w:eastAsia="仿宋_GB2312"/>
          <w:b w:val="0"/>
          <w:bCs w:val="0"/>
          <w:color w:val="000000"/>
          <w:sz w:val="32"/>
          <w:szCs w:val="32"/>
          <w:lang w:val="en-US" w:eastAsia="zh-CN"/>
        </w:rPr>
        <w:t>年的决算数</w:t>
      </w:r>
      <w:r>
        <w:rPr>
          <w:rFonts w:hint="eastAsia" w:eastAsia="仿宋_GB2312"/>
          <w:b w:val="0"/>
          <w:bCs w:val="0"/>
          <w:color w:val="000000"/>
          <w:sz w:val="32"/>
          <w:szCs w:val="32"/>
          <w:lang w:val="en-US" w:eastAsia="zh-CN"/>
        </w:rPr>
        <w:t>7.32</w:t>
      </w:r>
      <w:r>
        <w:rPr>
          <w:rFonts w:hint="default" w:eastAsia="仿宋_GB2312"/>
          <w:b w:val="0"/>
          <w:bCs w:val="0"/>
          <w:color w:val="000000"/>
          <w:sz w:val="32"/>
          <w:szCs w:val="32"/>
          <w:lang w:val="en-US" w:eastAsia="zh-CN"/>
        </w:rPr>
        <w:t>万元下降</w:t>
      </w:r>
      <w:r>
        <w:rPr>
          <w:rFonts w:hint="eastAsia" w:eastAsia="仿宋_GB2312"/>
          <w:b w:val="0"/>
          <w:bCs w:val="0"/>
          <w:color w:val="000000"/>
          <w:sz w:val="32"/>
          <w:szCs w:val="32"/>
          <w:lang w:val="en-US" w:eastAsia="zh-CN"/>
        </w:rPr>
        <w:t>4.57</w:t>
      </w:r>
      <w:r>
        <w:rPr>
          <w:rFonts w:hint="default" w:eastAsia="仿宋_GB2312"/>
          <w:b w:val="0"/>
          <w:bCs w:val="0"/>
          <w:color w:val="000000"/>
          <w:sz w:val="32"/>
          <w:szCs w:val="32"/>
          <w:lang w:val="en-US" w:eastAsia="zh-CN"/>
        </w:rPr>
        <w:t>％，关于水资源保护、采砂管理、水库维修养护、水旱灾害防御、河道保洁、河长制工作等重点支出都由县财政局预算安排专项资金。重点支出安排率为100％。</w:t>
      </w:r>
    </w:p>
    <w:p>
      <w:pPr>
        <w:spacing w:line="600" w:lineRule="exact"/>
        <w:ind w:firstLine="640" w:firstLineChars="200"/>
        <w:rPr>
          <w:rFonts w:hint="default" w:eastAsia="仿宋_GB2312"/>
          <w:b w:val="0"/>
          <w:bCs w:val="0"/>
          <w:color w:val="000000"/>
          <w:sz w:val="32"/>
          <w:szCs w:val="32"/>
          <w:lang w:val="en-US" w:eastAsia="zh-CN"/>
        </w:rPr>
      </w:pPr>
      <w:r>
        <w:rPr>
          <w:rFonts w:hint="default" w:eastAsia="仿宋_GB2312"/>
          <w:b w:val="0"/>
          <w:bCs w:val="0"/>
          <w:color w:val="000000"/>
          <w:sz w:val="32"/>
          <w:szCs w:val="32"/>
          <w:lang w:val="en-US" w:eastAsia="zh-CN"/>
        </w:rPr>
        <w:t xml:space="preserve">  </w:t>
      </w:r>
      <w:r>
        <w:rPr>
          <w:rFonts w:hint="default" w:eastAsia="仿宋_GB2312"/>
          <w:b/>
          <w:bCs/>
          <w:color w:val="000000"/>
          <w:sz w:val="32"/>
          <w:szCs w:val="32"/>
          <w:lang w:val="en-US" w:eastAsia="zh-CN"/>
        </w:rPr>
        <w:t>（二）预算执行</w:t>
      </w:r>
      <w:r>
        <w:rPr>
          <w:rFonts w:hint="eastAsia" w:eastAsia="仿宋_GB2312"/>
          <w:b/>
          <w:bCs/>
          <w:color w:val="000000"/>
          <w:sz w:val="32"/>
          <w:szCs w:val="32"/>
          <w:lang w:val="en-US" w:eastAsia="zh-CN"/>
        </w:rPr>
        <w:t>：</w:t>
      </w:r>
      <w:r>
        <w:rPr>
          <w:rFonts w:hint="default" w:eastAsia="仿宋_GB2312"/>
          <w:b w:val="0"/>
          <w:bCs w:val="0"/>
          <w:color w:val="000000"/>
          <w:sz w:val="32"/>
          <w:szCs w:val="32"/>
          <w:lang w:val="en-US" w:eastAsia="zh-CN"/>
        </w:rPr>
        <w:t>20</w:t>
      </w:r>
      <w:r>
        <w:rPr>
          <w:rFonts w:hint="eastAsia" w:eastAsia="仿宋_GB2312"/>
          <w:b w:val="0"/>
          <w:bCs w:val="0"/>
          <w:color w:val="000000"/>
          <w:sz w:val="32"/>
          <w:szCs w:val="32"/>
          <w:lang w:val="en-US" w:eastAsia="zh-CN"/>
        </w:rPr>
        <w:t>22</w:t>
      </w:r>
      <w:r>
        <w:rPr>
          <w:rFonts w:hint="default" w:eastAsia="仿宋_GB2312"/>
          <w:b w:val="0"/>
          <w:bCs w:val="0"/>
          <w:color w:val="000000"/>
          <w:sz w:val="32"/>
          <w:szCs w:val="32"/>
          <w:lang w:val="en-US" w:eastAsia="zh-CN"/>
        </w:rPr>
        <w:t>年，年中无预算调整，所有的资金都能够按进度及时支付，年末无资金结余，＂三公＂经费的决算数为7万元，与预算数相符，同比下降</w:t>
      </w:r>
      <w:r>
        <w:rPr>
          <w:rFonts w:hint="eastAsia" w:eastAsia="仿宋_GB2312"/>
          <w:b w:val="0"/>
          <w:bCs w:val="0"/>
          <w:color w:val="000000"/>
          <w:sz w:val="32"/>
          <w:szCs w:val="32"/>
          <w:lang w:val="en-US" w:eastAsia="zh-CN"/>
        </w:rPr>
        <w:t>4.57</w:t>
      </w:r>
      <w:r>
        <w:rPr>
          <w:rFonts w:hint="default" w:eastAsia="仿宋_GB2312"/>
          <w:b w:val="0"/>
          <w:bCs w:val="0"/>
          <w:color w:val="000000"/>
          <w:sz w:val="32"/>
          <w:szCs w:val="32"/>
          <w:lang w:val="en-US" w:eastAsia="zh-CN"/>
        </w:rPr>
        <w:t>％，预算安排得到了有效地执行。</w:t>
      </w:r>
    </w:p>
    <w:p>
      <w:pPr>
        <w:spacing w:line="600" w:lineRule="exact"/>
        <w:ind w:firstLine="640" w:firstLineChars="200"/>
        <w:rPr>
          <w:rFonts w:hint="default" w:eastAsia="仿宋_GB2312"/>
          <w:b w:val="0"/>
          <w:bCs w:val="0"/>
          <w:color w:val="000000"/>
          <w:sz w:val="32"/>
          <w:szCs w:val="32"/>
          <w:lang w:val="en-US" w:eastAsia="zh-CN"/>
        </w:rPr>
      </w:pPr>
      <w:r>
        <w:rPr>
          <w:rFonts w:hint="default" w:eastAsia="仿宋_GB2312"/>
          <w:b w:val="0"/>
          <w:bCs w:val="0"/>
          <w:color w:val="000000"/>
          <w:sz w:val="32"/>
          <w:szCs w:val="32"/>
          <w:lang w:val="en-US" w:eastAsia="zh-CN"/>
        </w:rPr>
        <w:t>　</w:t>
      </w:r>
      <w:r>
        <w:rPr>
          <w:rFonts w:hint="default" w:eastAsia="仿宋_GB2312"/>
          <w:b/>
          <w:bCs/>
          <w:color w:val="000000"/>
          <w:sz w:val="32"/>
          <w:szCs w:val="32"/>
          <w:lang w:val="en-US" w:eastAsia="zh-CN"/>
        </w:rPr>
        <w:t>（三）预算管理</w:t>
      </w:r>
      <w:r>
        <w:rPr>
          <w:rFonts w:hint="eastAsia" w:eastAsia="仿宋_GB2312"/>
          <w:b/>
          <w:bCs/>
          <w:color w:val="000000"/>
          <w:sz w:val="32"/>
          <w:szCs w:val="32"/>
          <w:lang w:val="en-US" w:eastAsia="zh-CN"/>
        </w:rPr>
        <w:t>：</w:t>
      </w:r>
      <w:r>
        <w:rPr>
          <w:rFonts w:hint="default" w:eastAsia="仿宋_GB2312"/>
          <w:b w:val="0"/>
          <w:bCs w:val="0"/>
          <w:color w:val="000000"/>
          <w:sz w:val="32"/>
          <w:szCs w:val="32"/>
          <w:lang w:val="en-US" w:eastAsia="zh-CN"/>
        </w:rPr>
        <w:t>关于预算管理制度，每年年初由水利局编制预算，然后交由县财政局汇总，再由县人大审核，都有一套分健全的管理制度，新增项目预算需要有省市相关文件及县政府会议纪要等严格的程序。资金的使用都严格遵循相应的财务制度，由县财政局负责监督，做到每一笔支出都合理合规。每年的预决算信息都通过江永政府网等渠道进行公开，包括编制预决算编制说明都进行了相应地公开。</w:t>
      </w:r>
    </w:p>
    <w:p>
      <w:pPr>
        <w:spacing w:line="600" w:lineRule="exact"/>
        <w:ind w:firstLine="643" w:firstLineChars="200"/>
        <w:rPr>
          <w:rFonts w:hint="default" w:eastAsia="仿宋_GB2312"/>
          <w:b w:val="0"/>
          <w:bCs w:val="0"/>
          <w:color w:val="000000"/>
          <w:sz w:val="32"/>
          <w:szCs w:val="32"/>
          <w:lang w:val="en-US" w:eastAsia="zh-CN"/>
        </w:rPr>
      </w:pPr>
      <w:r>
        <w:rPr>
          <w:rFonts w:hint="default" w:eastAsia="仿宋_GB2312"/>
          <w:b/>
          <w:bCs/>
          <w:color w:val="000000"/>
          <w:sz w:val="32"/>
          <w:szCs w:val="32"/>
          <w:lang w:val="en-US" w:eastAsia="zh-CN"/>
        </w:rPr>
        <w:t xml:space="preserve">  （四）资产管理</w:t>
      </w:r>
      <w:r>
        <w:rPr>
          <w:rFonts w:hint="eastAsia" w:eastAsia="仿宋_GB2312"/>
          <w:b/>
          <w:bCs/>
          <w:color w:val="000000"/>
          <w:sz w:val="32"/>
          <w:szCs w:val="32"/>
          <w:lang w:val="en-US" w:eastAsia="zh-CN"/>
        </w:rPr>
        <w:t>：</w:t>
      </w:r>
      <w:r>
        <w:rPr>
          <w:rFonts w:hint="default" w:eastAsia="仿宋_GB2312"/>
          <w:b w:val="0"/>
          <w:bCs w:val="0"/>
          <w:color w:val="000000"/>
          <w:sz w:val="32"/>
          <w:szCs w:val="32"/>
          <w:lang w:val="en-US" w:eastAsia="zh-CN"/>
        </w:rPr>
        <w:t>江永县水利局有一套严格而完整的资产管理制度，定期盘查资产，对于一些放置时间较长的材料，会查明搁置原因，督促相关股室加快项目进度，切实提高资产的使用效率。</w:t>
      </w:r>
      <w:r>
        <w:rPr>
          <w:rFonts w:hint="eastAsia" w:eastAsia="仿宋_GB2312"/>
          <w:b w:val="0"/>
          <w:bCs w:val="0"/>
          <w:color w:val="000000"/>
          <w:sz w:val="32"/>
          <w:szCs w:val="32"/>
          <w:lang w:val="en-US" w:eastAsia="zh-CN"/>
        </w:rPr>
        <w:t>根据</w:t>
      </w:r>
      <w:r>
        <w:rPr>
          <w:rFonts w:hint="default" w:eastAsia="仿宋_GB2312"/>
          <w:b w:val="0"/>
          <w:bCs w:val="0"/>
          <w:color w:val="000000"/>
          <w:sz w:val="32"/>
          <w:szCs w:val="32"/>
          <w:lang w:val="en-US" w:eastAsia="zh-CN"/>
        </w:rPr>
        <w:t>固定资产的盘查结果，会</w:t>
      </w:r>
      <w:r>
        <w:rPr>
          <w:rFonts w:hint="eastAsia" w:eastAsia="仿宋_GB2312"/>
          <w:b w:val="0"/>
          <w:bCs w:val="0"/>
          <w:color w:val="000000"/>
          <w:sz w:val="32"/>
          <w:szCs w:val="32"/>
          <w:lang w:val="en-US" w:eastAsia="zh-CN"/>
        </w:rPr>
        <w:t>根据</w:t>
      </w:r>
      <w:r>
        <w:rPr>
          <w:rFonts w:hint="default" w:eastAsia="仿宋_GB2312"/>
          <w:b w:val="0"/>
          <w:bCs w:val="0"/>
          <w:color w:val="000000"/>
          <w:sz w:val="32"/>
          <w:szCs w:val="32"/>
          <w:lang w:val="en-US" w:eastAsia="zh-CN"/>
        </w:rPr>
        <w:t>实际情况对固定资产地使用做出调整，提高固定资产的利用率。</w:t>
      </w:r>
    </w:p>
    <w:p>
      <w:pPr>
        <w:spacing w:line="600" w:lineRule="exact"/>
        <w:ind w:firstLine="640" w:firstLineChars="200"/>
        <w:rPr>
          <w:rFonts w:hint="default" w:eastAsia="仿宋_GB2312"/>
          <w:b w:val="0"/>
          <w:bCs w:val="0"/>
          <w:color w:val="000000"/>
          <w:sz w:val="32"/>
          <w:szCs w:val="32"/>
          <w:lang w:val="en-US" w:eastAsia="zh-CN"/>
        </w:rPr>
      </w:pPr>
      <w:r>
        <w:rPr>
          <w:rFonts w:hint="default" w:eastAsia="仿宋_GB2312"/>
          <w:b w:val="0"/>
          <w:bCs w:val="0"/>
          <w:color w:val="000000"/>
          <w:sz w:val="32"/>
          <w:szCs w:val="32"/>
          <w:lang w:val="en-US" w:eastAsia="zh-CN"/>
        </w:rPr>
        <w:t>　</w:t>
      </w:r>
      <w:r>
        <w:rPr>
          <w:rFonts w:hint="default" w:eastAsia="仿宋_GB2312"/>
          <w:b/>
          <w:bCs/>
          <w:color w:val="000000"/>
          <w:sz w:val="32"/>
          <w:szCs w:val="32"/>
          <w:lang w:val="en-US" w:eastAsia="zh-CN"/>
        </w:rPr>
        <w:t>（五）职责履行</w:t>
      </w:r>
      <w:r>
        <w:rPr>
          <w:rFonts w:hint="eastAsia" w:eastAsia="仿宋_GB2312"/>
          <w:b/>
          <w:bCs/>
          <w:color w:val="000000"/>
          <w:sz w:val="32"/>
          <w:szCs w:val="32"/>
          <w:lang w:val="en-US" w:eastAsia="zh-CN"/>
        </w:rPr>
        <w:t>：</w:t>
      </w:r>
      <w:r>
        <w:rPr>
          <w:rFonts w:hint="default" w:eastAsia="仿宋_GB2312"/>
          <w:b w:val="0"/>
          <w:bCs w:val="0"/>
          <w:color w:val="000000"/>
          <w:sz w:val="32"/>
          <w:szCs w:val="32"/>
          <w:lang w:val="en-US" w:eastAsia="zh-CN"/>
        </w:rPr>
        <w:t>20</w:t>
      </w:r>
      <w:r>
        <w:rPr>
          <w:rFonts w:hint="eastAsia" w:eastAsia="仿宋_GB2312"/>
          <w:b w:val="0"/>
          <w:bCs w:val="0"/>
          <w:color w:val="000000"/>
          <w:sz w:val="32"/>
          <w:szCs w:val="32"/>
          <w:lang w:val="en-US" w:eastAsia="zh-CN"/>
        </w:rPr>
        <w:t>22</w:t>
      </w:r>
      <w:r>
        <w:rPr>
          <w:rFonts w:hint="default" w:eastAsia="仿宋_GB2312"/>
          <w:b w:val="0"/>
          <w:bCs w:val="0"/>
          <w:color w:val="000000"/>
          <w:sz w:val="32"/>
          <w:szCs w:val="32"/>
          <w:lang w:val="en-US" w:eastAsia="zh-CN"/>
        </w:rPr>
        <w:t>年全局完成</w:t>
      </w:r>
      <w:r>
        <w:rPr>
          <w:rFonts w:hint="eastAsia" w:eastAsia="仿宋_GB2312"/>
          <w:b w:val="0"/>
          <w:bCs w:val="0"/>
          <w:color w:val="000000"/>
          <w:sz w:val="32"/>
          <w:szCs w:val="32"/>
          <w:lang w:val="en-US" w:eastAsia="zh-CN"/>
        </w:rPr>
        <w:t>各专项工程以及</w:t>
      </w:r>
      <w:r>
        <w:rPr>
          <w:rFonts w:hint="default" w:eastAsia="仿宋_GB2312"/>
          <w:b w:val="0"/>
          <w:bCs w:val="0"/>
          <w:color w:val="000000"/>
          <w:sz w:val="32"/>
          <w:szCs w:val="32"/>
          <w:lang w:val="en-US" w:eastAsia="zh-CN"/>
        </w:rPr>
        <w:t>很好地完成了全年的水旱灾害防御及河长制工作。按照省市水旱灾害防御“五个确保”的工作总目标，立足于“防大汛、抗大灾、抢大险”，切实抓好水旱灾害防御各项工作。一要切实抓好汛前检查。组织开展多层次、全方位的汛前安全大检查，各分管负责人和业务股室在工程单位和乡镇（场）、街道办自查的基础上，分线组织排查、鉴定、处理。检查对象为穿堤建筑物、水库、泵站、堤防、防汛物资、山洪灾害监测预警设施、水电站、去年严重涝灾出现的水毁工程及水利设施等方面。检查情况要做到“八个百分之百”，并登记造册，建立台账。二要切实抓好汛前准备。按照行政首长负责制的要求，强化、细化水旱灾害防御岗位责任，使之纵到底、横到边，不留死角、不留空挡；以商储、民储方式为主，适当争取财政投入，增储防汛物资器材；完善修订应急预案，提高预案编制质量，提升应急预案的可操作性，中小型水库的度汛方案，紧急情况下的疏散转移应急预案，全县抗旱预案。完成水库管护人员、山洪灾害易发区乡村指挥员、包括乡镇水管站长在内的水利工程技术人员和区防汛抢险大队队员等四个方面的培训、演练。三要切实搞好汛期实时调度。落实水旱灾害防御值班责任，及时跟踪水情、雨情、汛情，突出抓好水利工程的调度运用，抓好监测预警、指挥调度、人员转移和抢险救灾等关键环节，有效抗御洪涝旱灾。年初预算的重点项目工作完成率为100％，而每一处相应的工程都由相关股室的技术人员进行全程跟踪，以确保工程质量。全局20</w:t>
      </w:r>
      <w:r>
        <w:rPr>
          <w:rFonts w:hint="eastAsia" w:eastAsia="仿宋_GB2312"/>
          <w:b w:val="0"/>
          <w:bCs w:val="0"/>
          <w:color w:val="000000"/>
          <w:sz w:val="32"/>
          <w:szCs w:val="32"/>
          <w:lang w:val="en-US" w:eastAsia="zh-CN"/>
        </w:rPr>
        <w:t>22</w:t>
      </w:r>
      <w:r>
        <w:rPr>
          <w:rFonts w:hint="default" w:eastAsia="仿宋_GB2312"/>
          <w:b w:val="0"/>
          <w:bCs w:val="0"/>
          <w:color w:val="000000"/>
          <w:sz w:val="32"/>
          <w:szCs w:val="32"/>
          <w:lang w:val="en-US" w:eastAsia="zh-CN"/>
        </w:rPr>
        <w:t>年的重点工作质量达标率达到100％，切实做到了重点工作重点对待，不敢有半点松懈。</w:t>
      </w:r>
    </w:p>
    <w:p>
      <w:pPr>
        <w:spacing w:line="600" w:lineRule="exact"/>
        <w:ind w:firstLine="640" w:firstLineChars="200"/>
        <w:rPr>
          <w:rFonts w:hint="default" w:eastAsia="仿宋_GB2312"/>
          <w:b w:val="0"/>
          <w:bCs w:val="0"/>
          <w:color w:val="000000"/>
          <w:sz w:val="32"/>
          <w:szCs w:val="32"/>
          <w:lang w:val="en-US" w:eastAsia="zh-CN"/>
        </w:rPr>
      </w:pPr>
      <w:r>
        <w:rPr>
          <w:rFonts w:hint="default" w:eastAsia="仿宋_GB2312"/>
          <w:b w:val="0"/>
          <w:bCs w:val="0"/>
          <w:color w:val="000000"/>
          <w:sz w:val="32"/>
          <w:szCs w:val="32"/>
          <w:lang w:val="en-US" w:eastAsia="zh-CN"/>
        </w:rPr>
        <w:t xml:space="preserve"> </w:t>
      </w:r>
      <w:r>
        <w:rPr>
          <w:rFonts w:hint="default" w:eastAsia="仿宋_GB2312"/>
          <w:b/>
          <w:bCs/>
          <w:color w:val="000000"/>
          <w:sz w:val="32"/>
          <w:szCs w:val="32"/>
          <w:lang w:val="en-US" w:eastAsia="zh-CN"/>
        </w:rPr>
        <w:t xml:space="preserve"> （六）履职效益</w:t>
      </w:r>
      <w:r>
        <w:rPr>
          <w:rFonts w:hint="eastAsia" w:eastAsia="仿宋_GB2312"/>
          <w:b/>
          <w:bCs/>
          <w:color w:val="000000"/>
          <w:sz w:val="32"/>
          <w:szCs w:val="32"/>
          <w:lang w:val="en-US" w:eastAsia="zh-CN"/>
        </w:rPr>
        <w:t>：</w:t>
      </w:r>
      <w:r>
        <w:rPr>
          <w:rFonts w:hint="default" w:eastAsia="仿宋_GB2312"/>
          <w:b w:val="0"/>
          <w:bCs w:val="0"/>
          <w:color w:val="000000"/>
          <w:sz w:val="32"/>
          <w:szCs w:val="32"/>
          <w:lang w:val="en-US" w:eastAsia="zh-CN"/>
        </w:rPr>
        <w:t>20</w:t>
      </w:r>
      <w:r>
        <w:rPr>
          <w:rFonts w:hint="eastAsia" w:eastAsia="仿宋_GB2312"/>
          <w:b w:val="0"/>
          <w:bCs w:val="0"/>
          <w:color w:val="000000"/>
          <w:sz w:val="32"/>
          <w:szCs w:val="32"/>
          <w:lang w:val="en-US" w:eastAsia="zh-CN"/>
        </w:rPr>
        <w:t>22</w:t>
      </w:r>
      <w:r>
        <w:rPr>
          <w:rFonts w:hint="default" w:eastAsia="仿宋_GB2312"/>
          <w:b w:val="0"/>
          <w:bCs w:val="0"/>
          <w:color w:val="000000"/>
          <w:sz w:val="32"/>
          <w:szCs w:val="32"/>
          <w:lang w:val="en-US" w:eastAsia="zh-CN"/>
        </w:rPr>
        <w:t>年完成</w:t>
      </w:r>
      <w:r>
        <w:rPr>
          <w:rFonts w:hint="eastAsia" w:eastAsia="仿宋_GB2312"/>
          <w:b w:val="0"/>
          <w:bCs w:val="0"/>
          <w:color w:val="000000"/>
          <w:sz w:val="32"/>
          <w:szCs w:val="32"/>
          <w:lang w:val="en-US" w:eastAsia="zh-CN"/>
        </w:rPr>
        <w:t>的农村安全饮水工程，</w:t>
      </w:r>
      <w:r>
        <w:rPr>
          <w:rFonts w:hint="default" w:eastAsia="仿宋_GB2312"/>
          <w:b w:val="0"/>
          <w:bCs w:val="0"/>
          <w:color w:val="000000"/>
          <w:sz w:val="32"/>
          <w:szCs w:val="32"/>
          <w:lang w:val="en-US" w:eastAsia="zh-CN"/>
        </w:rPr>
        <w:t>有效解决全县范围内农村饮水工程维修养护问题，得到了村民的一致好评。</w:t>
      </w:r>
    </w:p>
    <w:p>
      <w:pPr>
        <w:spacing w:line="600" w:lineRule="exact"/>
        <w:ind w:firstLine="640" w:firstLineChars="200"/>
        <w:rPr>
          <w:rFonts w:hint="default" w:eastAsia="仿宋_GB2312"/>
          <w:b w:val="0"/>
          <w:bCs w:val="0"/>
          <w:color w:val="000000"/>
          <w:sz w:val="32"/>
          <w:szCs w:val="32"/>
          <w:lang w:val="en-US" w:eastAsia="zh-CN"/>
        </w:rPr>
      </w:pPr>
      <w:r>
        <w:rPr>
          <w:rFonts w:hint="default" w:eastAsia="仿宋_GB2312"/>
          <w:b w:val="0"/>
          <w:bCs w:val="0"/>
          <w:color w:val="000000"/>
          <w:sz w:val="32"/>
          <w:szCs w:val="32"/>
          <w:lang w:val="en-US" w:eastAsia="zh-CN"/>
        </w:rPr>
        <w:t xml:space="preserve">  </w:t>
      </w:r>
      <w:r>
        <w:rPr>
          <w:rFonts w:hint="default" w:eastAsia="仿宋_GB2312"/>
          <w:b/>
          <w:bCs/>
          <w:color w:val="000000"/>
          <w:sz w:val="32"/>
          <w:szCs w:val="32"/>
          <w:lang w:val="en-US" w:eastAsia="zh-CN"/>
        </w:rPr>
        <w:t>（七）其他事项</w:t>
      </w:r>
      <w:r>
        <w:rPr>
          <w:rFonts w:hint="eastAsia" w:eastAsia="仿宋_GB2312"/>
          <w:b w:val="0"/>
          <w:bCs w:val="0"/>
          <w:color w:val="000000"/>
          <w:sz w:val="32"/>
          <w:szCs w:val="32"/>
          <w:lang w:val="en-US" w:eastAsia="zh-CN"/>
        </w:rPr>
        <w:t>：</w:t>
      </w:r>
      <w:r>
        <w:rPr>
          <w:rFonts w:hint="default" w:eastAsia="仿宋_GB2312"/>
          <w:b w:val="0"/>
          <w:bCs w:val="0"/>
          <w:color w:val="000000"/>
          <w:sz w:val="32"/>
          <w:szCs w:val="32"/>
          <w:lang w:val="en-US" w:eastAsia="zh-CN"/>
        </w:rPr>
        <w:t>20</w:t>
      </w:r>
      <w:r>
        <w:rPr>
          <w:rFonts w:hint="eastAsia" w:eastAsia="仿宋_GB2312"/>
          <w:b w:val="0"/>
          <w:bCs w:val="0"/>
          <w:color w:val="000000"/>
          <w:sz w:val="32"/>
          <w:szCs w:val="32"/>
          <w:lang w:val="en-US" w:eastAsia="zh-CN"/>
        </w:rPr>
        <w:t>22</w:t>
      </w:r>
      <w:r>
        <w:rPr>
          <w:rFonts w:hint="default" w:eastAsia="仿宋_GB2312"/>
          <w:b w:val="0"/>
          <w:bCs w:val="0"/>
          <w:color w:val="000000"/>
          <w:sz w:val="32"/>
          <w:szCs w:val="32"/>
          <w:lang w:val="en-US" w:eastAsia="zh-CN"/>
        </w:rPr>
        <w:t>年，无新增的支出，也无楼堂馆的建设。办公经费支出都在预算之内。</w:t>
      </w:r>
    </w:p>
    <w:p>
      <w:pPr>
        <w:pStyle w:val="4"/>
        <w:spacing w:line="600" w:lineRule="exact"/>
        <w:ind w:firstLine="640"/>
        <w:rPr>
          <w:rFonts w:ascii="Times New Roman" w:hAnsi="Times New Roman" w:eastAsia="黑体"/>
          <w:sz w:val="32"/>
          <w:szCs w:val="32"/>
        </w:rPr>
      </w:pPr>
      <w:r>
        <w:rPr>
          <w:rFonts w:ascii="Times New Roman" w:hAnsi="Times New Roman" w:eastAsia="黑体"/>
          <w:sz w:val="32"/>
          <w:szCs w:val="32"/>
        </w:rPr>
        <w:t>七、存在的问题及原因分析</w:t>
      </w:r>
    </w:p>
    <w:p>
      <w:pPr>
        <w:spacing w:line="600" w:lineRule="exact"/>
        <w:ind w:firstLine="2240" w:firstLineChars="700"/>
        <w:rPr>
          <w:rFonts w:hint="eastAsia" w:eastAsia="仿宋_GB2312"/>
          <w:sz w:val="32"/>
          <w:szCs w:val="32"/>
          <w:lang w:eastAsia="zh-CN"/>
        </w:rPr>
      </w:pPr>
      <w:r>
        <w:rPr>
          <w:rFonts w:hint="eastAsia" w:eastAsia="仿宋_GB2312"/>
          <w:sz w:val="32"/>
          <w:szCs w:val="32"/>
          <w:lang w:eastAsia="zh-CN"/>
        </w:rPr>
        <w:t>无</w:t>
      </w:r>
    </w:p>
    <w:p>
      <w:pPr>
        <w:numPr>
          <w:ilvl w:val="0"/>
          <w:numId w:val="5"/>
        </w:numPr>
        <w:spacing w:line="600" w:lineRule="exact"/>
        <w:ind w:firstLine="640" w:firstLineChars="200"/>
        <w:rPr>
          <w:rFonts w:eastAsia="黑体"/>
          <w:sz w:val="32"/>
          <w:szCs w:val="32"/>
        </w:rPr>
      </w:pPr>
      <w:r>
        <w:rPr>
          <w:rFonts w:eastAsia="黑体"/>
          <w:sz w:val="32"/>
          <w:szCs w:val="32"/>
        </w:rPr>
        <w:t>下一步改进措施</w:t>
      </w:r>
    </w:p>
    <w:p>
      <w:pPr>
        <w:numPr>
          <w:ilvl w:val="0"/>
          <w:numId w:val="0"/>
        </w:numPr>
        <w:spacing w:line="600" w:lineRule="exact"/>
        <w:rPr>
          <w:rFonts w:hint="default" w:eastAsia="仿宋_GB2312"/>
          <w:sz w:val="32"/>
          <w:szCs w:val="32"/>
          <w:lang w:val="en-US" w:eastAsia="zh-CN"/>
        </w:rPr>
      </w:pPr>
      <w:r>
        <w:rPr>
          <w:rFonts w:hint="eastAsia" w:eastAsia="黑体"/>
          <w:sz w:val="32"/>
          <w:szCs w:val="32"/>
          <w:lang w:val="en-US" w:eastAsia="zh-CN"/>
        </w:rPr>
        <w:t xml:space="preserve">              </w:t>
      </w:r>
      <w:r>
        <w:rPr>
          <w:rFonts w:hint="eastAsia" w:eastAsia="仿宋_GB2312"/>
          <w:sz w:val="32"/>
          <w:szCs w:val="32"/>
          <w:lang w:val="en-US" w:eastAsia="zh-CN"/>
        </w:rPr>
        <w:t>无</w:t>
      </w:r>
    </w:p>
    <w:p>
      <w:pPr>
        <w:numPr>
          <w:ilvl w:val="0"/>
          <w:numId w:val="5"/>
        </w:numPr>
        <w:spacing w:line="600" w:lineRule="exact"/>
        <w:ind w:left="0" w:leftChars="0" w:firstLine="640" w:firstLineChars="200"/>
        <w:rPr>
          <w:rFonts w:eastAsia="黑体"/>
          <w:sz w:val="32"/>
          <w:szCs w:val="32"/>
        </w:rPr>
      </w:pPr>
      <w:r>
        <w:rPr>
          <w:rFonts w:eastAsia="黑体"/>
          <w:sz w:val="32"/>
          <w:szCs w:val="32"/>
        </w:rPr>
        <w:t>绩效自评结果拟应用和公开情况</w:t>
      </w:r>
    </w:p>
    <w:p>
      <w:pPr>
        <w:numPr>
          <w:ilvl w:val="0"/>
          <w:numId w:val="0"/>
        </w:numPr>
        <w:spacing w:line="600" w:lineRule="exact"/>
        <w:ind w:firstLine="640" w:firstLineChars="200"/>
        <w:rPr>
          <w:rFonts w:hint="eastAsia" w:eastAsia="黑体"/>
          <w:sz w:val="32"/>
          <w:szCs w:val="32"/>
          <w:lang w:val="en-US" w:eastAsia="zh-CN"/>
        </w:rPr>
      </w:pPr>
      <w:r>
        <w:rPr>
          <w:rFonts w:hint="eastAsia" w:ascii="宋体" w:hAnsi="宋体" w:eastAsia="宋体" w:cs="宋体"/>
          <w:sz w:val="32"/>
          <w:szCs w:val="32"/>
          <w:lang w:val="en-US" w:eastAsia="zh-CN"/>
        </w:rPr>
        <w:t>绩效自评报告在政府政务网公开</w:t>
      </w:r>
    </w:p>
    <w:p>
      <w:pPr>
        <w:spacing w:line="600" w:lineRule="exact"/>
        <w:ind w:firstLine="640" w:firstLineChars="200"/>
        <w:rPr>
          <w:rFonts w:eastAsia="黑体"/>
          <w:sz w:val="32"/>
          <w:szCs w:val="32"/>
        </w:rPr>
      </w:pPr>
      <w:r>
        <w:rPr>
          <w:rFonts w:eastAsia="黑体"/>
          <w:sz w:val="32"/>
          <w:szCs w:val="32"/>
        </w:rPr>
        <w:t>其他需要说明的情况</w:t>
      </w:r>
    </w:p>
    <w:p>
      <w:pPr>
        <w:spacing w:line="600" w:lineRule="exact"/>
        <w:ind w:firstLine="640" w:firstLineChars="200"/>
        <w:rPr>
          <w:rFonts w:hint="default" w:eastAsia="黑体"/>
          <w:sz w:val="32"/>
          <w:szCs w:val="32"/>
          <w:lang w:val="en-US" w:eastAsia="zh-CN"/>
        </w:rPr>
      </w:pPr>
      <w:r>
        <w:rPr>
          <w:rFonts w:hint="eastAsia" w:eastAsia="黑体"/>
          <w:sz w:val="32"/>
          <w:szCs w:val="32"/>
          <w:lang w:val="en-US" w:eastAsia="zh-CN"/>
        </w:rPr>
        <w:t xml:space="preserve">      </w:t>
      </w:r>
      <w:r>
        <w:rPr>
          <w:rFonts w:hint="eastAsia" w:ascii="宋体" w:hAnsi="宋体" w:eastAsia="宋体" w:cs="宋体"/>
          <w:sz w:val="32"/>
          <w:szCs w:val="32"/>
          <w:lang w:val="en-US" w:eastAsia="zh-CN"/>
        </w:rPr>
        <w:t xml:space="preserve"> 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BF792"/>
    <w:multiLevelType w:val="singleLevel"/>
    <w:tmpl w:val="A51BF792"/>
    <w:lvl w:ilvl="0" w:tentative="0">
      <w:start w:val="8"/>
      <w:numFmt w:val="chineseCounting"/>
      <w:suff w:val="nothing"/>
      <w:lvlText w:val="%1、"/>
      <w:lvlJc w:val="left"/>
      <w:rPr>
        <w:rFonts w:hint="eastAsia"/>
      </w:rPr>
    </w:lvl>
  </w:abstractNum>
  <w:abstractNum w:abstractNumId="1">
    <w:nsid w:val="B68DF80B"/>
    <w:multiLevelType w:val="singleLevel"/>
    <w:tmpl w:val="B68DF80B"/>
    <w:lvl w:ilvl="0" w:tentative="0">
      <w:start w:val="4"/>
      <w:numFmt w:val="chineseCounting"/>
      <w:suff w:val="nothing"/>
      <w:lvlText w:val="%1、"/>
      <w:lvlJc w:val="left"/>
      <w:rPr>
        <w:rFonts w:hint="eastAsia"/>
      </w:rPr>
    </w:lvl>
  </w:abstractNum>
  <w:abstractNum w:abstractNumId="2">
    <w:nsid w:val="6D9F21DD"/>
    <w:multiLevelType w:val="singleLevel"/>
    <w:tmpl w:val="6D9F21DD"/>
    <w:lvl w:ilvl="0" w:tentative="0">
      <w:start w:val="2"/>
      <w:numFmt w:val="decimal"/>
      <w:lvlText w:val="%1."/>
      <w:lvlJc w:val="left"/>
      <w:pPr>
        <w:tabs>
          <w:tab w:val="left" w:pos="312"/>
        </w:tabs>
      </w:pPr>
    </w:lvl>
  </w:abstractNum>
  <w:abstractNum w:abstractNumId="3">
    <w:nsid w:val="6F40831D"/>
    <w:multiLevelType w:val="singleLevel"/>
    <w:tmpl w:val="6F40831D"/>
    <w:lvl w:ilvl="0" w:tentative="0">
      <w:start w:val="2"/>
      <w:numFmt w:val="chineseCounting"/>
      <w:suff w:val="nothing"/>
      <w:lvlText w:val="（%1）"/>
      <w:lvlJc w:val="left"/>
      <w:rPr>
        <w:rFonts w:hint="eastAsia"/>
      </w:rPr>
    </w:lvl>
  </w:abstractNum>
  <w:abstractNum w:abstractNumId="4">
    <w:nsid w:val="78983640"/>
    <w:multiLevelType w:val="singleLevel"/>
    <w:tmpl w:val="78983640"/>
    <w:lvl w:ilvl="0" w:tentative="0">
      <w:start w:val="3"/>
      <w:numFmt w:val="chineseCounting"/>
      <w:suff w:val="nothing"/>
      <w:lvlText w:val="%1、"/>
      <w:lvlJc w:val="left"/>
      <w:rPr>
        <w:rFonts w:hint="eastAsia"/>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NThjODc4MzZlMzIyMmNiYTA2ZjA2NmE1MjJmMDEifQ=="/>
  </w:docVars>
  <w:rsids>
    <w:rsidRoot w:val="1ABB23FE"/>
    <w:rsid w:val="0EA42A40"/>
    <w:rsid w:val="178A7F7B"/>
    <w:rsid w:val="1ABB23FE"/>
    <w:rsid w:val="1F870DB3"/>
    <w:rsid w:val="23F6119D"/>
    <w:rsid w:val="2F1051D6"/>
    <w:rsid w:val="309061AB"/>
    <w:rsid w:val="30EB3426"/>
    <w:rsid w:val="366E518D"/>
    <w:rsid w:val="3E7D1013"/>
    <w:rsid w:val="44225336"/>
    <w:rsid w:val="4E2B0E69"/>
    <w:rsid w:val="4F93083A"/>
    <w:rsid w:val="513619B7"/>
    <w:rsid w:val="537B63EF"/>
    <w:rsid w:val="55F12998"/>
    <w:rsid w:val="653A1C66"/>
    <w:rsid w:val="68572B2F"/>
    <w:rsid w:val="7DB66A28"/>
    <w:rsid w:val="7E6D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2978</Words>
  <Characters>3164</Characters>
  <Lines>0</Lines>
  <Paragraphs>0</Paragraphs>
  <TotalTime>39</TotalTime>
  <ScaleCrop>false</ScaleCrop>
  <LinksUpToDate>false</LinksUpToDate>
  <CharactersWithSpaces>3243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2021-04-20T01:32:00Z</dcterms:created>
  <dc:creator>Harrivansa</dc:creator>
  <cp:lastModifiedBy>He    *</cp:lastModifiedBy>
  <dcterms:modified xsi:type="dcterms:W3CDTF">2023-10-10T08:45:28Z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79AE15A00BD14611BD6B94A51D239556</vt:lpwstr>
  </property>
</Properties>
</file>