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kern w:val="0"/>
          <w:sz w:val="32"/>
          <w:szCs w:val="32"/>
        </w:rPr>
      </w:pPr>
    </w:p>
    <w:p>
      <w:pPr>
        <w:jc w:val="center"/>
        <w:rPr>
          <w:rFonts w:ascii="宋体" w:cs="宋体"/>
          <w:sz w:val="48"/>
          <w:szCs w:val="48"/>
        </w:rPr>
      </w:pPr>
      <w:r>
        <w:rPr>
          <w:rFonts w:ascii="宋体" w:hAnsi="宋体" w:cs="宋体"/>
          <w:sz w:val="48"/>
          <w:szCs w:val="48"/>
        </w:rPr>
        <w:t>2022</w:t>
      </w:r>
      <w:r>
        <w:rPr>
          <w:rFonts w:hint="eastAsia" w:ascii="宋体" w:hAnsi="宋体" w:cs="宋体"/>
          <w:sz w:val="48"/>
          <w:szCs w:val="48"/>
        </w:rPr>
        <w:t>年度江永县网格事务中心整体支出</w:t>
      </w:r>
    </w:p>
    <w:p>
      <w:pPr>
        <w:jc w:val="center"/>
        <w:rPr>
          <w:rFonts w:ascii="宋体" w:cs="宋体"/>
          <w:sz w:val="48"/>
          <w:szCs w:val="48"/>
        </w:rPr>
      </w:pPr>
      <w:r>
        <w:rPr>
          <w:rFonts w:hint="eastAsia" w:ascii="宋体" w:hAnsi="宋体" w:cs="宋体"/>
          <w:sz w:val="48"/>
          <w:szCs w:val="48"/>
        </w:rPr>
        <w:t>绩效自评报告</w:t>
      </w:r>
    </w:p>
    <w:p>
      <w:pPr>
        <w:jc w:val="center"/>
        <w:rPr>
          <w:rFonts w:eastAsia="黑体"/>
          <w:sz w:val="32"/>
          <w:szCs w:val="32"/>
        </w:rPr>
      </w:pPr>
    </w:p>
    <w:p>
      <w:pPr>
        <w:rPr>
          <w:rFonts w:eastAsia="黑体"/>
          <w:sz w:val="36"/>
          <w:szCs w:val="36"/>
        </w:rPr>
      </w:pPr>
    </w:p>
    <w:p>
      <w:pPr>
        <w:spacing w:line="600" w:lineRule="exact"/>
        <w:ind w:firstLine="640" w:firstLineChars="200"/>
        <w:rPr>
          <w:rFonts w:eastAsia="黑体"/>
          <w:sz w:val="32"/>
          <w:szCs w:val="32"/>
        </w:rPr>
      </w:pPr>
      <w:r>
        <w:rPr>
          <w:rFonts w:eastAsia="FangSong_GB2312"/>
          <w:sz w:val="32"/>
          <w:szCs w:val="32"/>
        </w:rPr>
        <w:t xml:space="preserve"> </w:t>
      </w:r>
      <w:r>
        <w:rPr>
          <w:rFonts w:hint="eastAsia" w:eastAsia="黑体"/>
          <w:sz w:val="32"/>
          <w:szCs w:val="32"/>
        </w:rPr>
        <w:t>一、基本情况</w:t>
      </w:r>
    </w:p>
    <w:p>
      <w:pPr>
        <w:spacing w:line="600" w:lineRule="exact"/>
        <w:ind w:firstLine="643" w:firstLineChars="200"/>
        <w:rPr>
          <w:rFonts w:ascii="楷体_GB2312" w:hAnsi="仿宋" w:eastAsia="楷体_GB2312"/>
          <w:b/>
          <w:sz w:val="28"/>
          <w:szCs w:val="28"/>
        </w:rPr>
      </w:pPr>
      <w:r>
        <w:rPr>
          <w:rFonts w:hint="eastAsia" w:eastAsia="楷体_GB2312"/>
          <w:b/>
          <w:sz w:val="32"/>
          <w:szCs w:val="32"/>
        </w:rPr>
        <w:t>（一）部门（单位）基本情况</w:t>
      </w:r>
    </w:p>
    <w:p>
      <w:pPr>
        <w:spacing w:line="500" w:lineRule="exact"/>
        <w:ind w:firstLine="640" w:firstLineChars="200"/>
        <w:rPr>
          <w:rFonts w:ascii="仿宋" w:hAnsi="仿宋" w:eastAsia="仿宋" w:cs="仿宋"/>
          <w:bCs/>
          <w:sz w:val="32"/>
          <w:szCs w:val="32"/>
        </w:rPr>
      </w:pPr>
      <w:r>
        <w:rPr>
          <w:rFonts w:ascii="仿宋" w:hAnsi="仿宋" w:eastAsia="仿宋" w:cs="仿宋"/>
          <w:bCs/>
          <w:sz w:val="32"/>
          <w:szCs w:val="32"/>
        </w:rPr>
        <w:t>1</w:t>
      </w:r>
      <w:r>
        <w:rPr>
          <w:rFonts w:hint="eastAsia" w:ascii="仿宋" w:hAnsi="仿宋" w:eastAsia="仿宋" w:cs="仿宋"/>
          <w:bCs/>
          <w:sz w:val="32"/>
          <w:szCs w:val="32"/>
        </w:rPr>
        <w:t>、主要职能。</w:t>
      </w:r>
    </w:p>
    <w:p>
      <w:pPr>
        <w:pStyle w:val="4"/>
        <w:spacing w:beforeAutospacing="0" w:afterAutospacing="0" w:line="520" w:lineRule="exact"/>
        <w:ind w:firstLine="640" w:firstLineChars="200"/>
        <w:rPr>
          <w:rFonts w:ascii="FangSong_GB2312" w:hAnsi="仿宋" w:eastAsia="FangSong_GB2312" w:cs="楷体_GB2312"/>
          <w:bCs/>
          <w:sz w:val="32"/>
          <w:szCs w:val="32"/>
        </w:rPr>
      </w:pPr>
      <w:r>
        <w:rPr>
          <w:rFonts w:hint="eastAsia" w:ascii="FangSong_GB2312" w:hAnsi="仿宋" w:eastAsia="FangSong_GB2312" w:cs="楷体_GB2312"/>
          <w:bCs/>
          <w:sz w:val="32"/>
          <w:szCs w:val="32"/>
        </w:rPr>
        <w:t>（</w:t>
      </w:r>
      <w:r>
        <w:rPr>
          <w:rFonts w:ascii="FangSong_GB2312" w:hAnsi="仿宋" w:eastAsia="FangSong_GB2312" w:cs="楷体_GB2312"/>
          <w:bCs/>
          <w:sz w:val="32"/>
          <w:szCs w:val="32"/>
        </w:rPr>
        <w:t>1</w:t>
      </w:r>
      <w:r>
        <w:rPr>
          <w:rFonts w:hint="eastAsia" w:ascii="FangSong_GB2312" w:hAnsi="仿宋" w:eastAsia="FangSong_GB2312" w:cs="楷体_GB2312"/>
          <w:bCs/>
          <w:sz w:val="32"/>
          <w:szCs w:val="32"/>
        </w:rPr>
        <w:t>）城乡网格化服务管理指导，基础信息采集更新，有关数据汇总、统计。</w:t>
      </w:r>
    </w:p>
    <w:p>
      <w:pPr>
        <w:pStyle w:val="4"/>
        <w:spacing w:beforeAutospacing="0" w:afterAutospacing="0" w:line="520" w:lineRule="exact"/>
        <w:ind w:firstLine="640" w:firstLineChars="200"/>
        <w:rPr>
          <w:rFonts w:ascii="FangSong_GB2312" w:hAnsi="仿宋" w:eastAsia="FangSong_GB2312" w:cs="楷体_GB2312"/>
          <w:bCs/>
          <w:sz w:val="32"/>
          <w:szCs w:val="32"/>
        </w:rPr>
      </w:pPr>
      <w:r>
        <w:rPr>
          <w:rFonts w:hint="eastAsia" w:ascii="FangSong_GB2312" w:hAnsi="仿宋" w:eastAsia="FangSong_GB2312" w:cs="楷体_GB2312"/>
          <w:bCs/>
          <w:sz w:val="32"/>
          <w:szCs w:val="32"/>
        </w:rPr>
        <w:t>（</w:t>
      </w:r>
      <w:r>
        <w:rPr>
          <w:rFonts w:ascii="FangSong_GB2312" w:hAnsi="仿宋" w:eastAsia="FangSong_GB2312" w:cs="楷体_GB2312"/>
          <w:bCs/>
          <w:sz w:val="32"/>
          <w:szCs w:val="32"/>
        </w:rPr>
        <w:t>2</w:t>
      </w:r>
      <w:r>
        <w:rPr>
          <w:rFonts w:hint="eastAsia" w:ascii="FangSong_GB2312" w:hAnsi="仿宋" w:eastAsia="FangSong_GB2312" w:cs="楷体_GB2312"/>
          <w:bCs/>
          <w:sz w:val="32"/>
          <w:szCs w:val="32"/>
        </w:rPr>
        <w:t>）指挥协调处置推动“雪亮工程”、综治信息系统、综治视联网等社会治安综合治理信息化建设联网运用等。</w:t>
      </w:r>
    </w:p>
    <w:p>
      <w:pPr>
        <w:pStyle w:val="4"/>
        <w:spacing w:beforeAutospacing="0" w:afterAutospacing="0" w:line="520" w:lineRule="exact"/>
        <w:ind w:firstLine="640" w:firstLineChars="200"/>
        <w:rPr>
          <w:rFonts w:ascii="FangSong_GB2312" w:hAnsi="仿宋" w:eastAsia="FangSong_GB2312" w:cs="楷体_GB2312"/>
          <w:bCs/>
          <w:sz w:val="32"/>
          <w:szCs w:val="32"/>
        </w:rPr>
      </w:pPr>
      <w:r>
        <w:rPr>
          <w:rFonts w:hint="eastAsia" w:ascii="FangSong_GB2312" w:hAnsi="仿宋" w:eastAsia="FangSong_GB2312" w:cs="楷体_GB2312"/>
          <w:bCs/>
          <w:sz w:val="32"/>
          <w:szCs w:val="32"/>
        </w:rPr>
        <w:t>（</w:t>
      </w:r>
      <w:r>
        <w:rPr>
          <w:rFonts w:ascii="FangSong_GB2312" w:hAnsi="仿宋" w:eastAsia="FangSong_GB2312" w:cs="楷体_GB2312"/>
          <w:bCs/>
          <w:sz w:val="32"/>
          <w:szCs w:val="32"/>
        </w:rPr>
        <w:t>3</w:t>
      </w:r>
      <w:r>
        <w:rPr>
          <w:rFonts w:hint="eastAsia" w:ascii="FangSong_GB2312" w:hAnsi="仿宋" w:eastAsia="FangSong_GB2312" w:cs="楷体_GB2312"/>
          <w:bCs/>
          <w:sz w:val="32"/>
          <w:szCs w:val="32"/>
        </w:rPr>
        <w:t>）网格员招聘、培训、考核。</w:t>
      </w:r>
    </w:p>
    <w:p>
      <w:pPr>
        <w:pStyle w:val="4"/>
        <w:spacing w:beforeAutospacing="0" w:afterAutospacing="0" w:line="520" w:lineRule="exact"/>
        <w:ind w:firstLine="640" w:firstLineChars="200"/>
        <w:rPr>
          <w:rFonts w:ascii="FangSong_GB2312" w:hAnsi="仿宋" w:eastAsia="FangSong_GB2312" w:cs="楷体_GB2312"/>
          <w:bCs/>
          <w:sz w:val="32"/>
          <w:szCs w:val="32"/>
        </w:rPr>
      </w:pPr>
      <w:r>
        <w:rPr>
          <w:rFonts w:hint="eastAsia" w:ascii="FangSong_GB2312" w:hAnsi="仿宋" w:eastAsia="FangSong_GB2312" w:cs="楷体_GB2312"/>
          <w:bCs/>
          <w:sz w:val="32"/>
          <w:szCs w:val="32"/>
        </w:rPr>
        <w:t>（</w:t>
      </w:r>
      <w:r>
        <w:rPr>
          <w:rFonts w:ascii="FangSong_GB2312" w:hAnsi="仿宋" w:eastAsia="FangSong_GB2312" w:cs="楷体_GB2312"/>
          <w:bCs/>
          <w:sz w:val="32"/>
          <w:szCs w:val="32"/>
        </w:rPr>
        <w:t>4</w:t>
      </w:r>
      <w:r>
        <w:rPr>
          <w:rFonts w:hint="eastAsia" w:ascii="FangSong_GB2312" w:hAnsi="仿宋" w:eastAsia="FangSong_GB2312" w:cs="楷体_GB2312"/>
          <w:bCs/>
          <w:sz w:val="32"/>
          <w:szCs w:val="32"/>
        </w:rPr>
        <w:t>）完善县乡（镇）村三级综治中心建设。</w:t>
      </w:r>
    </w:p>
    <w:p>
      <w:pPr>
        <w:widowControl/>
        <w:shd w:val="clear" w:color="auto" w:fill="FFFFFF"/>
        <w:spacing w:line="520" w:lineRule="exact"/>
        <w:ind w:right="150" w:firstLine="640" w:firstLineChars="200"/>
        <w:rPr>
          <w:rFonts w:ascii="FangSong_GB2312" w:hAnsi="宋体" w:eastAsia="FangSong_GB2312" w:cs="宋体"/>
          <w:color w:val="000000"/>
          <w:kern w:val="0"/>
          <w:szCs w:val="21"/>
        </w:rPr>
      </w:pPr>
      <w:r>
        <w:rPr>
          <w:rFonts w:hint="eastAsia" w:ascii="FangSong_GB2312" w:hAnsi="仿宋" w:eastAsia="FangSong_GB2312" w:cs="宋体"/>
          <w:color w:val="000000"/>
          <w:kern w:val="0"/>
          <w:sz w:val="32"/>
          <w:szCs w:val="32"/>
        </w:rPr>
        <w:t>（</w:t>
      </w:r>
      <w:r>
        <w:rPr>
          <w:rFonts w:ascii="FangSong_GB2312" w:hAnsi="仿宋" w:eastAsia="FangSong_GB2312" w:cs="宋体"/>
          <w:color w:val="000000"/>
          <w:kern w:val="0"/>
          <w:sz w:val="32"/>
          <w:szCs w:val="32"/>
        </w:rPr>
        <w:t>5</w:t>
      </w:r>
      <w:r>
        <w:rPr>
          <w:rFonts w:hint="eastAsia" w:ascii="FangSong_GB2312" w:hAnsi="仿宋" w:eastAsia="FangSong_GB2312" w:cs="宋体"/>
          <w:color w:val="000000"/>
          <w:kern w:val="0"/>
          <w:sz w:val="32"/>
          <w:szCs w:val="32"/>
        </w:rPr>
        <w:t>）向网格内群众宣传党的路线、方针、政策和法律法规；</w:t>
      </w:r>
    </w:p>
    <w:p>
      <w:pPr>
        <w:widowControl/>
        <w:shd w:val="clear" w:color="auto" w:fill="FFFFFF"/>
        <w:spacing w:line="520" w:lineRule="exact"/>
        <w:ind w:right="150" w:firstLine="640" w:firstLineChars="200"/>
        <w:rPr>
          <w:rFonts w:ascii="FangSong_GB2312" w:hAnsi="宋体" w:eastAsia="FangSong_GB2312" w:cs="宋体"/>
          <w:color w:val="000000"/>
          <w:kern w:val="0"/>
          <w:szCs w:val="21"/>
        </w:rPr>
      </w:pPr>
      <w:r>
        <w:rPr>
          <w:rFonts w:hint="eastAsia" w:ascii="FangSong_GB2312" w:hAnsi="仿宋" w:eastAsia="FangSong_GB2312" w:cs="宋体"/>
          <w:color w:val="000000"/>
          <w:kern w:val="0"/>
          <w:sz w:val="32"/>
          <w:szCs w:val="32"/>
        </w:rPr>
        <w:t>（</w:t>
      </w:r>
      <w:r>
        <w:rPr>
          <w:rFonts w:ascii="FangSong_GB2312" w:hAnsi="仿宋" w:eastAsia="FangSong_GB2312" w:cs="宋体"/>
          <w:color w:val="000000"/>
          <w:kern w:val="0"/>
          <w:sz w:val="32"/>
          <w:szCs w:val="32"/>
        </w:rPr>
        <w:t>6</w:t>
      </w:r>
      <w:r>
        <w:rPr>
          <w:rFonts w:hint="eastAsia" w:ascii="FangSong_GB2312" w:hAnsi="仿宋" w:eastAsia="FangSong_GB2312" w:cs="宋体"/>
          <w:color w:val="000000"/>
          <w:kern w:val="0"/>
          <w:sz w:val="32"/>
          <w:szCs w:val="32"/>
        </w:rPr>
        <w:t>）做好上情下达和下情上传，及时向上级反映群众的诉求、意见和建议；</w:t>
      </w:r>
    </w:p>
    <w:p>
      <w:pPr>
        <w:widowControl/>
        <w:shd w:val="clear" w:color="auto" w:fill="FFFFFF"/>
        <w:spacing w:line="520" w:lineRule="exact"/>
        <w:ind w:right="150" w:firstLine="640" w:firstLineChars="200"/>
        <w:rPr>
          <w:rFonts w:ascii="FangSong_GB2312" w:hAnsi="宋体" w:eastAsia="FangSong_GB2312" w:cs="宋体"/>
          <w:color w:val="000000"/>
          <w:kern w:val="0"/>
          <w:szCs w:val="21"/>
        </w:rPr>
      </w:pPr>
      <w:r>
        <w:rPr>
          <w:rFonts w:hint="eastAsia" w:ascii="FangSong_GB2312" w:hAnsi="仿宋" w:eastAsia="FangSong_GB2312" w:cs="宋体"/>
          <w:color w:val="000000"/>
          <w:kern w:val="0"/>
          <w:sz w:val="32"/>
          <w:szCs w:val="32"/>
        </w:rPr>
        <w:t>（</w:t>
      </w:r>
      <w:r>
        <w:rPr>
          <w:rFonts w:ascii="FangSong_GB2312" w:hAnsi="仿宋" w:eastAsia="FangSong_GB2312" w:cs="宋体"/>
          <w:color w:val="000000"/>
          <w:kern w:val="0"/>
          <w:sz w:val="32"/>
          <w:szCs w:val="32"/>
        </w:rPr>
        <w:t>7</w:t>
      </w:r>
      <w:r>
        <w:rPr>
          <w:rFonts w:hint="eastAsia" w:ascii="FangSong_GB2312" w:hAnsi="仿宋" w:eastAsia="FangSong_GB2312" w:cs="宋体"/>
          <w:color w:val="000000"/>
          <w:kern w:val="0"/>
          <w:sz w:val="32"/>
          <w:szCs w:val="32"/>
        </w:rPr>
        <w:t>）协调解决群众所难，说服解释群众所疑，积极做好群众的稳定工作。正确引导群众弘扬美德，树立文明新风，保持良好的居住和发展环境；</w:t>
      </w:r>
    </w:p>
    <w:p>
      <w:pPr>
        <w:widowControl/>
        <w:shd w:val="clear" w:color="auto" w:fill="FFFFFF"/>
        <w:spacing w:line="520" w:lineRule="exact"/>
        <w:ind w:right="150" w:firstLine="640" w:firstLineChars="200"/>
        <w:rPr>
          <w:rFonts w:ascii="FangSong_GB2312" w:hAnsi="宋体" w:eastAsia="FangSong_GB2312" w:cs="宋体"/>
          <w:color w:val="000000"/>
          <w:kern w:val="0"/>
          <w:szCs w:val="21"/>
        </w:rPr>
      </w:pPr>
      <w:r>
        <w:rPr>
          <w:rFonts w:hint="eastAsia" w:ascii="FangSong_GB2312" w:hAnsi="仿宋" w:eastAsia="FangSong_GB2312" w:cs="宋体"/>
          <w:color w:val="000000"/>
          <w:kern w:val="0"/>
          <w:sz w:val="32"/>
          <w:szCs w:val="32"/>
        </w:rPr>
        <w:t>（</w:t>
      </w:r>
      <w:r>
        <w:rPr>
          <w:rFonts w:ascii="FangSong_GB2312" w:hAnsi="仿宋" w:eastAsia="FangSong_GB2312" w:cs="宋体"/>
          <w:color w:val="000000"/>
          <w:kern w:val="0"/>
          <w:sz w:val="32"/>
          <w:szCs w:val="32"/>
        </w:rPr>
        <w:t>8</w:t>
      </w:r>
      <w:r>
        <w:rPr>
          <w:rFonts w:hint="eastAsia" w:ascii="FangSong_GB2312" w:hAnsi="仿宋" w:eastAsia="FangSong_GB2312" w:cs="宋体"/>
          <w:color w:val="000000"/>
          <w:kern w:val="0"/>
          <w:sz w:val="32"/>
          <w:szCs w:val="32"/>
        </w:rPr>
        <w:t>）督促网格员开展应急管理服务、安全隐患防治、外来人口服务管理等基层基础工作。</w:t>
      </w:r>
    </w:p>
    <w:p>
      <w:pPr>
        <w:widowControl/>
        <w:shd w:val="clear" w:color="auto" w:fill="FFFFFF"/>
        <w:spacing w:line="600" w:lineRule="atLeast"/>
        <w:ind w:right="150" w:firstLine="640" w:firstLineChars="200"/>
        <w:rPr>
          <w:rFonts w:ascii="FangSong_GB2312" w:hAnsi="宋体" w:eastAsia="FangSong_GB2312" w:cs="宋体"/>
          <w:color w:val="000000"/>
          <w:kern w:val="0"/>
          <w:szCs w:val="21"/>
        </w:rPr>
      </w:pPr>
      <w:r>
        <w:rPr>
          <w:rFonts w:hint="eastAsia" w:ascii="FangSong_GB2312" w:hAnsi="仿宋" w:eastAsia="FangSong_GB2312" w:cs="宋体"/>
          <w:color w:val="000000"/>
          <w:kern w:val="0"/>
          <w:sz w:val="32"/>
          <w:szCs w:val="32"/>
        </w:rPr>
        <w:t>（</w:t>
      </w:r>
      <w:r>
        <w:rPr>
          <w:rFonts w:ascii="FangSong_GB2312" w:hAnsi="仿宋" w:eastAsia="FangSong_GB2312" w:cs="宋体"/>
          <w:color w:val="000000"/>
          <w:kern w:val="0"/>
          <w:sz w:val="32"/>
          <w:szCs w:val="32"/>
        </w:rPr>
        <w:t>9</w:t>
      </w:r>
      <w:r>
        <w:rPr>
          <w:rFonts w:hint="eastAsia" w:ascii="FangSong_GB2312" w:hAnsi="仿宋" w:eastAsia="FangSong_GB2312" w:cs="宋体"/>
          <w:color w:val="000000"/>
          <w:kern w:val="0"/>
          <w:sz w:val="32"/>
          <w:szCs w:val="32"/>
        </w:rPr>
        <w:t>）完成网格化管理和综治工作等其他各项任务。</w:t>
      </w:r>
    </w:p>
    <w:p>
      <w:pPr>
        <w:widowControl/>
        <w:shd w:val="clear" w:color="auto" w:fill="FFFFFF"/>
        <w:spacing w:line="500" w:lineRule="exact"/>
        <w:ind w:left="150" w:right="150" w:firstLine="640"/>
        <w:rPr>
          <w:rFonts w:ascii="宋体" w:cs="宋体"/>
          <w:color w:val="000000"/>
          <w:kern w:val="0"/>
          <w:szCs w:val="21"/>
        </w:rPr>
      </w:pPr>
    </w:p>
    <w:p>
      <w:pPr>
        <w:pStyle w:val="4"/>
        <w:shd w:val="clear" w:color="auto" w:fill="FFFFFF"/>
        <w:spacing w:before="0" w:beforeAutospacing="0" w:after="0" w:afterAutospacing="0" w:line="600" w:lineRule="atLeast"/>
        <w:ind w:firstLine="643"/>
        <w:rPr>
          <w:rFonts w:ascii="仿宋" w:hAnsi="仿宋" w:eastAsia="仿宋" w:cs="仿宋"/>
          <w:color w:val="000000"/>
          <w:sz w:val="21"/>
          <w:szCs w:val="21"/>
        </w:rPr>
      </w:pPr>
      <w:r>
        <w:rPr>
          <w:rFonts w:ascii="仿宋" w:hAnsi="仿宋" w:eastAsia="仿宋" w:cs="仿宋"/>
          <w:b/>
          <w:bCs/>
          <w:color w:val="000000"/>
          <w:sz w:val="32"/>
          <w:szCs w:val="32"/>
          <w:shd w:val="clear" w:color="auto" w:fill="FFFFFF"/>
        </w:rPr>
        <w:t>2.</w:t>
      </w:r>
      <w:r>
        <w:rPr>
          <w:rFonts w:hint="eastAsia" w:ascii="仿宋" w:hAnsi="仿宋" w:eastAsia="仿宋" w:cs="仿宋"/>
          <w:b/>
          <w:bCs/>
          <w:color w:val="000000"/>
          <w:sz w:val="32"/>
          <w:szCs w:val="32"/>
          <w:shd w:val="clear" w:color="auto" w:fill="FFFFFF"/>
        </w:rPr>
        <w:t>机构设置</w:t>
      </w:r>
    </w:p>
    <w:p>
      <w:pPr>
        <w:pStyle w:val="4"/>
        <w:shd w:val="clear" w:color="auto" w:fill="FFFFFF"/>
        <w:spacing w:before="0" w:beforeAutospacing="0" w:after="0" w:afterAutospacing="0"/>
        <w:ind w:firstLine="640"/>
        <w:jc w:val="both"/>
        <w:rPr>
          <w:rFonts w:ascii="Calibri" w:hAnsi="Calibri" w:cs="Calibri"/>
          <w:color w:val="000000"/>
          <w:sz w:val="21"/>
          <w:szCs w:val="21"/>
          <w:shd w:val="clear" w:color="auto" w:fill="FFFFFF"/>
        </w:rPr>
      </w:pPr>
      <w:r>
        <w:rPr>
          <w:rFonts w:hint="eastAsia" w:ascii="仿宋" w:hAnsi="仿宋" w:eastAsia="仿宋" w:cs="仿宋"/>
          <w:color w:val="000000"/>
          <w:sz w:val="32"/>
          <w:szCs w:val="32"/>
          <w:shd w:val="clear" w:color="auto" w:fill="FFFFFF"/>
        </w:rPr>
        <w:t>根据县编委核定，我中心为独立核算的副科级全额拨款事业单位，归口县委政法委管理。核定事业编制为</w:t>
      </w:r>
      <w:r>
        <w:rPr>
          <w:rFonts w:ascii="仿宋" w:hAnsi="仿宋" w:eastAsia="仿宋" w:cs="仿宋"/>
          <w:color w:val="000000"/>
          <w:sz w:val="32"/>
          <w:szCs w:val="32"/>
          <w:shd w:val="clear" w:color="auto" w:fill="FFFFFF"/>
        </w:rPr>
        <w:t>9</w:t>
      </w:r>
      <w:r>
        <w:rPr>
          <w:rFonts w:hint="eastAsia" w:ascii="仿宋" w:hAnsi="仿宋" w:eastAsia="仿宋" w:cs="仿宋"/>
          <w:color w:val="000000"/>
          <w:sz w:val="32"/>
          <w:szCs w:val="32"/>
          <w:shd w:val="clear" w:color="auto" w:fill="FFFFFF"/>
        </w:rPr>
        <w:t>人，现有在职事业人员</w:t>
      </w:r>
      <w:r>
        <w:rPr>
          <w:rFonts w:ascii="仿宋" w:hAnsi="仿宋" w:eastAsia="仿宋" w:cs="仿宋"/>
          <w:color w:val="000000"/>
          <w:sz w:val="32"/>
          <w:szCs w:val="32"/>
          <w:shd w:val="clear" w:color="auto" w:fill="FFFFFF"/>
        </w:rPr>
        <w:t>8</w:t>
      </w:r>
      <w:r>
        <w:rPr>
          <w:rFonts w:hint="eastAsia" w:ascii="仿宋" w:hAnsi="仿宋" w:eastAsia="仿宋" w:cs="仿宋"/>
          <w:color w:val="000000"/>
          <w:sz w:val="32"/>
          <w:szCs w:val="32"/>
          <w:shd w:val="clear" w:color="auto" w:fill="FFFFFF"/>
        </w:rPr>
        <w:t>人。</w:t>
      </w:r>
    </w:p>
    <w:p>
      <w:pPr>
        <w:numPr>
          <w:ilvl w:val="0"/>
          <w:numId w:val="1"/>
        </w:numPr>
        <w:spacing w:line="600" w:lineRule="exact"/>
        <w:ind w:firstLine="643" w:firstLineChars="200"/>
        <w:rPr>
          <w:rFonts w:eastAsia="楷体_GB2312"/>
          <w:b/>
          <w:sz w:val="32"/>
          <w:szCs w:val="32"/>
        </w:rPr>
      </w:pPr>
      <w:r>
        <w:rPr>
          <w:rFonts w:hint="eastAsia" w:eastAsia="楷体_GB2312"/>
          <w:b/>
          <w:sz w:val="32"/>
          <w:szCs w:val="32"/>
        </w:rPr>
        <w:t>部门（单位）年度整体支出绩效目标，省级专项资金绩效目标、其他项目支出（除省级专项资金以外）绩效目标</w:t>
      </w:r>
    </w:p>
    <w:p>
      <w:pPr>
        <w:spacing w:line="560" w:lineRule="exact"/>
        <w:ind w:firstLine="640" w:firstLineChars="200"/>
        <w:rPr>
          <w:rFonts w:ascii="FangSong_GB2312" w:eastAsia="FangSong_GB2312"/>
          <w:sz w:val="32"/>
          <w:szCs w:val="32"/>
        </w:rPr>
      </w:pPr>
      <w:r>
        <w:rPr>
          <w:rFonts w:ascii="FangSong_GB2312" w:eastAsia="FangSong_GB2312"/>
          <w:sz w:val="32"/>
          <w:szCs w:val="32"/>
        </w:rPr>
        <w:t>1.</w:t>
      </w:r>
      <w:r>
        <w:rPr>
          <w:rFonts w:hint="eastAsia" w:ascii="FangSong_GB2312" w:eastAsia="FangSong_GB2312"/>
          <w:sz w:val="32"/>
          <w:szCs w:val="32"/>
        </w:rPr>
        <w:t>加强基础信息采集。我县各级综治中心依托全县农村综合服务平台（城乡网格化）综治信息系统，积极开展全县城乡“机构队伍、实有人口、特殊人群、重点青少年、两新组织、重点场所、校园周边和护路护线”八大模块等基础信息的并实时更新。</w:t>
      </w:r>
    </w:p>
    <w:p>
      <w:pPr>
        <w:spacing w:line="560" w:lineRule="exact"/>
        <w:ind w:firstLine="640" w:firstLineChars="200"/>
        <w:rPr>
          <w:rFonts w:ascii="FangSong_GB2312" w:hAnsi="FangSong_GB2312" w:eastAsia="FangSong_GB2312" w:cs="FangSong_GB2312"/>
          <w:sz w:val="32"/>
          <w:szCs w:val="32"/>
        </w:rPr>
      </w:pPr>
      <w:r>
        <w:rPr>
          <w:rFonts w:ascii="FangSong_GB2312" w:eastAsia="FangSong_GB2312"/>
          <w:sz w:val="32"/>
          <w:szCs w:val="32"/>
        </w:rPr>
        <w:t>2.</w:t>
      </w:r>
      <w:r>
        <w:rPr>
          <w:rFonts w:hint="eastAsia" w:ascii="FangSong_GB2312" w:hAnsi="仿宋" w:eastAsia="FangSong_GB2312"/>
          <w:sz w:val="32"/>
          <w:szCs w:val="32"/>
        </w:rPr>
        <w:t>协调推动“雪亮工程”、综治信息系统、综治视联网等社会治安综合治理信息化建设联网运用，全县</w:t>
      </w:r>
      <w:r>
        <w:rPr>
          <w:rFonts w:hint="eastAsia" w:ascii="FangSong_GB2312" w:hAnsi="FangSong_GB2312" w:eastAsia="FangSong_GB2312" w:cs="FangSong_GB2312"/>
          <w:sz w:val="32"/>
          <w:szCs w:val="32"/>
        </w:rPr>
        <w:t>监控视频接入综治中心，对辖区内社会治安状况进行实时监控、分析研判，排除公共安全隐患。</w:t>
      </w:r>
    </w:p>
    <w:p>
      <w:pPr>
        <w:spacing w:line="560" w:lineRule="exact"/>
        <w:ind w:firstLine="640" w:firstLineChars="200"/>
        <w:rPr>
          <w:rFonts w:eastAsia="黑体"/>
          <w:sz w:val="32"/>
          <w:szCs w:val="32"/>
        </w:rPr>
      </w:pPr>
      <w:r>
        <w:rPr>
          <w:rFonts w:ascii="FangSong_GB2312" w:eastAsia="FangSong_GB2312"/>
          <w:sz w:val="32"/>
          <w:szCs w:val="32"/>
        </w:rPr>
        <w:t>3.</w:t>
      </w:r>
      <w:r>
        <w:rPr>
          <w:rFonts w:hint="eastAsia" w:ascii="FangSong_GB2312" w:eastAsia="FangSong_GB2312"/>
          <w:sz w:val="32"/>
          <w:szCs w:val="32"/>
        </w:rPr>
        <w:t>开展矛盾纠纷调处，做好综治相关事件的受理、处置、督办、反馈。</w:t>
      </w:r>
    </w:p>
    <w:p>
      <w:pPr>
        <w:pStyle w:val="9"/>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二、一般公共预算支出情况</w:t>
      </w:r>
    </w:p>
    <w:p>
      <w:pPr>
        <w:pStyle w:val="9"/>
        <w:spacing w:line="600" w:lineRule="exact"/>
        <w:ind w:firstLine="640"/>
        <w:rPr>
          <w:rFonts w:ascii="仿宋" w:hAnsi="仿宋" w:eastAsia="仿宋" w:cs="仿宋"/>
          <w:sz w:val="32"/>
          <w:szCs w:val="32"/>
        </w:rPr>
      </w:pPr>
      <w:r>
        <w:rPr>
          <w:rFonts w:hint="eastAsia" w:ascii="仿宋" w:hAnsi="仿宋" w:eastAsia="仿宋" w:cs="仿宋"/>
          <w:sz w:val="32"/>
          <w:szCs w:val="32"/>
        </w:rPr>
        <w:t>江永县网格事务中心</w:t>
      </w:r>
      <w:r>
        <w:rPr>
          <w:rFonts w:ascii="仿宋" w:hAnsi="仿宋" w:eastAsia="仿宋" w:cs="仿宋"/>
          <w:sz w:val="32"/>
          <w:szCs w:val="32"/>
        </w:rPr>
        <w:t>2022</w:t>
      </w:r>
      <w:r>
        <w:rPr>
          <w:rFonts w:hint="eastAsia" w:ascii="仿宋" w:hAnsi="仿宋" w:eastAsia="仿宋" w:cs="仿宋"/>
          <w:sz w:val="32"/>
          <w:szCs w:val="32"/>
        </w:rPr>
        <w:t>年支出决算数为</w:t>
      </w:r>
      <w:r>
        <w:rPr>
          <w:rFonts w:ascii="仿宋" w:hAnsi="仿宋" w:eastAsia="仿宋" w:cs="仿宋"/>
          <w:sz w:val="32"/>
          <w:szCs w:val="32"/>
        </w:rPr>
        <w:t>151.96</w:t>
      </w:r>
      <w:r>
        <w:rPr>
          <w:rFonts w:hint="eastAsia" w:ascii="仿宋" w:hAnsi="仿宋" w:eastAsia="仿宋" w:cs="仿宋"/>
          <w:sz w:val="32"/>
          <w:szCs w:val="32"/>
        </w:rPr>
        <w:t>万元，详细情况如下：</w:t>
      </w:r>
    </w:p>
    <w:p>
      <w:pPr>
        <w:pStyle w:val="9"/>
        <w:spacing w:line="600" w:lineRule="exact"/>
        <w:ind w:firstLine="643"/>
        <w:rPr>
          <w:rFonts w:ascii="Times New Roman" w:hAnsi="Times New Roman" w:eastAsia="楷体_GB2312"/>
          <w:b/>
          <w:sz w:val="32"/>
          <w:szCs w:val="32"/>
        </w:rPr>
      </w:pPr>
      <w:r>
        <w:rPr>
          <w:rFonts w:hint="eastAsia" w:ascii="Times New Roman" w:hAnsi="Times New Roman" w:eastAsia="楷体_GB2312"/>
          <w:b/>
          <w:sz w:val="32"/>
          <w:szCs w:val="32"/>
        </w:rPr>
        <w:t>（一）基本支出情况</w:t>
      </w:r>
    </w:p>
    <w:p>
      <w:pPr>
        <w:pStyle w:val="9"/>
        <w:spacing w:line="600" w:lineRule="exact"/>
        <w:ind w:firstLine="640"/>
        <w:rPr>
          <w:rFonts w:ascii="仿宋" w:hAnsi="仿宋" w:eastAsia="仿宋" w:cs="仿宋"/>
          <w:bCs/>
          <w:sz w:val="32"/>
          <w:szCs w:val="32"/>
        </w:rPr>
      </w:pPr>
      <w:r>
        <w:rPr>
          <w:rFonts w:hint="eastAsia" w:ascii="仿宋" w:hAnsi="仿宋" w:eastAsia="仿宋" w:cs="仿宋"/>
          <w:bCs/>
          <w:sz w:val="32"/>
          <w:szCs w:val="32"/>
        </w:rPr>
        <w:t>江永县网格事务中心</w:t>
      </w:r>
      <w:r>
        <w:rPr>
          <w:rFonts w:ascii="仿宋" w:hAnsi="仿宋" w:eastAsia="仿宋" w:cs="仿宋"/>
          <w:bCs/>
          <w:sz w:val="32"/>
          <w:szCs w:val="32"/>
        </w:rPr>
        <w:t>2022</w:t>
      </w:r>
      <w:r>
        <w:rPr>
          <w:rFonts w:hint="eastAsia" w:ascii="仿宋" w:hAnsi="仿宋" w:eastAsia="仿宋" w:cs="仿宋"/>
          <w:bCs/>
          <w:sz w:val="32"/>
          <w:szCs w:val="32"/>
        </w:rPr>
        <w:t>年基本支出</w:t>
      </w:r>
      <w:r>
        <w:rPr>
          <w:rFonts w:ascii="仿宋" w:hAnsi="仿宋" w:eastAsia="仿宋" w:cs="仿宋"/>
          <w:bCs/>
          <w:sz w:val="32"/>
          <w:szCs w:val="32"/>
        </w:rPr>
        <w:t>151.96</w:t>
      </w:r>
      <w:r>
        <w:rPr>
          <w:rFonts w:hint="eastAsia" w:ascii="仿宋" w:hAnsi="仿宋" w:eastAsia="仿宋" w:cs="仿宋"/>
          <w:bCs/>
          <w:sz w:val="32"/>
          <w:szCs w:val="32"/>
        </w:rPr>
        <w:t>万元，主要用于单位人员工资、办公费、差旅费等。</w:t>
      </w:r>
    </w:p>
    <w:p>
      <w:pPr>
        <w:pStyle w:val="9"/>
        <w:numPr>
          <w:ilvl w:val="0"/>
          <w:numId w:val="2"/>
        </w:numPr>
        <w:spacing w:line="600" w:lineRule="exact"/>
        <w:ind w:firstLine="643"/>
        <w:rPr>
          <w:rFonts w:ascii="Times New Roman" w:hAnsi="Times New Roman" w:eastAsia="楷体_GB2312"/>
          <w:b/>
          <w:sz w:val="32"/>
          <w:szCs w:val="32"/>
        </w:rPr>
      </w:pPr>
      <w:r>
        <w:rPr>
          <w:rFonts w:hint="eastAsia" w:ascii="Times New Roman" w:hAnsi="Times New Roman" w:eastAsia="楷体_GB2312"/>
          <w:b/>
          <w:sz w:val="32"/>
          <w:szCs w:val="32"/>
        </w:rPr>
        <w:t>项目支出情况</w:t>
      </w:r>
    </w:p>
    <w:p>
      <w:pPr>
        <w:pStyle w:val="9"/>
        <w:spacing w:line="600" w:lineRule="exact"/>
        <w:ind w:firstLine="0" w:firstLineChars="0"/>
        <w:rPr>
          <w:rFonts w:ascii="仿宋" w:hAnsi="仿宋" w:eastAsia="仿宋" w:cs="仿宋"/>
          <w:bCs/>
          <w:sz w:val="32"/>
          <w:szCs w:val="32"/>
        </w:rPr>
      </w:pPr>
      <w:r>
        <w:rPr>
          <w:rFonts w:ascii="仿宋" w:hAnsi="仿宋" w:eastAsia="仿宋" w:cs="仿宋"/>
          <w:bCs/>
          <w:sz w:val="32"/>
          <w:szCs w:val="32"/>
        </w:rPr>
        <w:t xml:space="preserve">      2022</w:t>
      </w:r>
      <w:r>
        <w:rPr>
          <w:rFonts w:hint="eastAsia" w:ascii="仿宋" w:hAnsi="仿宋" w:eastAsia="仿宋" w:cs="仿宋"/>
          <w:bCs/>
          <w:sz w:val="32"/>
          <w:szCs w:val="32"/>
        </w:rPr>
        <w:t>年无项目支出。</w:t>
      </w:r>
    </w:p>
    <w:p>
      <w:pPr>
        <w:pStyle w:val="9"/>
        <w:spacing w:line="600" w:lineRule="exact"/>
        <w:ind w:left="630" w:firstLine="0" w:firstLineChars="0"/>
        <w:rPr>
          <w:rFonts w:ascii="Times New Roman" w:hAnsi="Times New Roman" w:eastAsia="黑体"/>
          <w:sz w:val="32"/>
          <w:szCs w:val="32"/>
        </w:rPr>
      </w:pPr>
      <w:r>
        <w:rPr>
          <w:rFonts w:hint="eastAsia" w:ascii="Times New Roman" w:hAnsi="Times New Roman" w:eastAsia="黑体"/>
          <w:sz w:val="32"/>
          <w:szCs w:val="32"/>
        </w:rPr>
        <w:t>三、政府性基金预算支出情况</w:t>
      </w:r>
    </w:p>
    <w:p>
      <w:pPr>
        <w:pStyle w:val="9"/>
        <w:spacing w:line="600" w:lineRule="exact"/>
        <w:ind w:left="630" w:firstLine="0" w:firstLineChars="0"/>
        <w:rPr>
          <w:rFonts w:ascii="仿宋" w:hAnsi="仿宋" w:eastAsia="仿宋" w:cs="仿宋"/>
          <w:sz w:val="32"/>
          <w:szCs w:val="32"/>
        </w:rPr>
      </w:pPr>
      <w:r>
        <w:rPr>
          <w:rFonts w:hint="eastAsia" w:ascii="仿宋" w:hAnsi="仿宋" w:eastAsia="仿宋" w:cs="仿宋"/>
          <w:sz w:val="32"/>
          <w:szCs w:val="32"/>
        </w:rPr>
        <w:t>我单位</w:t>
      </w:r>
      <w:r>
        <w:rPr>
          <w:rFonts w:ascii="仿宋" w:hAnsi="仿宋" w:eastAsia="仿宋" w:cs="仿宋"/>
          <w:sz w:val="32"/>
          <w:szCs w:val="32"/>
        </w:rPr>
        <w:t>2022</w:t>
      </w:r>
      <w:r>
        <w:rPr>
          <w:rFonts w:hint="eastAsia" w:ascii="仿宋" w:hAnsi="仿宋" w:eastAsia="仿宋" w:cs="仿宋"/>
          <w:sz w:val="32"/>
          <w:szCs w:val="32"/>
        </w:rPr>
        <w:t>年度无政府性基金预算支出。</w:t>
      </w:r>
    </w:p>
    <w:p>
      <w:pPr>
        <w:pStyle w:val="9"/>
        <w:spacing w:line="600" w:lineRule="exact"/>
        <w:ind w:left="630" w:firstLine="0" w:firstLineChars="0"/>
        <w:rPr>
          <w:rFonts w:ascii="Times New Roman" w:hAnsi="Times New Roman" w:eastAsia="黑体"/>
          <w:sz w:val="32"/>
          <w:szCs w:val="32"/>
        </w:rPr>
      </w:pPr>
      <w:r>
        <w:rPr>
          <w:rFonts w:hint="eastAsia" w:ascii="Times New Roman" w:hAnsi="Times New Roman" w:eastAsia="黑体"/>
          <w:sz w:val="32"/>
          <w:szCs w:val="32"/>
        </w:rPr>
        <w:t>四、国有资本经营预算支出情况</w:t>
      </w:r>
    </w:p>
    <w:p>
      <w:pPr>
        <w:pStyle w:val="9"/>
        <w:spacing w:line="600" w:lineRule="exact"/>
        <w:ind w:left="630" w:firstLine="0" w:firstLineChars="0"/>
        <w:rPr>
          <w:rFonts w:ascii="仿宋" w:hAnsi="仿宋" w:eastAsia="仿宋" w:cs="仿宋"/>
          <w:sz w:val="32"/>
          <w:szCs w:val="32"/>
        </w:rPr>
      </w:pPr>
      <w:r>
        <w:rPr>
          <w:rFonts w:hint="eastAsia" w:ascii="仿宋" w:hAnsi="仿宋" w:eastAsia="仿宋" w:cs="仿宋"/>
          <w:sz w:val="32"/>
          <w:szCs w:val="32"/>
        </w:rPr>
        <w:t>我单位</w:t>
      </w:r>
      <w:r>
        <w:rPr>
          <w:rFonts w:ascii="仿宋" w:hAnsi="仿宋" w:eastAsia="仿宋" w:cs="仿宋"/>
          <w:sz w:val="32"/>
          <w:szCs w:val="32"/>
        </w:rPr>
        <w:t>2022</w:t>
      </w:r>
      <w:r>
        <w:rPr>
          <w:rFonts w:hint="eastAsia" w:ascii="仿宋" w:hAnsi="仿宋" w:eastAsia="仿宋" w:cs="仿宋"/>
          <w:sz w:val="32"/>
          <w:szCs w:val="32"/>
        </w:rPr>
        <w:t>年度无国有资本经营预算支出。</w:t>
      </w:r>
    </w:p>
    <w:p>
      <w:pPr>
        <w:pStyle w:val="9"/>
        <w:spacing w:line="600" w:lineRule="exact"/>
        <w:ind w:left="630" w:firstLine="0" w:firstLineChars="0"/>
        <w:rPr>
          <w:rFonts w:ascii="Times New Roman" w:hAnsi="Times New Roman" w:eastAsia="黑体"/>
          <w:sz w:val="32"/>
          <w:szCs w:val="32"/>
        </w:rPr>
      </w:pPr>
      <w:r>
        <w:rPr>
          <w:rFonts w:hint="eastAsia" w:ascii="Times New Roman" w:hAnsi="Times New Roman" w:eastAsia="黑体"/>
          <w:sz w:val="32"/>
          <w:szCs w:val="32"/>
        </w:rPr>
        <w:t>五、社会保险基金预算支出情况</w:t>
      </w:r>
    </w:p>
    <w:p>
      <w:pPr>
        <w:pStyle w:val="9"/>
        <w:spacing w:line="600" w:lineRule="exact"/>
        <w:ind w:left="630" w:firstLine="0" w:firstLineChars="0"/>
        <w:rPr>
          <w:rFonts w:ascii="仿宋" w:hAnsi="仿宋" w:eastAsia="仿宋" w:cs="仿宋"/>
          <w:sz w:val="32"/>
          <w:szCs w:val="32"/>
        </w:rPr>
      </w:pPr>
      <w:r>
        <w:rPr>
          <w:rFonts w:hint="eastAsia" w:ascii="仿宋" w:hAnsi="仿宋" w:eastAsia="仿宋" w:cs="仿宋"/>
          <w:sz w:val="32"/>
          <w:szCs w:val="32"/>
        </w:rPr>
        <w:t>我单位</w:t>
      </w:r>
      <w:r>
        <w:rPr>
          <w:rFonts w:ascii="仿宋" w:hAnsi="仿宋" w:eastAsia="仿宋" w:cs="仿宋"/>
          <w:sz w:val="32"/>
          <w:szCs w:val="32"/>
        </w:rPr>
        <w:t>2022</w:t>
      </w:r>
      <w:r>
        <w:rPr>
          <w:rFonts w:hint="eastAsia" w:ascii="仿宋" w:hAnsi="仿宋" w:eastAsia="仿宋" w:cs="仿宋"/>
          <w:sz w:val="32"/>
          <w:szCs w:val="32"/>
        </w:rPr>
        <w:t>年度无社会保险基金预算支出。</w:t>
      </w:r>
    </w:p>
    <w:p>
      <w:pPr>
        <w:spacing w:line="600" w:lineRule="exact"/>
        <w:ind w:firstLine="640" w:firstLineChars="200"/>
        <w:rPr>
          <w:rFonts w:eastAsia="黑体"/>
          <w:sz w:val="32"/>
          <w:szCs w:val="32"/>
        </w:rPr>
      </w:pPr>
      <w:r>
        <w:rPr>
          <w:rFonts w:hint="eastAsia" w:eastAsia="黑体"/>
          <w:sz w:val="32"/>
          <w:szCs w:val="32"/>
        </w:rPr>
        <w:t>六、部门整体支出绩效情况</w:t>
      </w:r>
    </w:p>
    <w:p>
      <w:pPr>
        <w:spacing w:line="560" w:lineRule="exact"/>
        <w:rPr>
          <w:rFonts w:ascii="FangSong_GB2312" w:hAnsi="FangSong_GB2312" w:eastAsia="FangSong_GB2312" w:cs="FangSong_GB2312"/>
          <w:sz w:val="32"/>
          <w:szCs w:val="32"/>
        </w:rPr>
      </w:pPr>
      <w:r>
        <w:rPr>
          <w:rFonts w:ascii="仿宋" w:hAnsi="仿宋" w:eastAsia="仿宋" w:cs="仿宋"/>
          <w:color w:val="000000"/>
          <w:sz w:val="32"/>
          <w:szCs w:val="32"/>
          <w:shd w:val="clear" w:color="auto" w:fill="FFFFFF"/>
        </w:rPr>
        <w:t xml:space="preserve"> </w:t>
      </w:r>
      <w:r>
        <w:rPr>
          <w:rFonts w:ascii="FangSong_GB2312" w:hAnsi="FangSong_GB2312" w:eastAsia="FangSong_GB2312" w:cs="FangSong_GB2312"/>
          <w:sz w:val="32"/>
          <w:szCs w:val="32"/>
        </w:rPr>
        <w:t xml:space="preserve">   </w:t>
      </w:r>
      <w:r>
        <w:rPr>
          <w:rFonts w:ascii="FangSong_GB2312" w:hAnsi="FangSong_GB2312" w:eastAsia="FangSong_GB2312" w:cs="FangSong_GB2312"/>
          <w:b/>
          <w:bCs/>
          <w:sz w:val="32"/>
          <w:szCs w:val="32"/>
        </w:rPr>
        <w:t>1.</w:t>
      </w:r>
      <w:r>
        <w:rPr>
          <w:rFonts w:hint="eastAsia" w:ascii="FangSong_GB2312" w:hAnsi="FangSong_GB2312" w:eastAsia="FangSong_GB2312" w:cs="FangSong_GB2312"/>
          <w:b/>
          <w:bCs/>
          <w:sz w:val="32"/>
          <w:szCs w:val="32"/>
        </w:rPr>
        <w:t>在“精”字上做文章。</w:t>
      </w:r>
      <w:r>
        <w:rPr>
          <w:rFonts w:hint="eastAsia" w:ascii="FangSong_GB2312" w:hAnsi="FangSong_GB2312" w:eastAsia="FangSong_GB2312" w:cs="FangSong_GB2312"/>
          <w:sz w:val="32"/>
          <w:szCs w:val="32"/>
        </w:rPr>
        <w:t>按照“全面覆盖、尊重传统、方便管理”的原则，统筹考虑管理内容、人口数量、力量配置等因素，以村（社区）片区、党员先锋站等为基础，根据“四至清晰、无缝对接、方便管理、相对稳定”的原则，我县织牢“一张网络”“一站式”服务，优化网格化治理体系。按照</w:t>
      </w:r>
      <w:r>
        <w:rPr>
          <w:rFonts w:ascii="FangSong_GB2312" w:hAnsi="FangSong_GB2312" w:eastAsia="FangSong_GB2312" w:cs="FangSong_GB2312"/>
          <w:sz w:val="32"/>
          <w:szCs w:val="32"/>
        </w:rPr>
        <w:t>300</w:t>
      </w:r>
      <w:r>
        <w:rPr>
          <w:rFonts w:hint="eastAsia" w:ascii="FangSong_GB2312" w:hAnsi="FangSong_GB2312" w:eastAsia="FangSong_GB2312" w:cs="FangSong_GB2312"/>
          <w:sz w:val="32"/>
          <w:szCs w:val="32"/>
        </w:rPr>
        <w:t>户</w:t>
      </w:r>
      <w:r>
        <w:rPr>
          <w:rFonts w:ascii="FangSong_GB2312" w:hAnsi="FangSong_GB2312" w:eastAsia="FangSong_GB2312" w:cs="FangSong_GB2312"/>
          <w:sz w:val="32"/>
          <w:szCs w:val="32"/>
        </w:rPr>
        <w:t>1000</w:t>
      </w:r>
      <w:r>
        <w:rPr>
          <w:rFonts w:hint="eastAsia" w:ascii="FangSong_GB2312" w:hAnsi="FangSong_GB2312" w:eastAsia="FangSong_GB2312" w:cs="FangSong_GB2312"/>
          <w:sz w:val="32"/>
          <w:szCs w:val="32"/>
        </w:rPr>
        <w:t>人左右的容量，将城乡共划分网格</w:t>
      </w:r>
      <w:r>
        <w:rPr>
          <w:rFonts w:ascii="FangSong_GB2312" w:hAnsi="FangSong_GB2312" w:eastAsia="FangSong_GB2312" w:cs="FangSong_GB2312"/>
          <w:sz w:val="32"/>
          <w:szCs w:val="32"/>
        </w:rPr>
        <w:t>508</w:t>
      </w:r>
      <w:r>
        <w:rPr>
          <w:rFonts w:hint="eastAsia" w:ascii="FangSong_GB2312" w:hAnsi="FangSong_GB2312" w:eastAsia="FangSong_GB2312" w:cs="FangSong_GB2312"/>
          <w:sz w:val="32"/>
          <w:szCs w:val="32"/>
        </w:rPr>
        <w:t>个，其中城区网格</w:t>
      </w:r>
      <w:r>
        <w:rPr>
          <w:rFonts w:ascii="FangSong_GB2312" w:hAnsi="FangSong_GB2312" w:eastAsia="FangSong_GB2312" w:cs="FangSong_GB2312"/>
          <w:sz w:val="32"/>
          <w:szCs w:val="32"/>
        </w:rPr>
        <w:t>56</w:t>
      </w:r>
      <w:r>
        <w:rPr>
          <w:rFonts w:hint="eastAsia" w:ascii="FangSong_GB2312" w:hAnsi="FangSong_GB2312" w:eastAsia="FangSong_GB2312" w:cs="FangSong_GB2312"/>
          <w:sz w:val="32"/>
          <w:szCs w:val="32"/>
        </w:rPr>
        <w:t>个、乡镇农村网格</w:t>
      </w:r>
      <w:r>
        <w:rPr>
          <w:rFonts w:ascii="FangSong_GB2312" w:hAnsi="FangSong_GB2312" w:eastAsia="FangSong_GB2312" w:cs="FangSong_GB2312"/>
          <w:sz w:val="32"/>
          <w:szCs w:val="32"/>
        </w:rPr>
        <w:t>452</w:t>
      </w:r>
      <w:r>
        <w:rPr>
          <w:rFonts w:hint="eastAsia" w:ascii="FangSong_GB2312" w:hAnsi="FangSong_GB2312" w:eastAsia="FangSong_GB2312" w:cs="FangSong_GB2312"/>
          <w:sz w:val="32"/>
          <w:szCs w:val="32"/>
        </w:rPr>
        <w:t>个。每个网格科学分配工作力量，使服务管理更加精准高效。按照“</w:t>
      </w:r>
      <w:r>
        <w:rPr>
          <w:rFonts w:ascii="FangSong_GB2312" w:hAnsi="FangSong_GB2312" w:eastAsia="FangSong_GB2312" w:cs="FangSong_GB2312"/>
          <w:sz w:val="32"/>
          <w:szCs w:val="32"/>
        </w:rPr>
        <w:t>1+9+112+N</w:t>
      </w:r>
      <w:r>
        <w:rPr>
          <w:rFonts w:hint="eastAsia" w:ascii="FangSong_GB2312" w:hAnsi="FangSong_GB2312" w:eastAsia="FangSong_GB2312" w:cs="FangSong_GB2312"/>
          <w:sz w:val="32"/>
          <w:szCs w:val="32"/>
        </w:rPr>
        <w:t>”模式建强纵横实战平台，</w:t>
      </w:r>
      <w:r>
        <w:rPr>
          <w:rFonts w:ascii="FangSong_GB2312" w:hAnsi="FangSong_GB2312" w:eastAsia="FangSong_GB2312" w:cs="FangSong_GB2312"/>
          <w:sz w:val="32"/>
          <w:szCs w:val="32"/>
        </w:rPr>
        <w:t>1</w:t>
      </w:r>
      <w:r>
        <w:rPr>
          <w:rFonts w:hint="eastAsia" w:ascii="FangSong_GB2312" w:hAnsi="FangSong_GB2312" w:eastAsia="FangSong_GB2312" w:cs="FangSong_GB2312"/>
          <w:sz w:val="32"/>
          <w:szCs w:val="32"/>
        </w:rPr>
        <w:t>个县级社会治理现代化指挥中心（网格化服务管理中心）管指挥、办大事；</w:t>
      </w:r>
      <w:r>
        <w:rPr>
          <w:rFonts w:ascii="FangSong_GB2312" w:hAnsi="FangSong_GB2312" w:eastAsia="FangSong_GB2312" w:cs="FangSong_GB2312"/>
          <w:sz w:val="32"/>
          <w:szCs w:val="32"/>
        </w:rPr>
        <w:t>9</w:t>
      </w:r>
      <w:r>
        <w:rPr>
          <w:rFonts w:hint="eastAsia" w:ascii="FangSong_GB2312" w:hAnsi="FangSong_GB2312" w:eastAsia="FangSong_GB2312" w:cs="FangSong_GB2312"/>
          <w:sz w:val="32"/>
          <w:szCs w:val="32"/>
        </w:rPr>
        <w:t>个镇级指挥调度中心管中转、解烦事；</w:t>
      </w:r>
      <w:r>
        <w:rPr>
          <w:rFonts w:ascii="FangSong_GB2312" w:hAnsi="FangSong_GB2312" w:eastAsia="FangSong_GB2312" w:cs="FangSong_GB2312"/>
          <w:sz w:val="32"/>
          <w:szCs w:val="32"/>
        </w:rPr>
        <w:t>112</w:t>
      </w:r>
      <w:r>
        <w:rPr>
          <w:rFonts w:hint="eastAsia" w:ascii="FangSong_GB2312" w:hAnsi="FangSong_GB2312" w:eastAsia="FangSong_GB2312" w:cs="FangSong_GB2312"/>
          <w:sz w:val="32"/>
          <w:szCs w:val="32"/>
        </w:rPr>
        <w:t>个村（社区）管巡办、做琐事；</w:t>
      </w:r>
      <w:r>
        <w:rPr>
          <w:rFonts w:ascii="FangSong_GB2312" w:hAnsi="FangSong_GB2312" w:eastAsia="FangSong_GB2312" w:cs="FangSong_GB2312"/>
          <w:sz w:val="32"/>
          <w:szCs w:val="32"/>
        </w:rPr>
        <w:t>N</w:t>
      </w:r>
      <w:r>
        <w:rPr>
          <w:rFonts w:hint="eastAsia" w:ascii="FangSong_GB2312" w:hAnsi="FangSong_GB2312" w:eastAsia="FangSong_GB2312" w:cs="FangSong_GB2312"/>
          <w:sz w:val="32"/>
          <w:szCs w:val="32"/>
        </w:rPr>
        <w:t>个社会治理联动部门随时响应，闻哨报到。建立完善社会治理事件信息采集上报、核实立案、指挥派遣、处理反馈、核查结案、考核评价的“六步闭环”处置流程，推进全市社会治理工作落地落实。努力实现“微事不出格，小事不出村，大事不出镇，矛盾不上交”。</w:t>
      </w:r>
    </w:p>
    <w:p>
      <w:pPr>
        <w:spacing w:line="560" w:lineRule="exact"/>
        <w:rPr>
          <w:rFonts w:ascii="FangSong_GB2312" w:hAnsi="FangSong_GB2312" w:eastAsia="FangSong_GB2312" w:cs="FangSong_GB2312"/>
          <w:sz w:val="32"/>
          <w:szCs w:val="32"/>
        </w:rPr>
      </w:pPr>
      <w:r>
        <w:rPr>
          <w:rFonts w:ascii="FangSong_GB2312" w:hAnsi="FangSong_GB2312" w:eastAsia="FangSong_GB2312" w:cs="FangSong_GB2312"/>
          <w:b/>
          <w:bCs/>
          <w:sz w:val="32"/>
          <w:szCs w:val="32"/>
        </w:rPr>
        <w:t xml:space="preserve">    2.</w:t>
      </w:r>
      <w:r>
        <w:rPr>
          <w:rFonts w:hint="eastAsia" w:ascii="FangSong_GB2312" w:hAnsi="FangSong_GB2312" w:eastAsia="FangSong_GB2312" w:cs="FangSong_GB2312"/>
          <w:b/>
          <w:bCs/>
          <w:sz w:val="32"/>
          <w:szCs w:val="32"/>
        </w:rPr>
        <w:t>在“合”字上配力量。</w:t>
      </w:r>
      <w:r>
        <w:rPr>
          <w:rFonts w:hint="eastAsia" w:ascii="FangSong_GB2312" w:hAnsi="FangSong_GB2312" w:eastAsia="FangSong_GB2312" w:cs="FangSong_GB2312"/>
          <w:sz w:val="32"/>
          <w:szCs w:val="32"/>
        </w:rPr>
        <w:t>县委组织部与县委政法委网格事务中心主动扛起扛牢基层社会治理重大政治责任，牢牢抓住社区管理这个关键。在</w:t>
      </w:r>
      <w:r>
        <w:rPr>
          <w:rFonts w:ascii="FangSong_GB2312" w:hAnsi="FangSong_GB2312" w:eastAsia="FangSong_GB2312" w:cs="FangSong_GB2312"/>
          <w:sz w:val="32"/>
          <w:szCs w:val="32"/>
        </w:rPr>
        <w:t>112</w:t>
      </w:r>
      <w:r>
        <w:rPr>
          <w:rFonts w:hint="eastAsia" w:ascii="FangSong_GB2312" w:hAnsi="FangSong_GB2312" w:eastAsia="FangSong_GB2312" w:cs="FangSong_GB2312"/>
          <w:sz w:val="32"/>
          <w:szCs w:val="32"/>
        </w:rPr>
        <w:t>个村（社区）全覆盖建立三级联动党建网格，对应配备网格总长、网格长和网格员，通过“网格</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”模式，基层党员化身宣传员、技术员、服务员，深入田间地头、产业一线、群众家中等解决急难愁盼问题。目前，全县</w:t>
      </w:r>
      <w:r>
        <w:rPr>
          <w:rFonts w:ascii="FangSong_GB2312" w:hAnsi="FangSong_GB2312" w:eastAsia="FangSong_GB2312" w:cs="FangSong_GB2312"/>
          <w:sz w:val="32"/>
          <w:szCs w:val="32"/>
        </w:rPr>
        <w:t>112</w:t>
      </w:r>
      <w:r>
        <w:rPr>
          <w:rFonts w:hint="eastAsia" w:ascii="FangSong_GB2312" w:hAnsi="FangSong_GB2312" w:eastAsia="FangSong_GB2312" w:cs="FangSong_GB2312"/>
          <w:sz w:val="32"/>
          <w:szCs w:val="32"/>
        </w:rPr>
        <w:t>个村（社区）共有一级党建网格</w:t>
      </w:r>
      <w:r>
        <w:rPr>
          <w:rFonts w:ascii="FangSong_GB2312" w:hAnsi="FangSong_GB2312" w:eastAsia="FangSong_GB2312" w:cs="FangSong_GB2312"/>
          <w:sz w:val="32"/>
          <w:szCs w:val="32"/>
        </w:rPr>
        <w:t>112</w:t>
      </w:r>
      <w:r>
        <w:rPr>
          <w:rFonts w:hint="eastAsia" w:ascii="FangSong_GB2312" w:hAnsi="FangSong_GB2312" w:eastAsia="FangSong_GB2312" w:cs="FangSong_GB2312"/>
          <w:sz w:val="32"/>
          <w:szCs w:val="32"/>
        </w:rPr>
        <w:t>个，二级党建网格</w:t>
      </w:r>
      <w:r>
        <w:rPr>
          <w:rFonts w:ascii="FangSong_GB2312" w:hAnsi="FangSong_GB2312" w:eastAsia="FangSong_GB2312" w:cs="FangSong_GB2312"/>
          <w:sz w:val="32"/>
          <w:szCs w:val="32"/>
        </w:rPr>
        <w:t>596</w:t>
      </w:r>
      <w:r>
        <w:rPr>
          <w:rFonts w:hint="eastAsia" w:ascii="FangSong_GB2312" w:hAnsi="FangSong_GB2312" w:eastAsia="FangSong_GB2312" w:cs="FangSong_GB2312"/>
          <w:sz w:val="32"/>
          <w:szCs w:val="32"/>
        </w:rPr>
        <w:t>个，三级党建网格</w:t>
      </w:r>
      <w:r>
        <w:rPr>
          <w:rFonts w:ascii="FangSong_GB2312" w:hAnsi="FangSong_GB2312" w:eastAsia="FangSong_GB2312" w:cs="FangSong_GB2312"/>
          <w:sz w:val="32"/>
          <w:szCs w:val="32"/>
        </w:rPr>
        <w:t>3988</w:t>
      </w:r>
      <w:r>
        <w:rPr>
          <w:rFonts w:hint="eastAsia" w:ascii="FangSong_GB2312" w:hAnsi="FangSong_GB2312" w:eastAsia="FangSong_GB2312" w:cs="FangSong_GB2312"/>
          <w:sz w:val="32"/>
          <w:szCs w:val="32"/>
        </w:rPr>
        <w:t>个，同时每个党建网格都组建党员志愿者服务队伍，结合“互联网</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基层服务”“五联系五到户”、乡村振兴入户等工作，创新推行“帮带办”服务，深入开展“敲门行动”，及时帮助群众解决身边的烦心事和揪心事，真正打通服务群众的“最后一米”。今年以来，全县</w:t>
      </w:r>
      <w:r>
        <w:rPr>
          <w:rFonts w:ascii="FangSong_GB2312" w:hAnsi="FangSong_GB2312" w:eastAsia="FangSong_GB2312" w:cs="FangSong_GB2312"/>
          <w:sz w:val="32"/>
          <w:szCs w:val="32"/>
        </w:rPr>
        <w:t>623</w:t>
      </w:r>
      <w:r>
        <w:rPr>
          <w:rFonts w:hint="eastAsia" w:ascii="FangSong_GB2312" w:hAnsi="FangSong_GB2312" w:eastAsia="FangSong_GB2312" w:cs="FangSong_GB2312"/>
          <w:sz w:val="32"/>
          <w:szCs w:val="32"/>
        </w:rPr>
        <w:t>名专兼职网格员（含便民服务中心人员），累计为群众调解矛盾纠纷</w:t>
      </w:r>
      <w:r>
        <w:rPr>
          <w:rFonts w:ascii="FangSong_GB2312" w:hAnsi="FangSong_GB2312" w:eastAsia="FangSong_GB2312" w:cs="FangSong_GB2312"/>
          <w:sz w:val="32"/>
          <w:szCs w:val="32"/>
        </w:rPr>
        <w:t>4320</w:t>
      </w:r>
      <w:r>
        <w:rPr>
          <w:rFonts w:hint="eastAsia" w:ascii="FangSong_GB2312" w:hAnsi="FangSong_GB2312" w:eastAsia="FangSong_GB2312" w:cs="FangSong_GB2312"/>
          <w:sz w:val="32"/>
          <w:szCs w:val="32"/>
        </w:rPr>
        <w:t>余起，指导和培育新型经营主体</w:t>
      </w:r>
      <w:r>
        <w:rPr>
          <w:rFonts w:ascii="FangSong_GB2312" w:hAnsi="FangSong_GB2312" w:eastAsia="FangSong_GB2312" w:cs="FangSong_GB2312"/>
          <w:sz w:val="32"/>
          <w:szCs w:val="32"/>
        </w:rPr>
        <w:t>225</w:t>
      </w:r>
      <w:r>
        <w:rPr>
          <w:rFonts w:hint="eastAsia" w:ascii="FangSong_GB2312" w:hAnsi="FangSong_GB2312" w:eastAsia="FangSong_GB2312" w:cs="FangSong_GB2312"/>
          <w:sz w:val="32"/>
          <w:szCs w:val="32"/>
        </w:rPr>
        <w:t>个，“帮代办”有关证件、证明、经营执照等资料</w:t>
      </w:r>
      <w:r>
        <w:rPr>
          <w:rFonts w:ascii="FangSong_GB2312" w:hAnsi="FangSong_GB2312" w:eastAsia="FangSong_GB2312" w:cs="FangSong_GB2312"/>
          <w:sz w:val="32"/>
          <w:szCs w:val="32"/>
        </w:rPr>
        <w:t>5513</w:t>
      </w:r>
      <w:r>
        <w:rPr>
          <w:rFonts w:hint="eastAsia" w:ascii="FangSong_GB2312" w:hAnsi="FangSong_GB2312" w:eastAsia="FangSong_GB2312" w:cs="FangSong_GB2312"/>
          <w:sz w:val="32"/>
          <w:szCs w:val="32"/>
        </w:rPr>
        <w:t>份，入户发放政策宣传资料</w:t>
      </w:r>
      <w:r>
        <w:rPr>
          <w:rFonts w:ascii="FangSong_GB2312" w:hAnsi="FangSong_GB2312" w:eastAsia="FangSong_GB2312" w:cs="FangSong_GB2312"/>
          <w:sz w:val="32"/>
          <w:szCs w:val="32"/>
        </w:rPr>
        <w:t>5.3</w:t>
      </w:r>
      <w:r>
        <w:rPr>
          <w:rFonts w:hint="eastAsia" w:ascii="FangSong_GB2312" w:hAnsi="FangSong_GB2312" w:eastAsia="FangSong_GB2312" w:cs="FangSong_GB2312"/>
          <w:sz w:val="32"/>
          <w:szCs w:val="32"/>
        </w:rPr>
        <w:t>万余份，解决在生产生活上的困难</w:t>
      </w:r>
      <w:r>
        <w:rPr>
          <w:rFonts w:ascii="FangSong_GB2312" w:hAnsi="FangSong_GB2312" w:eastAsia="FangSong_GB2312" w:cs="FangSong_GB2312"/>
          <w:sz w:val="32"/>
          <w:szCs w:val="32"/>
        </w:rPr>
        <w:t>2.6</w:t>
      </w:r>
      <w:r>
        <w:rPr>
          <w:rFonts w:hint="eastAsia" w:ascii="FangSong_GB2312" w:hAnsi="FangSong_GB2312" w:eastAsia="FangSong_GB2312" w:cs="FangSong_GB2312"/>
          <w:sz w:val="32"/>
          <w:szCs w:val="32"/>
        </w:rPr>
        <w:t>万余件，“小网格”真正托起民生“大服务”。</w:t>
      </w:r>
    </w:p>
    <w:p>
      <w:pPr>
        <w:spacing w:line="560" w:lineRule="exact"/>
        <w:rPr>
          <w:rFonts w:ascii="FangSong_GB2312" w:hAnsi="FangSong_GB2312" w:eastAsia="FangSong_GB2312" w:cs="FangSong_GB2312"/>
          <w:sz w:val="32"/>
          <w:szCs w:val="32"/>
        </w:rPr>
      </w:pPr>
      <w:r>
        <w:rPr>
          <w:rFonts w:ascii="FangSong_GB2312" w:hAnsi="FangSong_GB2312" w:eastAsia="FangSong_GB2312" w:cs="FangSong_GB2312"/>
          <w:b/>
          <w:bCs/>
          <w:sz w:val="32"/>
          <w:szCs w:val="32"/>
        </w:rPr>
        <w:t xml:space="preserve">    3.</w:t>
      </w:r>
      <w:r>
        <w:rPr>
          <w:rFonts w:hint="eastAsia" w:ascii="FangSong_GB2312" w:hAnsi="FangSong_GB2312" w:eastAsia="FangSong_GB2312" w:cs="FangSong_GB2312"/>
          <w:b/>
          <w:bCs/>
          <w:sz w:val="32"/>
          <w:szCs w:val="32"/>
        </w:rPr>
        <w:t>在“优”字上提效能。</w:t>
      </w:r>
      <w:r>
        <w:rPr>
          <w:rFonts w:hint="eastAsia" w:ascii="FangSong_GB2312" w:hAnsi="FangSong_GB2312" w:eastAsia="FangSong_GB2312" w:cs="FangSong_GB2312"/>
          <w:sz w:val="32"/>
          <w:szCs w:val="32"/>
        </w:rPr>
        <w:t>理顺工作架构，与县委组织部共同推行“</w:t>
      </w:r>
      <w:r>
        <w:rPr>
          <w:rFonts w:ascii="FangSong_GB2312" w:hAnsi="FangSong_GB2312" w:eastAsia="FangSong_GB2312" w:cs="FangSong_GB2312"/>
          <w:sz w:val="32"/>
          <w:szCs w:val="32"/>
        </w:rPr>
        <w:t>1</w:t>
      </w:r>
      <w:r>
        <w:rPr>
          <w:rFonts w:hint="eastAsia" w:ascii="FangSong_GB2312" w:hAnsi="FangSong_GB2312" w:eastAsia="FangSong_GB2312" w:cs="FangSong_GB2312"/>
          <w:sz w:val="32"/>
          <w:szCs w:val="32"/>
        </w:rPr>
        <w:t>个网格员</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总网格长</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片区网格长</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网格指导员”工作模式。通过公开选聘的方式，为每个网格配备</w:t>
      </w:r>
      <w:r>
        <w:rPr>
          <w:rFonts w:ascii="FangSong_GB2312" w:hAnsi="FangSong_GB2312" w:eastAsia="FangSong_GB2312" w:cs="FangSong_GB2312"/>
          <w:sz w:val="32"/>
          <w:szCs w:val="32"/>
        </w:rPr>
        <w:t>1</w:t>
      </w:r>
      <w:r>
        <w:rPr>
          <w:rFonts w:hint="eastAsia" w:ascii="FangSong_GB2312" w:hAnsi="FangSong_GB2312" w:eastAsia="FangSong_GB2312" w:cs="FangSong_GB2312"/>
          <w:sz w:val="32"/>
          <w:szCs w:val="32"/>
        </w:rPr>
        <w:t>名专兼职网格员，负责基础信息采集、社情民意收集、安全隐患排查、矛盾纠纷排查和法律政策宣传等工作，对网格内简易事件进行处理。同时，由县委组织部明确村党支部书记为总网格长，其他村“两委”干部为片区网格长，镇包村干部为网格指导员，按职责分工，落实好网格内服务管理事项，协调解决网格重大事项和问题。以促进和谐、维护稳定为目标，以及时发现问题、有效解决问题为核心，建立了“信息汇总</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分流交办</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结果反馈</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督导评价”网格化服务管理四步流程，发动网格员每天对网格进行巡查走访，及时采集各类矛盾纠纷、安全隐患等问题，并通过网格化服务管理信息系统逐级上报，由县行政审批局“</w:t>
      </w:r>
      <w:r>
        <w:rPr>
          <w:rFonts w:ascii="FangSong_GB2312" w:hAnsi="FangSong_GB2312" w:eastAsia="FangSong_GB2312" w:cs="FangSong_GB2312"/>
          <w:sz w:val="32"/>
          <w:szCs w:val="32"/>
        </w:rPr>
        <w:t>12345</w:t>
      </w:r>
      <w:r>
        <w:rPr>
          <w:rFonts w:hint="eastAsia" w:ascii="FangSong_GB2312" w:hAnsi="FangSong_GB2312" w:eastAsia="FangSong_GB2312" w:cs="FangSong_GB2312"/>
          <w:sz w:val="32"/>
          <w:szCs w:val="32"/>
        </w:rPr>
        <w:t>”联动处置中心分别协调职能部门开展处理，实行信息化、扁平化管理。县级网格化服务管理中心统筹抓好全县网格运行、问题处置办理等情况督导考核，倒逼乡镇和部门合理配置管理资源、加强条块协作配合，推动问题高效解决。截</w:t>
      </w:r>
      <w:r>
        <w:rPr>
          <w:rFonts w:hint="eastAsia" w:ascii="FangSong_GB2312" w:hAnsi="FangSong_GB2312" w:eastAsia="FangSong_GB2312" w:cs="FangSong_GB2312"/>
          <w:sz w:val="32"/>
          <w:szCs w:val="32"/>
          <w:lang w:val="en-US" w:eastAsia="zh-CN"/>
        </w:rPr>
        <w:t>至</w:t>
      </w:r>
      <w:bookmarkStart w:id="0" w:name="_GoBack"/>
      <w:bookmarkEnd w:id="0"/>
      <w:r>
        <w:rPr>
          <w:rFonts w:hint="eastAsia" w:ascii="FangSong_GB2312" w:hAnsi="FangSong_GB2312" w:eastAsia="FangSong_GB2312" w:cs="FangSong_GB2312"/>
          <w:sz w:val="32"/>
          <w:szCs w:val="32"/>
        </w:rPr>
        <w:t>目前，全县共采集录入实有房屋</w:t>
      </w:r>
      <w:r>
        <w:rPr>
          <w:rFonts w:ascii="FangSong_GB2312" w:hAnsi="FangSong_GB2312" w:eastAsia="FangSong_GB2312" w:cs="FangSong_GB2312"/>
          <w:sz w:val="32"/>
          <w:szCs w:val="32"/>
        </w:rPr>
        <w:t>88451</w:t>
      </w:r>
      <w:r>
        <w:rPr>
          <w:rFonts w:hint="eastAsia" w:ascii="FangSong_GB2312" w:hAnsi="FangSong_GB2312" w:eastAsia="FangSong_GB2312" w:cs="FangSong_GB2312"/>
          <w:sz w:val="32"/>
          <w:szCs w:val="32"/>
        </w:rPr>
        <w:t>户，实有人口</w:t>
      </w:r>
      <w:r>
        <w:rPr>
          <w:rFonts w:ascii="FangSong_GB2312" w:hAnsi="FangSong_GB2312" w:eastAsia="FangSong_GB2312" w:cs="FangSong_GB2312"/>
          <w:sz w:val="32"/>
          <w:szCs w:val="32"/>
        </w:rPr>
        <w:t>239884</w:t>
      </w:r>
      <w:r>
        <w:rPr>
          <w:rFonts w:hint="eastAsia" w:ascii="FangSong_GB2312" w:hAnsi="FangSong_GB2312" w:eastAsia="FangSong_GB2312" w:cs="FangSong_GB2312"/>
          <w:sz w:val="32"/>
          <w:szCs w:val="32"/>
        </w:rPr>
        <w:t>人，录入率</w:t>
      </w:r>
      <w:r>
        <w:rPr>
          <w:rFonts w:ascii="FangSong_GB2312" w:hAnsi="FangSong_GB2312" w:eastAsia="FangSong_GB2312" w:cs="FangSong_GB2312"/>
          <w:sz w:val="32"/>
          <w:szCs w:val="32"/>
        </w:rPr>
        <w:t>100%</w:t>
      </w:r>
      <w:r>
        <w:rPr>
          <w:rFonts w:hint="eastAsia" w:ascii="FangSong_GB2312" w:hAnsi="FangSong_GB2312" w:eastAsia="FangSong_GB2312" w:cs="FangSong_GB2312"/>
          <w:sz w:val="32"/>
          <w:szCs w:val="32"/>
        </w:rPr>
        <w:t>；特殊人群</w:t>
      </w:r>
      <w:r>
        <w:rPr>
          <w:rFonts w:ascii="FangSong_GB2312" w:hAnsi="FangSong_GB2312" w:eastAsia="FangSong_GB2312" w:cs="FangSong_GB2312"/>
          <w:sz w:val="32"/>
          <w:szCs w:val="32"/>
        </w:rPr>
        <w:t>3661</w:t>
      </w:r>
      <w:r>
        <w:rPr>
          <w:rFonts w:hint="eastAsia" w:ascii="FangSong_GB2312" w:hAnsi="FangSong_GB2312" w:eastAsia="FangSong_GB2312" w:cs="FangSong_GB2312"/>
          <w:sz w:val="32"/>
          <w:szCs w:val="32"/>
        </w:rPr>
        <w:t>人，录入率</w:t>
      </w:r>
      <w:r>
        <w:rPr>
          <w:rFonts w:ascii="FangSong_GB2312" w:hAnsi="FangSong_GB2312" w:eastAsia="FangSong_GB2312" w:cs="FangSong_GB2312"/>
          <w:sz w:val="32"/>
          <w:szCs w:val="32"/>
        </w:rPr>
        <w:t>99.8%</w:t>
      </w:r>
      <w:r>
        <w:rPr>
          <w:rFonts w:hint="eastAsia" w:ascii="FangSong_GB2312" w:hAnsi="FangSong_GB2312" w:eastAsia="FangSong_GB2312" w:cs="FangSong_GB2312"/>
          <w:sz w:val="32"/>
          <w:szCs w:val="32"/>
        </w:rPr>
        <w:t>。我县通过永州市城乡网格化信息平台解决群众诉求网格事件</w:t>
      </w:r>
      <w:r>
        <w:rPr>
          <w:rFonts w:ascii="FangSong_GB2312" w:hAnsi="FangSong_GB2312" w:eastAsia="FangSong_GB2312" w:cs="FangSong_GB2312"/>
          <w:sz w:val="32"/>
          <w:szCs w:val="32"/>
        </w:rPr>
        <w:t>23497</w:t>
      </w:r>
      <w:r>
        <w:rPr>
          <w:rFonts w:hint="eastAsia" w:ascii="FangSong_GB2312" w:hAnsi="FangSong_GB2312" w:eastAsia="FangSong_GB2312" w:cs="FangSong_GB2312"/>
          <w:sz w:val="32"/>
          <w:szCs w:val="32"/>
        </w:rPr>
        <w:t>件，其中网格员上报</w:t>
      </w:r>
      <w:r>
        <w:rPr>
          <w:rFonts w:ascii="FangSong_GB2312" w:hAnsi="FangSong_GB2312" w:eastAsia="FangSong_GB2312" w:cs="FangSong_GB2312"/>
          <w:sz w:val="32"/>
          <w:szCs w:val="32"/>
        </w:rPr>
        <w:t>22848</w:t>
      </w:r>
      <w:r>
        <w:rPr>
          <w:rFonts w:hint="eastAsia" w:ascii="FangSong_GB2312" w:hAnsi="FangSong_GB2312" w:eastAsia="FangSong_GB2312" w:cs="FangSong_GB2312"/>
          <w:sz w:val="32"/>
          <w:szCs w:val="32"/>
        </w:rPr>
        <w:t>件，</w:t>
      </w:r>
      <w:r>
        <w:rPr>
          <w:rFonts w:ascii="FangSong_GB2312" w:hAnsi="FangSong_GB2312" w:eastAsia="FangSong_GB2312" w:cs="FangSong_GB2312"/>
          <w:sz w:val="32"/>
          <w:szCs w:val="32"/>
        </w:rPr>
        <w:t>12345</w:t>
      </w:r>
      <w:r>
        <w:rPr>
          <w:rFonts w:hint="eastAsia" w:ascii="FangSong_GB2312" w:hAnsi="FangSong_GB2312" w:eastAsia="FangSong_GB2312" w:cs="FangSong_GB2312"/>
          <w:sz w:val="32"/>
          <w:szCs w:val="32"/>
        </w:rPr>
        <w:t>热线转化为事件</w:t>
      </w:r>
      <w:r>
        <w:rPr>
          <w:rFonts w:ascii="FangSong_GB2312" w:hAnsi="FangSong_GB2312" w:eastAsia="FangSong_GB2312" w:cs="FangSong_GB2312"/>
          <w:sz w:val="32"/>
          <w:szCs w:val="32"/>
        </w:rPr>
        <w:t>336</w:t>
      </w:r>
      <w:r>
        <w:rPr>
          <w:rFonts w:hint="eastAsia" w:ascii="FangSong_GB2312" w:hAnsi="FangSong_GB2312" w:eastAsia="FangSong_GB2312" w:cs="FangSong_GB2312"/>
          <w:sz w:val="32"/>
          <w:szCs w:val="32"/>
        </w:rPr>
        <w:t>件，</w:t>
      </w:r>
      <w:r>
        <w:rPr>
          <w:rFonts w:ascii="FangSong_GB2312" w:hAnsi="FangSong_GB2312" w:eastAsia="FangSong_GB2312" w:cs="FangSong_GB2312"/>
          <w:sz w:val="32"/>
          <w:szCs w:val="32"/>
        </w:rPr>
        <w:t>110</w:t>
      </w:r>
      <w:r>
        <w:rPr>
          <w:rFonts w:hint="eastAsia" w:ascii="FangSong_GB2312" w:hAnsi="FangSong_GB2312" w:eastAsia="FangSong_GB2312" w:cs="FangSong_GB2312"/>
          <w:sz w:val="32"/>
          <w:szCs w:val="32"/>
        </w:rPr>
        <w:t>非警务热线</w:t>
      </w:r>
      <w:r>
        <w:rPr>
          <w:rFonts w:ascii="FangSong_GB2312" w:hAnsi="FangSong_GB2312" w:eastAsia="FangSong_GB2312" w:cs="FangSong_GB2312"/>
          <w:sz w:val="32"/>
          <w:szCs w:val="32"/>
        </w:rPr>
        <w:t>0</w:t>
      </w:r>
      <w:r>
        <w:rPr>
          <w:rFonts w:hint="eastAsia" w:ascii="FangSong_GB2312" w:hAnsi="FangSong_GB2312" w:eastAsia="FangSong_GB2312" w:cs="FangSong_GB2312"/>
          <w:sz w:val="32"/>
          <w:szCs w:val="32"/>
        </w:rPr>
        <w:t>个，政协云事件</w:t>
      </w:r>
      <w:r>
        <w:rPr>
          <w:rFonts w:ascii="FangSong_GB2312" w:hAnsi="FangSong_GB2312" w:eastAsia="FangSong_GB2312" w:cs="FangSong_GB2312"/>
          <w:sz w:val="32"/>
          <w:szCs w:val="32"/>
        </w:rPr>
        <w:t>190</w:t>
      </w:r>
      <w:r>
        <w:rPr>
          <w:rFonts w:hint="eastAsia" w:ascii="FangSong_GB2312" w:hAnsi="FangSong_GB2312" w:eastAsia="FangSong_GB2312" w:cs="FangSong_GB2312"/>
          <w:sz w:val="32"/>
          <w:szCs w:val="32"/>
        </w:rPr>
        <w:t>件，永在线（原我的永州）</w:t>
      </w:r>
      <w:r>
        <w:rPr>
          <w:rFonts w:ascii="FangSong_GB2312" w:hAnsi="FangSong_GB2312" w:eastAsia="FangSong_GB2312" w:cs="FangSong_GB2312"/>
          <w:sz w:val="32"/>
          <w:szCs w:val="32"/>
        </w:rPr>
        <w:t>APP23</w:t>
      </w:r>
      <w:r>
        <w:rPr>
          <w:rFonts w:hint="eastAsia" w:ascii="FangSong_GB2312" w:hAnsi="FangSong_GB2312" w:eastAsia="FangSong_GB2312" w:cs="FangSong_GB2312"/>
          <w:sz w:val="32"/>
          <w:szCs w:val="32"/>
        </w:rPr>
        <w:t>件，市长信箱</w:t>
      </w:r>
      <w:r>
        <w:rPr>
          <w:rFonts w:ascii="FangSong_GB2312" w:hAnsi="FangSong_GB2312" w:eastAsia="FangSong_GB2312" w:cs="FangSong_GB2312"/>
          <w:sz w:val="32"/>
          <w:szCs w:val="32"/>
        </w:rPr>
        <w:t>63</w:t>
      </w:r>
      <w:r>
        <w:rPr>
          <w:rFonts w:hint="eastAsia" w:ascii="FangSong_GB2312" w:hAnsi="FangSong_GB2312" w:eastAsia="FangSong_GB2312" w:cs="FangSong_GB2312"/>
          <w:sz w:val="32"/>
          <w:szCs w:val="32"/>
        </w:rPr>
        <w:t>件（市级派发未列入统计），领导交办</w:t>
      </w:r>
      <w:r>
        <w:rPr>
          <w:rFonts w:ascii="FangSong_GB2312" w:hAnsi="FangSong_GB2312" w:eastAsia="FangSong_GB2312" w:cs="FangSong_GB2312"/>
          <w:sz w:val="32"/>
          <w:szCs w:val="32"/>
        </w:rPr>
        <w:t>0</w:t>
      </w:r>
      <w:r>
        <w:rPr>
          <w:rFonts w:hint="eastAsia" w:ascii="FangSong_GB2312" w:hAnsi="FangSong_GB2312" w:eastAsia="FangSong_GB2312" w:cs="FangSong_GB2312"/>
          <w:sz w:val="32"/>
          <w:szCs w:val="32"/>
        </w:rPr>
        <w:t>件。</w:t>
      </w:r>
      <w:r>
        <w:rPr>
          <w:rFonts w:ascii="FangSong_GB2312" w:hAnsi="FangSong_GB2312" w:eastAsia="FangSong_GB2312" w:cs="FangSong_GB2312"/>
          <w:sz w:val="32"/>
          <w:szCs w:val="32"/>
        </w:rPr>
        <w:t>96</w:t>
      </w:r>
      <w:r>
        <w:rPr>
          <w:rFonts w:hint="eastAsia" w:ascii="FangSong_GB2312" w:hAnsi="FangSong_GB2312" w:eastAsia="FangSong_GB2312" w:cs="FangSong_GB2312"/>
          <w:sz w:val="32"/>
          <w:szCs w:val="32"/>
        </w:rPr>
        <w:t>％以上问题第一时间得到妥善化解，实现了“人在网中走、事在格中办”“小事不出网格、大事不出乡镇、难事不出县”。</w:t>
      </w:r>
    </w:p>
    <w:p>
      <w:pPr>
        <w:spacing w:line="560" w:lineRule="exact"/>
        <w:ind w:firstLine="643" w:firstLineChars="200"/>
        <w:rPr>
          <w:rFonts w:ascii="FangSong_GB2312" w:hAnsi="FangSong_GB2312" w:eastAsia="FangSong_GB2312" w:cs="FangSong_GB2312"/>
          <w:sz w:val="32"/>
          <w:szCs w:val="32"/>
        </w:rPr>
      </w:pPr>
      <w:r>
        <w:rPr>
          <w:rFonts w:ascii="FangSong_GB2312" w:hAnsi="FangSong_GB2312" w:eastAsia="FangSong_GB2312" w:cs="FangSong_GB2312"/>
          <w:b/>
          <w:bCs/>
          <w:sz w:val="32"/>
          <w:szCs w:val="32"/>
        </w:rPr>
        <w:t>4.</w:t>
      </w:r>
      <w:r>
        <w:rPr>
          <w:rFonts w:hint="eastAsia" w:ascii="FangSong_GB2312" w:hAnsi="FangSong_GB2312" w:eastAsia="FangSong_GB2312" w:cs="FangSong_GB2312"/>
          <w:b/>
          <w:bCs/>
          <w:sz w:val="32"/>
          <w:szCs w:val="32"/>
        </w:rPr>
        <w:t>在“全”字上强服务。</w:t>
      </w:r>
      <w:r>
        <w:rPr>
          <w:rFonts w:hint="eastAsia" w:ascii="FangSong_GB2312" w:hAnsi="FangSong_GB2312" w:eastAsia="FangSong_GB2312" w:cs="FangSong_GB2312"/>
          <w:sz w:val="32"/>
          <w:szCs w:val="32"/>
        </w:rPr>
        <w:t>完善“大数据</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网格化</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铁脚板”工作机制，深化社区网格化治理，充分发挥网格员人熟、地熟、情况熟的优势，实施“党员</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网格员</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物业人员”联合作战模式，及时了解群众诉求，帮助群众解决好生产生活中的实际问题。同时动态掌握重点人群信息，跟踪做好密切接触者管理，利用“掌上网格”实时上报，实现社区不漏小区、小区不漏户、户不漏人的联合管护效果。建立网格内居民包联走访机制，将空巢老人、留守儿童、伤残人员等弱势群体纳入网格化管理，由乡镇党委、社区带领网格工作人员定期登门走访慰问，全面掌握生活需求和健康安全情况，力所能及帮助解决物资采购、送医问诊等生活困难，当好群众身边的“安全员”和“贴心人”。在今年新冠肺炎疫苗接种期间，全县</w:t>
      </w:r>
      <w:r>
        <w:rPr>
          <w:rFonts w:ascii="FangSong_GB2312" w:hAnsi="FangSong_GB2312" w:eastAsia="FangSong_GB2312" w:cs="FangSong_GB2312"/>
          <w:sz w:val="32"/>
          <w:szCs w:val="32"/>
        </w:rPr>
        <w:t>636</w:t>
      </w:r>
      <w:r>
        <w:rPr>
          <w:rFonts w:hint="eastAsia" w:ascii="FangSong_GB2312" w:hAnsi="FangSong_GB2312" w:eastAsia="FangSong_GB2312" w:cs="FangSong_GB2312"/>
          <w:sz w:val="32"/>
          <w:szCs w:val="32"/>
        </w:rPr>
        <w:t>名专兼职网格员、网格助理员和网格志愿者全部下沉社区，配合县疫情防控办积极开展防疫知识宣传、新冠疫苗接种和疫情防控等志愿服务活动，成为防疫战线上一道“亮丽的风景线”。并广泛宣传、为群众下载“我的永州</w:t>
      </w:r>
      <w:r>
        <w:rPr>
          <w:rFonts w:ascii="FangSong_GB2312" w:hAnsi="FangSong_GB2312" w:eastAsia="FangSong_GB2312" w:cs="FangSong_GB2312"/>
          <w:sz w:val="32"/>
          <w:szCs w:val="32"/>
        </w:rPr>
        <w:t>APP</w:t>
      </w:r>
      <w:r>
        <w:rPr>
          <w:rFonts w:hint="eastAsia" w:ascii="FangSong_GB2312" w:hAnsi="FangSong_GB2312" w:eastAsia="FangSong_GB2312" w:cs="FangSong_GB2312"/>
          <w:sz w:val="32"/>
          <w:szCs w:val="32"/>
        </w:rPr>
        <w:t>”，为全县群众和企业提供网上服务通道，全面推行“网上办、不见面”审批，对紧急类事项实行“一对一”预约服务以及网格员“帮办、代办”服务，真正做到“让数据多跑路、让群众少跑腿”。聚焦民生服务改善，推进“一门式”便民服务。以“放管服”改革为依托，深入推进基层公共“一门式”服务，推动服务下沉、镇村直办、一网通办，所有村（社区）建成“一站式”服务中心，可直办事项</w:t>
      </w:r>
      <w:r>
        <w:rPr>
          <w:rFonts w:ascii="FangSong_GB2312" w:hAnsi="FangSong_GB2312" w:eastAsia="FangSong_GB2312" w:cs="FangSong_GB2312"/>
          <w:sz w:val="32"/>
          <w:szCs w:val="32"/>
        </w:rPr>
        <w:t>25</w:t>
      </w:r>
      <w:r>
        <w:rPr>
          <w:rFonts w:hint="eastAsia" w:ascii="FangSong_GB2312" w:hAnsi="FangSong_GB2312" w:eastAsia="FangSong_GB2312" w:cs="FangSong_GB2312"/>
          <w:sz w:val="32"/>
          <w:szCs w:val="32"/>
        </w:rPr>
        <w:t>项、代理代办事项</w:t>
      </w:r>
      <w:r>
        <w:rPr>
          <w:rFonts w:ascii="FangSong_GB2312" w:hAnsi="FangSong_GB2312" w:eastAsia="FangSong_GB2312" w:cs="FangSong_GB2312"/>
          <w:sz w:val="32"/>
          <w:szCs w:val="32"/>
        </w:rPr>
        <w:t>204</w:t>
      </w:r>
      <w:r>
        <w:rPr>
          <w:rFonts w:hint="eastAsia" w:ascii="FangSong_GB2312" w:hAnsi="FangSong_GB2312" w:eastAsia="FangSong_GB2312" w:cs="FangSong_GB2312"/>
          <w:sz w:val="32"/>
          <w:szCs w:val="32"/>
        </w:rPr>
        <w:t>项。创新“民有所呼、我有所应”工作机制，不断丰富平安网格内涵。</w:t>
      </w:r>
    </w:p>
    <w:p>
      <w:pPr>
        <w:spacing w:line="620" w:lineRule="exact"/>
        <w:ind w:firstLine="645"/>
        <w:rPr>
          <w:rFonts w:ascii="FangSong_GB2312" w:hAnsi="FangSong_GB2312" w:eastAsia="FangSong_GB2312" w:cs="FangSong_GB2312"/>
          <w:sz w:val="32"/>
          <w:szCs w:val="32"/>
        </w:rPr>
      </w:pPr>
      <w:r>
        <w:rPr>
          <w:rFonts w:ascii="FangSong_GB2312" w:hAnsi="FangSong_GB2312" w:eastAsia="FangSong_GB2312" w:cs="FangSong_GB2312"/>
          <w:b/>
          <w:bCs/>
          <w:sz w:val="32"/>
          <w:szCs w:val="32"/>
        </w:rPr>
        <w:t>5.</w:t>
      </w:r>
      <w:r>
        <w:rPr>
          <w:rFonts w:hint="eastAsia" w:ascii="FangSong_GB2312" w:hAnsi="FangSong_GB2312" w:eastAsia="FangSong_GB2312" w:cs="FangSong_GB2312"/>
          <w:b/>
          <w:bCs/>
          <w:sz w:val="32"/>
          <w:szCs w:val="32"/>
        </w:rPr>
        <w:t>在“严”字上促履职。</w:t>
      </w:r>
      <w:r>
        <w:rPr>
          <w:rFonts w:hint="eastAsia" w:ascii="FangSong_GB2312" w:hAnsi="FangSong_GB2312" w:eastAsia="FangSong_GB2312" w:cs="FangSong_GB2312"/>
          <w:sz w:val="32"/>
          <w:szCs w:val="32"/>
        </w:rPr>
        <w:t>按照“专兼结合、一员多能”的原则，为每个网格组建网格管理队伍，并建立健全公开招聘、定期培训、管理考核等配套工作制度，共同承担起联系群众、掌握民情、调解矛盾、维护稳定服务民生、法治宣传等职责，推进网格综合治理“六小活动”（排查小隐患、控制小苗头、调处小纠纷、提供小服务、解决小困难、整治小环境）。出台《网格员工作管理办法（试行）》，建立“五岗八责”工作制度，健全网格管理考核等制度，建强网格员队伍。上线网格巡查指挥调度系统，配备“网格巡查工作终端”，及时上报群众反映诉求，变“坐等上门”为“登门服务”，将政府服务与群众需求缩短为“指尖上的距离”。对网格员考核工作实行一月一考核，半年一汇总，绩效考核奖半年一兑现。为城区网格员落实每月</w:t>
      </w:r>
      <w:r>
        <w:rPr>
          <w:rFonts w:ascii="FangSong_GB2312" w:hAnsi="FangSong_GB2312" w:eastAsia="FangSong_GB2312" w:cs="FangSong_GB2312"/>
          <w:sz w:val="32"/>
          <w:szCs w:val="32"/>
        </w:rPr>
        <w:t>2500</w:t>
      </w:r>
      <w:r>
        <w:rPr>
          <w:rFonts w:hint="eastAsia" w:ascii="FangSong_GB2312" w:hAnsi="FangSong_GB2312" w:eastAsia="FangSong_GB2312" w:cs="FangSong_GB2312"/>
          <w:sz w:val="32"/>
          <w:szCs w:val="32"/>
        </w:rPr>
        <w:t>元工资；乡镇兼职网格员每年</w:t>
      </w:r>
      <w:r>
        <w:rPr>
          <w:rFonts w:ascii="FangSong_GB2312" w:hAnsi="FangSong_GB2312" w:eastAsia="FangSong_GB2312" w:cs="FangSong_GB2312"/>
          <w:sz w:val="32"/>
          <w:szCs w:val="32"/>
        </w:rPr>
        <w:t>1200</w:t>
      </w:r>
      <w:r>
        <w:rPr>
          <w:rFonts w:hint="eastAsia" w:ascii="FangSong_GB2312" w:hAnsi="FangSong_GB2312" w:eastAsia="FangSong_GB2312" w:cs="FangSong_GB2312"/>
          <w:sz w:val="32"/>
          <w:szCs w:val="32"/>
        </w:rPr>
        <w:t>元、信息员每年</w:t>
      </w:r>
      <w:r>
        <w:rPr>
          <w:rFonts w:ascii="FangSong_GB2312" w:hAnsi="FangSong_GB2312" w:eastAsia="FangSong_GB2312" w:cs="FangSong_GB2312"/>
          <w:sz w:val="32"/>
          <w:szCs w:val="32"/>
        </w:rPr>
        <w:t>720</w:t>
      </w:r>
      <w:r>
        <w:rPr>
          <w:rFonts w:hint="eastAsia" w:ascii="FangSong_GB2312" w:hAnsi="FangSong_GB2312" w:eastAsia="FangSong_GB2312" w:cs="FangSong_GB2312"/>
          <w:sz w:val="32"/>
          <w:szCs w:val="32"/>
        </w:rPr>
        <w:t>元的津贴奖励等待遇激励措施，有力激发了网格员的工作热情。这项措施走在全市前列。</w:t>
      </w:r>
      <w:r>
        <w:rPr>
          <w:rFonts w:ascii="楷体_GB2312" w:hAnsi="仿宋" w:eastAsia="楷体_GB2312"/>
          <w:b/>
          <w:sz w:val="28"/>
          <w:szCs w:val="28"/>
        </w:rPr>
        <w:t xml:space="preserve"> </w:t>
      </w:r>
      <w:r>
        <w:rPr>
          <w:rFonts w:ascii="FangSong_GB2312" w:hAnsi="FangSong_GB2312" w:eastAsia="FangSong_GB2312" w:cs="FangSong_GB2312"/>
          <w:sz w:val="32"/>
          <w:szCs w:val="32"/>
        </w:rPr>
        <w:t xml:space="preserve"> </w:t>
      </w:r>
    </w:p>
    <w:p>
      <w:pPr>
        <w:spacing w:line="620" w:lineRule="exact"/>
        <w:ind w:firstLine="645"/>
        <w:rPr>
          <w:rFonts w:ascii="FangSong_GB2312" w:hAnsi="FangSong_GB2312" w:eastAsia="FangSong_GB2312" w:cs="FangSong_GB2312"/>
          <w:sz w:val="32"/>
          <w:szCs w:val="32"/>
        </w:rPr>
      </w:pPr>
    </w:p>
    <w:p>
      <w:pPr>
        <w:pStyle w:val="9"/>
        <w:numPr>
          <w:ilvl w:val="0"/>
          <w:numId w:val="3"/>
        </w:numPr>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存在的问题及原因分析</w:t>
      </w:r>
    </w:p>
    <w:p>
      <w:pPr>
        <w:pStyle w:val="9"/>
        <w:spacing w:line="600" w:lineRule="exact"/>
        <w:ind w:firstLine="0" w:firstLineChars="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近几年来，江永县财政十分困难，在资金支付方面不够均衡，对单位正常运转造成了一定的影响。</w:t>
      </w:r>
    </w:p>
    <w:p>
      <w:pPr>
        <w:numPr>
          <w:ilvl w:val="0"/>
          <w:numId w:val="3"/>
        </w:numPr>
        <w:spacing w:line="600" w:lineRule="exact"/>
        <w:ind w:firstLine="640" w:firstLineChars="200"/>
        <w:rPr>
          <w:rFonts w:eastAsia="黑体"/>
          <w:sz w:val="32"/>
          <w:szCs w:val="32"/>
        </w:rPr>
      </w:pPr>
      <w:r>
        <w:rPr>
          <w:rFonts w:hint="eastAsia" w:eastAsia="黑体"/>
          <w:sz w:val="32"/>
          <w:szCs w:val="32"/>
        </w:rPr>
        <w:t>下一步改进措施</w:t>
      </w:r>
    </w:p>
    <w:p>
      <w:pPr>
        <w:spacing w:line="600" w:lineRule="exact"/>
        <w:ind w:firstLine="640" w:firstLineChars="200"/>
      </w:pPr>
      <w:r>
        <w:rPr>
          <w:rFonts w:hint="eastAsia" w:ascii="仿宋" w:hAnsi="仿宋" w:eastAsia="仿宋" w:cs="仿宋"/>
          <w:sz w:val="32"/>
          <w:szCs w:val="32"/>
        </w:rPr>
        <w:t>建议县财政加强资金调度，合理配置安排各行政事业单位资金支出，尽可能保持均衡的支出进度，以利于单位工作正常开展。</w:t>
      </w:r>
    </w:p>
    <w:p>
      <w:pPr>
        <w:numPr>
          <w:ilvl w:val="0"/>
          <w:numId w:val="3"/>
        </w:numPr>
        <w:spacing w:line="600" w:lineRule="exact"/>
        <w:ind w:firstLine="640" w:firstLineChars="200"/>
        <w:rPr>
          <w:rFonts w:eastAsia="黑体"/>
          <w:sz w:val="32"/>
          <w:szCs w:val="32"/>
        </w:rPr>
      </w:pPr>
      <w:r>
        <w:rPr>
          <w:rFonts w:hint="eastAsia" w:eastAsia="黑体"/>
          <w:sz w:val="32"/>
          <w:szCs w:val="32"/>
        </w:rPr>
        <w:t>绩效自评结果拟应用和公开情况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w:t>
      </w:r>
      <w:r>
        <w:rPr>
          <w:rFonts w:ascii="仿宋" w:hAnsi="仿宋" w:eastAsia="仿宋" w:cs="仿宋"/>
          <w:sz w:val="32"/>
          <w:szCs w:val="32"/>
        </w:rPr>
        <w:t>2022</w:t>
      </w:r>
      <w:r>
        <w:rPr>
          <w:rFonts w:hint="eastAsia" w:ascii="仿宋" w:hAnsi="仿宋" w:eastAsia="仿宋" w:cs="仿宋"/>
          <w:sz w:val="32"/>
          <w:szCs w:val="32"/>
        </w:rPr>
        <w:t>年财政资金使用绩效情况，我单位将向县财政继续申请有关项目资金。根据县财政局要求，我单位将在江永县政府网站公开绩效自评结果。</w:t>
      </w:r>
    </w:p>
    <w:p>
      <w:pPr>
        <w:numPr>
          <w:ilvl w:val="0"/>
          <w:numId w:val="3"/>
        </w:numPr>
        <w:spacing w:line="600" w:lineRule="exact"/>
        <w:ind w:firstLine="640" w:firstLineChars="200"/>
        <w:rPr>
          <w:rFonts w:eastAsia="黑体"/>
          <w:sz w:val="32"/>
          <w:szCs w:val="32"/>
        </w:rPr>
      </w:pPr>
      <w:r>
        <w:rPr>
          <w:rFonts w:hint="eastAsia" w:eastAsia="黑体"/>
          <w:sz w:val="32"/>
          <w:szCs w:val="32"/>
        </w:rPr>
        <w:t>其他需要说明的情况</w:t>
      </w:r>
    </w:p>
    <w:p>
      <w:pPr>
        <w:spacing w:line="600" w:lineRule="exact"/>
        <w:ind w:left="420" w:left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14C53"/>
    <w:multiLevelType w:val="singleLevel"/>
    <w:tmpl w:val="82914C53"/>
    <w:lvl w:ilvl="0" w:tentative="0">
      <w:start w:val="2"/>
      <w:numFmt w:val="chineseCounting"/>
      <w:suff w:val="nothing"/>
      <w:lvlText w:val="（%1）"/>
      <w:lvlJc w:val="left"/>
      <w:rPr>
        <w:rFonts w:hint="eastAsia" w:cs="Times New Roman"/>
      </w:rPr>
    </w:lvl>
  </w:abstractNum>
  <w:abstractNum w:abstractNumId="1">
    <w:nsid w:val="9869A3D0"/>
    <w:multiLevelType w:val="singleLevel"/>
    <w:tmpl w:val="9869A3D0"/>
    <w:lvl w:ilvl="0" w:tentative="0">
      <w:start w:val="7"/>
      <w:numFmt w:val="chineseCounting"/>
      <w:suff w:val="nothing"/>
      <w:lvlText w:val="%1、"/>
      <w:lvlJc w:val="left"/>
      <w:rPr>
        <w:rFonts w:hint="eastAsia" w:cs="Times New Roman"/>
      </w:rPr>
    </w:lvl>
  </w:abstractNum>
  <w:abstractNum w:abstractNumId="2">
    <w:nsid w:val="0AFA0B51"/>
    <w:multiLevelType w:val="singleLevel"/>
    <w:tmpl w:val="0AFA0B51"/>
    <w:lvl w:ilvl="0" w:tentative="0">
      <w:start w:val="2"/>
      <w:numFmt w:val="chineseCounting"/>
      <w:suff w:val="nothing"/>
      <w:lvlText w:val="（%1）"/>
      <w:lvlJc w:val="left"/>
      <w:rPr>
        <w:rFonts w:hint="eastAsia"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hlNThjODc4MzZlMzIyMmNiYTA2ZjA2NmE1MjJmMDEifQ=="/>
  </w:docVars>
  <w:rsids>
    <w:rsidRoot w:val="1DE26AFC"/>
    <w:rsid w:val="00186264"/>
    <w:rsid w:val="00276836"/>
    <w:rsid w:val="004A1422"/>
    <w:rsid w:val="00620C15"/>
    <w:rsid w:val="00B22745"/>
    <w:rsid w:val="00B4594B"/>
    <w:rsid w:val="08121528"/>
    <w:rsid w:val="0E836871"/>
    <w:rsid w:val="12354814"/>
    <w:rsid w:val="1DE26AFC"/>
    <w:rsid w:val="1F77304B"/>
    <w:rsid w:val="20A313CD"/>
    <w:rsid w:val="24E933C5"/>
    <w:rsid w:val="25011874"/>
    <w:rsid w:val="2F945965"/>
    <w:rsid w:val="307A07D8"/>
    <w:rsid w:val="361A1019"/>
    <w:rsid w:val="376C76CF"/>
    <w:rsid w:val="417A4DF2"/>
    <w:rsid w:val="41915420"/>
    <w:rsid w:val="44E27DBA"/>
    <w:rsid w:val="488D29C8"/>
    <w:rsid w:val="489F6CA3"/>
    <w:rsid w:val="48C978A6"/>
    <w:rsid w:val="58240FC6"/>
    <w:rsid w:val="76124DDB"/>
    <w:rsid w:val="79E10E21"/>
    <w:rsid w:val="7A8101C7"/>
    <w:rsid w:val="7BD34522"/>
    <w:rsid w:val="7D9829FF"/>
    <w:rsid w:val="7EAC0E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99"/>
    <w:pPr>
      <w:keepNext/>
      <w:keepLines/>
      <w:spacing w:before="340" w:after="330" w:line="578" w:lineRule="auto"/>
      <w:outlineLvl w:val="0"/>
    </w:pPr>
    <w:rPr>
      <w:b/>
      <w:bCs/>
      <w:kern w:val="44"/>
      <w:sz w:val="44"/>
      <w:szCs w:val="44"/>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8"/>
    <w:qFormat/>
    <w:uiPriority w:val="99"/>
    <w:pPr>
      <w:jc w:val="left"/>
    </w:p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7">
    <w:name w:val="Heading 1 Char"/>
    <w:basedOn w:val="6"/>
    <w:link w:val="2"/>
    <w:uiPriority w:val="9"/>
    <w:rPr>
      <w:b/>
      <w:bCs/>
      <w:kern w:val="44"/>
      <w:sz w:val="44"/>
      <w:szCs w:val="44"/>
    </w:rPr>
  </w:style>
  <w:style w:type="character" w:customStyle="1" w:styleId="8">
    <w:name w:val="Comment Text Char"/>
    <w:basedOn w:val="6"/>
    <w:link w:val="3"/>
    <w:semiHidden/>
    <w:qFormat/>
    <w:uiPriority w:val="99"/>
    <w:rPr>
      <w:szCs w:val="24"/>
    </w:rPr>
  </w:style>
  <w:style w:type="paragraph" w:styleId="9">
    <w:name w:val="List Paragraph"/>
    <w:basedOn w:val="1"/>
    <w:qFormat/>
    <w:uiPriority w:val="99"/>
    <w:pPr>
      <w:ind w:firstLine="420" w:firstLineChars="200"/>
    </w:pPr>
    <w:rPr>
      <w:rFonts w:ascii="Calibri" w:hAnsi="Calibri"/>
      <w:szCs w:val="22"/>
    </w:rPr>
  </w:style>
  <w:style w:type="paragraph" w:customStyle="1" w:styleId="10">
    <w:name w:val="p0"/>
    <w:basedOn w:val="1"/>
    <w:uiPriority w:val="99"/>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8</Pages>
  <Words>574</Words>
  <Characters>3273</Characters>
  <Lines>0</Lines>
  <Paragraphs>0</Paragraphs>
  <TotalTime>14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2021-04-22T23:12:00Z</dcterms:created>
  <dc:creator>cx6</dc:creator>
  <cp:lastModifiedBy>He    *</cp:lastModifiedBy>
  <dcterms:modified xsi:type="dcterms:W3CDTF">2023-09-26T02:32:38Z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96D684AD6FCD49589BFCB8FE2A1480E3</vt:lpwstr>
  </property>
</Properties>
</file>